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45806" w14:textId="33640691" w:rsidR="00935380" w:rsidRPr="00BA4FAF" w:rsidRDefault="00630B7A" w:rsidP="00B369DB">
      <w:pPr>
        <w:rPr>
          <w:lang w:val="sq-AL"/>
        </w:rPr>
      </w:pPr>
      <w:r>
        <w:rPr>
          <w:noProof/>
          <w:lang w:val="sq-AL"/>
        </w:rPr>
        <w:t xml:space="preserve">                                                                                                  </w:t>
      </w:r>
      <w:r w:rsidR="0040033D">
        <w:rPr>
          <w:noProof/>
          <w:lang w:val="sq-AL" w:eastAsia="sq-AL"/>
        </w:rPr>
        <w:drawing>
          <wp:inline distT="0" distB="0" distL="0" distR="0" wp14:anchorId="44942A00" wp14:editId="43D3E77A">
            <wp:extent cx="385445" cy="53467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445" cy="534670"/>
                    </a:xfrm>
                    <a:prstGeom prst="rect">
                      <a:avLst/>
                    </a:prstGeom>
                    <a:noFill/>
                    <a:ln>
                      <a:noFill/>
                    </a:ln>
                  </pic:spPr>
                </pic:pic>
              </a:graphicData>
            </a:graphic>
          </wp:inline>
        </w:drawing>
      </w:r>
      <w:r>
        <w:rPr>
          <w:noProof/>
          <w:lang w:val="sq-AL"/>
        </w:rPr>
        <w:t xml:space="preserve">     </w:t>
      </w:r>
    </w:p>
    <w:p w14:paraId="4191B6AC" w14:textId="77777777" w:rsidR="00935380" w:rsidRPr="00BA4FAF" w:rsidRDefault="00935380" w:rsidP="00D305AC">
      <w:pPr>
        <w:pStyle w:val="Heading1"/>
        <w:spacing w:line="23" w:lineRule="atLeast"/>
        <w:jc w:val="center"/>
        <w:rPr>
          <w:rFonts w:ascii="Times New Roman" w:hAnsi="Times New Roman"/>
          <w:sz w:val="24"/>
          <w:lang w:val="sq-AL"/>
        </w:rPr>
      </w:pPr>
      <w:r w:rsidRPr="00BA4FAF">
        <w:rPr>
          <w:rFonts w:ascii="Times New Roman" w:hAnsi="Times New Roman"/>
          <w:sz w:val="24"/>
          <w:lang w:val="sq-AL"/>
        </w:rPr>
        <w:t>REPUBLIKA E SHQIPËRISË</w:t>
      </w:r>
    </w:p>
    <w:p w14:paraId="0E19ABD2" w14:textId="77777777" w:rsidR="00935380" w:rsidRPr="00BA4FAF" w:rsidRDefault="00935380" w:rsidP="00D305AC">
      <w:pPr>
        <w:pBdr>
          <w:bottom w:val="single" w:sz="12" w:space="1" w:color="auto"/>
        </w:pBdr>
        <w:spacing w:after="0" w:line="23" w:lineRule="atLeast"/>
        <w:jc w:val="center"/>
        <w:rPr>
          <w:rFonts w:ascii="Times New Roman" w:hAnsi="Times New Roman"/>
          <w:sz w:val="24"/>
          <w:szCs w:val="24"/>
          <w:lang w:val="sq-AL"/>
        </w:rPr>
      </w:pPr>
      <w:r w:rsidRPr="00BA4FAF">
        <w:rPr>
          <w:rFonts w:ascii="Times New Roman" w:hAnsi="Times New Roman"/>
          <w:b/>
          <w:bCs/>
          <w:sz w:val="24"/>
          <w:szCs w:val="24"/>
          <w:lang w:val="sq-AL"/>
        </w:rPr>
        <w:t xml:space="preserve">GJYKATA E </w:t>
      </w:r>
      <w:r w:rsidR="004E45EB">
        <w:rPr>
          <w:rFonts w:ascii="Times New Roman" w:hAnsi="Times New Roman"/>
          <w:b/>
          <w:bCs/>
          <w:sz w:val="24"/>
          <w:szCs w:val="24"/>
          <w:lang w:val="sq-AL"/>
        </w:rPr>
        <w:t xml:space="preserve">SHKALLËS SË PARË TË JURIDIKSIONIT TË PËRGJITHSHËM </w:t>
      </w:r>
      <w:r w:rsidRPr="00BA4FAF">
        <w:rPr>
          <w:rFonts w:ascii="Times New Roman" w:hAnsi="Times New Roman"/>
          <w:b/>
          <w:bCs/>
          <w:sz w:val="24"/>
          <w:szCs w:val="24"/>
          <w:lang w:val="sq-AL"/>
        </w:rPr>
        <w:t xml:space="preserve"> SARAND</w:t>
      </w:r>
      <w:r w:rsidRPr="00BA4FAF">
        <w:rPr>
          <w:rFonts w:ascii="Times New Roman" w:hAnsi="Times New Roman"/>
          <w:b/>
          <w:sz w:val="24"/>
          <w:szCs w:val="24"/>
          <w:lang w:val="sq-AL"/>
        </w:rPr>
        <w:t>Ë</w:t>
      </w:r>
    </w:p>
    <w:p w14:paraId="09E147C5" w14:textId="77777777" w:rsidR="003D3121" w:rsidRPr="00BA4FAF" w:rsidRDefault="003D3121" w:rsidP="00D305AC">
      <w:pPr>
        <w:spacing w:after="0" w:line="23" w:lineRule="atLeast"/>
        <w:ind w:firstLine="360"/>
        <w:jc w:val="center"/>
        <w:rPr>
          <w:rFonts w:ascii="Times New Roman" w:hAnsi="Times New Roman"/>
          <w:b/>
          <w:sz w:val="24"/>
          <w:szCs w:val="24"/>
          <w:lang w:val="sq-AL"/>
        </w:rPr>
      </w:pPr>
    </w:p>
    <w:p w14:paraId="228B180D" w14:textId="77777777" w:rsidR="00780D32" w:rsidRPr="00BA4FAF" w:rsidRDefault="00780D32" w:rsidP="00D305AC">
      <w:pPr>
        <w:spacing w:after="0" w:line="23" w:lineRule="atLeast"/>
        <w:jc w:val="center"/>
        <w:rPr>
          <w:rFonts w:ascii="Times New Roman" w:hAnsi="Times New Roman"/>
          <w:b/>
          <w:sz w:val="24"/>
          <w:szCs w:val="24"/>
          <w:lang w:val="sq-AL"/>
        </w:rPr>
      </w:pPr>
    </w:p>
    <w:p w14:paraId="4D266923" w14:textId="77777777" w:rsidR="00935380" w:rsidRPr="00BA4FAF" w:rsidRDefault="00935380" w:rsidP="004E45EB">
      <w:pPr>
        <w:spacing w:after="0" w:line="23" w:lineRule="atLeast"/>
        <w:jc w:val="center"/>
        <w:rPr>
          <w:rFonts w:ascii="Times New Roman" w:hAnsi="Times New Roman"/>
          <w:b/>
          <w:sz w:val="24"/>
          <w:szCs w:val="24"/>
          <w:lang w:val="sq-AL"/>
        </w:rPr>
      </w:pPr>
      <w:r w:rsidRPr="00BA4FAF">
        <w:rPr>
          <w:rFonts w:ascii="Times New Roman" w:hAnsi="Times New Roman"/>
          <w:b/>
          <w:sz w:val="24"/>
          <w:szCs w:val="24"/>
          <w:lang w:val="sq-AL"/>
        </w:rPr>
        <w:t xml:space="preserve">RAPORT ANALIZA VJETORE </w:t>
      </w:r>
    </w:p>
    <w:p w14:paraId="559C4951" w14:textId="77777777" w:rsidR="00935380" w:rsidRPr="00BA4FAF" w:rsidRDefault="00935380" w:rsidP="00D305AC">
      <w:pPr>
        <w:spacing w:after="0" w:line="23" w:lineRule="atLeast"/>
        <w:ind w:firstLine="360"/>
        <w:jc w:val="center"/>
        <w:rPr>
          <w:rFonts w:ascii="Times New Roman" w:hAnsi="Times New Roman"/>
          <w:b/>
          <w:sz w:val="24"/>
          <w:szCs w:val="24"/>
          <w:lang w:val="sq-AL"/>
        </w:rPr>
      </w:pPr>
    </w:p>
    <w:p w14:paraId="67B58DF4" w14:textId="44440582" w:rsidR="00935380" w:rsidRPr="00BA4FAF" w:rsidRDefault="007650A4" w:rsidP="00D305AC">
      <w:pPr>
        <w:spacing w:after="0" w:line="23" w:lineRule="atLeast"/>
        <w:jc w:val="center"/>
        <w:rPr>
          <w:rFonts w:ascii="Times New Roman" w:hAnsi="Times New Roman"/>
          <w:b/>
          <w:sz w:val="24"/>
          <w:szCs w:val="24"/>
          <w:lang w:val="sq-AL"/>
        </w:rPr>
      </w:pPr>
      <w:r w:rsidRPr="00BA4FAF">
        <w:rPr>
          <w:rFonts w:ascii="Times New Roman" w:hAnsi="Times New Roman"/>
          <w:b/>
          <w:sz w:val="24"/>
          <w:szCs w:val="24"/>
          <w:lang w:val="sq-AL"/>
        </w:rPr>
        <w:t xml:space="preserve">Analiza e veprimtarisë së Gjykatës së </w:t>
      </w:r>
      <w:r w:rsidR="004E45EB">
        <w:rPr>
          <w:rFonts w:ascii="Times New Roman" w:hAnsi="Times New Roman"/>
          <w:b/>
          <w:sz w:val="24"/>
          <w:szCs w:val="24"/>
          <w:lang w:val="sq-AL"/>
        </w:rPr>
        <w:t>Shkallës së Parë të Juridiksionit të Përgjithshëm</w:t>
      </w:r>
      <w:r w:rsidRPr="00BA4FAF">
        <w:rPr>
          <w:rFonts w:ascii="Times New Roman" w:hAnsi="Times New Roman"/>
          <w:b/>
          <w:sz w:val="24"/>
          <w:szCs w:val="24"/>
          <w:lang w:val="sq-AL"/>
        </w:rPr>
        <w:t xml:space="preserve"> Sarandë, </w:t>
      </w:r>
      <w:r w:rsidR="00854F40" w:rsidRPr="00BA4FAF">
        <w:rPr>
          <w:rFonts w:ascii="Times New Roman" w:hAnsi="Times New Roman"/>
          <w:b/>
          <w:sz w:val="24"/>
          <w:szCs w:val="24"/>
          <w:lang w:val="sq-AL"/>
        </w:rPr>
        <w:t xml:space="preserve">për </w:t>
      </w:r>
      <w:r w:rsidRPr="00BA4FAF">
        <w:rPr>
          <w:rFonts w:ascii="Times New Roman" w:hAnsi="Times New Roman"/>
          <w:b/>
          <w:sz w:val="24"/>
          <w:szCs w:val="24"/>
          <w:lang w:val="sq-AL"/>
        </w:rPr>
        <w:t>viti</w:t>
      </w:r>
      <w:r w:rsidR="00854F40" w:rsidRPr="00BA4FAF">
        <w:rPr>
          <w:rFonts w:ascii="Times New Roman" w:hAnsi="Times New Roman"/>
          <w:b/>
          <w:sz w:val="24"/>
          <w:szCs w:val="24"/>
          <w:lang w:val="sq-AL"/>
        </w:rPr>
        <w:t>n</w:t>
      </w:r>
      <w:r w:rsidRPr="00BA4FAF">
        <w:rPr>
          <w:rFonts w:ascii="Times New Roman" w:hAnsi="Times New Roman"/>
          <w:b/>
          <w:sz w:val="24"/>
          <w:szCs w:val="24"/>
          <w:lang w:val="sq-AL"/>
        </w:rPr>
        <w:t xml:space="preserve"> 20</w:t>
      </w:r>
      <w:r w:rsidR="003A577C" w:rsidRPr="00BA4FAF">
        <w:rPr>
          <w:rFonts w:ascii="Times New Roman" w:hAnsi="Times New Roman"/>
          <w:b/>
          <w:sz w:val="24"/>
          <w:szCs w:val="24"/>
          <w:lang w:val="sq-AL"/>
        </w:rPr>
        <w:t>2</w:t>
      </w:r>
      <w:r w:rsidR="00526AA4">
        <w:rPr>
          <w:rFonts w:ascii="Times New Roman" w:hAnsi="Times New Roman"/>
          <w:b/>
          <w:sz w:val="24"/>
          <w:szCs w:val="24"/>
          <w:lang w:val="sq-AL"/>
        </w:rPr>
        <w:t>4</w:t>
      </w:r>
    </w:p>
    <w:p w14:paraId="3B13A833" w14:textId="77777777" w:rsidR="00935380" w:rsidRPr="00BA4FAF" w:rsidRDefault="00935380" w:rsidP="00D305AC">
      <w:pPr>
        <w:spacing w:after="0" w:line="23" w:lineRule="atLeast"/>
        <w:ind w:firstLine="360"/>
        <w:jc w:val="center"/>
        <w:rPr>
          <w:rFonts w:ascii="Times New Roman" w:hAnsi="Times New Roman"/>
          <w:b/>
          <w:sz w:val="24"/>
          <w:szCs w:val="24"/>
          <w:lang w:val="sq-AL"/>
        </w:rPr>
      </w:pPr>
    </w:p>
    <w:p w14:paraId="7C288F34" w14:textId="77777777" w:rsidR="00854F40" w:rsidRPr="00BA4FAF" w:rsidRDefault="00854F40" w:rsidP="00D305AC">
      <w:pPr>
        <w:spacing w:after="0" w:line="23" w:lineRule="atLeast"/>
        <w:ind w:firstLine="360"/>
        <w:jc w:val="center"/>
        <w:rPr>
          <w:rFonts w:ascii="Times New Roman" w:hAnsi="Times New Roman"/>
          <w:b/>
          <w:sz w:val="24"/>
          <w:szCs w:val="24"/>
          <w:lang w:val="sq-AL"/>
        </w:rPr>
      </w:pPr>
    </w:p>
    <w:p w14:paraId="3B0AC68F" w14:textId="77777777" w:rsidR="00350694" w:rsidRPr="00BA4FAF" w:rsidRDefault="00350694" w:rsidP="00D305AC">
      <w:pPr>
        <w:spacing w:after="0" w:line="23" w:lineRule="atLeast"/>
        <w:ind w:firstLine="360"/>
        <w:jc w:val="center"/>
        <w:rPr>
          <w:rFonts w:ascii="Times New Roman" w:hAnsi="Times New Roman"/>
          <w:b/>
          <w:sz w:val="24"/>
          <w:szCs w:val="24"/>
          <w:lang w:val="sq-AL"/>
        </w:rPr>
      </w:pPr>
    </w:p>
    <w:p w14:paraId="277041C7" w14:textId="77777777" w:rsidR="00350694" w:rsidRPr="00BA4FAF" w:rsidRDefault="00350694" w:rsidP="00D305AC">
      <w:pPr>
        <w:spacing w:after="0" w:line="23" w:lineRule="atLeast"/>
        <w:ind w:firstLine="360"/>
        <w:jc w:val="center"/>
        <w:rPr>
          <w:rFonts w:ascii="Times New Roman" w:hAnsi="Times New Roman"/>
          <w:b/>
          <w:sz w:val="24"/>
          <w:szCs w:val="24"/>
          <w:lang w:val="sq-AL"/>
        </w:rPr>
      </w:pPr>
    </w:p>
    <w:p w14:paraId="1898435E" w14:textId="77777777" w:rsidR="00350694" w:rsidRPr="00BA4FAF" w:rsidRDefault="00350694" w:rsidP="00D305AC">
      <w:pPr>
        <w:spacing w:after="0" w:line="23" w:lineRule="atLeast"/>
        <w:ind w:firstLine="360"/>
        <w:jc w:val="center"/>
        <w:rPr>
          <w:rFonts w:ascii="Times New Roman" w:hAnsi="Times New Roman"/>
          <w:b/>
          <w:sz w:val="24"/>
          <w:szCs w:val="24"/>
          <w:lang w:val="sq-AL"/>
        </w:rPr>
      </w:pPr>
    </w:p>
    <w:p w14:paraId="245D18FC" w14:textId="77777777" w:rsidR="00097DF2" w:rsidRPr="00BA4FAF" w:rsidRDefault="00097DF2" w:rsidP="00D305AC">
      <w:pPr>
        <w:spacing w:after="0" w:line="23" w:lineRule="atLeast"/>
        <w:ind w:firstLine="360"/>
        <w:jc w:val="center"/>
        <w:rPr>
          <w:rFonts w:ascii="Times New Roman" w:hAnsi="Times New Roman"/>
          <w:b/>
          <w:sz w:val="24"/>
          <w:szCs w:val="24"/>
          <w:lang w:val="sq-AL"/>
        </w:rPr>
      </w:pPr>
    </w:p>
    <w:p w14:paraId="229438FD" w14:textId="77777777" w:rsidR="00097DF2" w:rsidRPr="00BA4FAF" w:rsidRDefault="00097DF2" w:rsidP="00D305AC">
      <w:pPr>
        <w:spacing w:after="0" w:line="23" w:lineRule="atLeast"/>
        <w:ind w:firstLine="360"/>
        <w:jc w:val="center"/>
        <w:rPr>
          <w:rFonts w:ascii="Times New Roman" w:hAnsi="Times New Roman"/>
          <w:b/>
          <w:sz w:val="24"/>
          <w:szCs w:val="24"/>
          <w:lang w:val="sq-AL"/>
        </w:rPr>
      </w:pPr>
    </w:p>
    <w:p w14:paraId="2B5B19A7" w14:textId="77777777" w:rsidR="00780D32" w:rsidRPr="00BA4FAF" w:rsidRDefault="00780D32" w:rsidP="0029645C">
      <w:pPr>
        <w:spacing w:after="0" w:line="23" w:lineRule="atLeast"/>
        <w:jc w:val="center"/>
        <w:rPr>
          <w:rFonts w:ascii="Times New Roman" w:hAnsi="Times New Roman"/>
          <w:b/>
          <w:sz w:val="24"/>
          <w:szCs w:val="24"/>
          <w:lang w:val="sq-AL"/>
        </w:rPr>
      </w:pPr>
    </w:p>
    <w:p w14:paraId="60F3EA0B" w14:textId="6E945AD8" w:rsidR="00A415A7" w:rsidRPr="00BA4FAF" w:rsidRDefault="00526AA4" w:rsidP="0029645C">
      <w:pPr>
        <w:spacing w:after="0" w:line="23" w:lineRule="atLeast"/>
        <w:jc w:val="center"/>
        <w:rPr>
          <w:rFonts w:ascii="Times New Roman" w:hAnsi="Times New Roman"/>
          <w:b/>
          <w:sz w:val="24"/>
          <w:szCs w:val="24"/>
          <w:lang w:val="sq-AL"/>
        </w:rPr>
      </w:pPr>
      <w:r>
        <w:rPr>
          <w:rFonts w:ascii="Times New Roman" w:hAnsi="Times New Roman"/>
          <w:b/>
          <w:sz w:val="24"/>
          <w:szCs w:val="24"/>
          <w:lang w:val="sq-AL"/>
        </w:rPr>
        <w:t>Entiljano Spahiu</w:t>
      </w:r>
      <w:r w:rsidR="00A415A7" w:rsidRPr="00BA4FAF">
        <w:rPr>
          <w:rStyle w:val="FootnoteReference"/>
          <w:rFonts w:ascii="Times New Roman" w:hAnsi="Times New Roman"/>
          <w:b/>
          <w:sz w:val="24"/>
          <w:szCs w:val="24"/>
          <w:lang w:val="sq-AL"/>
        </w:rPr>
        <w:footnoteReference w:id="1"/>
      </w:r>
    </w:p>
    <w:p w14:paraId="086681B0" w14:textId="77777777" w:rsidR="003D3121" w:rsidRPr="00BA4FAF" w:rsidRDefault="003D3121" w:rsidP="00D305AC">
      <w:pPr>
        <w:spacing w:after="0" w:line="23" w:lineRule="atLeast"/>
        <w:ind w:firstLine="360"/>
        <w:jc w:val="both"/>
        <w:rPr>
          <w:rFonts w:ascii="Times New Roman" w:hAnsi="Times New Roman"/>
          <w:b/>
          <w:sz w:val="24"/>
          <w:szCs w:val="24"/>
          <w:lang w:val="sq-AL"/>
        </w:rPr>
      </w:pPr>
    </w:p>
    <w:p w14:paraId="5F8A00AC" w14:textId="77777777" w:rsidR="00854F40" w:rsidRPr="00BA4FAF" w:rsidRDefault="00854F40" w:rsidP="00D305AC">
      <w:pPr>
        <w:spacing w:after="0" w:line="23" w:lineRule="atLeast"/>
        <w:ind w:firstLine="90"/>
        <w:jc w:val="center"/>
        <w:rPr>
          <w:rFonts w:ascii="Times New Roman" w:hAnsi="Times New Roman"/>
          <w:b/>
          <w:sz w:val="24"/>
          <w:szCs w:val="24"/>
          <w:lang w:val="sq-AL"/>
        </w:rPr>
      </w:pPr>
    </w:p>
    <w:p w14:paraId="4C48A81E" w14:textId="77777777" w:rsidR="00854F40" w:rsidRPr="00BA4FAF" w:rsidRDefault="00854F40" w:rsidP="00D305AC">
      <w:pPr>
        <w:spacing w:after="0" w:line="23" w:lineRule="atLeast"/>
        <w:ind w:firstLine="90"/>
        <w:jc w:val="center"/>
        <w:rPr>
          <w:rFonts w:ascii="Times New Roman" w:hAnsi="Times New Roman"/>
          <w:b/>
          <w:sz w:val="24"/>
          <w:szCs w:val="24"/>
          <w:lang w:val="sq-AL"/>
        </w:rPr>
      </w:pPr>
    </w:p>
    <w:p w14:paraId="1A665460" w14:textId="77777777" w:rsidR="00854F40" w:rsidRPr="00BA4FAF" w:rsidRDefault="00854F40" w:rsidP="00D305AC">
      <w:pPr>
        <w:spacing w:after="0" w:line="23" w:lineRule="atLeast"/>
        <w:ind w:firstLine="90"/>
        <w:jc w:val="center"/>
        <w:rPr>
          <w:rFonts w:ascii="Times New Roman" w:hAnsi="Times New Roman"/>
          <w:b/>
          <w:sz w:val="24"/>
          <w:szCs w:val="24"/>
          <w:lang w:val="sq-AL"/>
        </w:rPr>
      </w:pPr>
    </w:p>
    <w:p w14:paraId="62BFB9AB" w14:textId="77777777" w:rsidR="00854F40" w:rsidRPr="00BA4FAF" w:rsidRDefault="00854F40" w:rsidP="00D305AC">
      <w:pPr>
        <w:spacing w:after="0" w:line="23" w:lineRule="atLeast"/>
        <w:ind w:firstLine="90"/>
        <w:jc w:val="center"/>
        <w:rPr>
          <w:rFonts w:ascii="Times New Roman" w:hAnsi="Times New Roman"/>
          <w:b/>
          <w:sz w:val="24"/>
          <w:szCs w:val="24"/>
          <w:lang w:val="sq-AL"/>
        </w:rPr>
      </w:pPr>
    </w:p>
    <w:p w14:paraId="7042CA4E" w14:textId="77777777" w:rsidR="00854F40" w:rsidRPr="00BA4FAF" w:rsidRDefault="00854F40" w:rsidP="00D305AC">
      <w:pPr>
        <w:spacing w:after="0" w:line="23" w:lineRule="atLeast"/>
        <w:ind w:firstLine="90"/>
        <w:jc w:val="center"/>
        <w:rPr>
          <w:rFonts w:ascii="Times New Roman" w:hAnsi="Times New Roman"/>
          <w:b/>
          <w:sz w:val="24"/>
          <w:szCs w:val="24"/>
          <w:lang w:val="sq-AL"/>
        </w:rPr>
      </w:pPr>
    </w:p>
    <w:p w14:paraId="4D5815D6" w14:textId="77777777" w:rsidR="00350694" w:rsidRPr="00BA4FAF" w:rsidRDefault="00350694" w:rsidP="00D305AC">
      <w:pPr>
        <w:spacing w:after="0" w:line="23" w:lineRule="atLeast"/>
        <w:ind w:firstLine="90"/>
        <w:jc w:val="center"/>
        <w:rPr>
          <w:rFonts w:ascii="Times New Roman" w:hAnsi="Times New Roman"/>
          <w:b/>
          <w:sz w:val="24"/>
          <w:szCs w:val="24"/>
          <w:lang w:val="sq-AL"/>
        </w:rPr>
      </w:pPr>
    </w:p>
    <w:p w14:paraId="474A8430" w14:textId="77777777" w:rsidR="00350694" w:rsidRPr="00BA4FAF" w:rsidRDefault="00350694" w:rsidP="00D305AC">
      <w:pPr>
        <w:spacing w:after="0" w:line="23" w:lineRule="atLeast"/>
        <w:ind w:firstLine="90"/>
        <w:jc w:val="center"/>
        <w:rPr>
          <w:rFonts w:ascii="Times New Roman" w:hAnsi="Times New Roman"/>
          <w:b/>
          <w:sz w:val="24"/>
          <w:szCs w:val="24"/>
          <w:lang w:val="sq-AL"/>
        </w:rPr>
      </w:pPr>
    </w:p>
    <w:p w14:paraId="10BE104A" w14:textId="77777777" w:rsidR="00350694" w:rsidRPr="00BA4FAF" w:rsidRDefault="00350694" w:rsidP="00D305AC">
      <w:pPr>
        <w:spacing w:after="0" w:line="23" w:lineRule="atLeast"/>
        <w:ind w:firstLine="90"/>
        <w:jc w:val="center"/>
        <w:rPr>
          <w:rFonts w:ascii="Times New Roman" w:hAnsi="Times New Roman"/>
          <w:b/>
          <w:sz w:val="24"/>
          <w:szCs w:val="24"/>
          <w:lang w:val="sq-AL"/>
        </w:rPr>
      </w:pPr>
    </w:p>
    <w:p w14:paraId="66839B1B" w14:textId="77777777" w:rsidR="00350694" w:rsidRPr="00BA4FAF" w:rsidRDefault="00350694" w:rsidP="00D305AC">
      <w:pPr>
        <w:spacing w:after="0" w:line="23" w:lineRule="atLeast"/>
        <w:ind w:firstLine="90"/>
        <w:jc w:val="center"/>
        <w:rPr>
          <w:rFonts w:ascii="Times New Roman" w:hAnsi="Times New Roman"/>
          <w:b/>
          <w:sz w:val="24"/>
          <w:szCs w:val="24"/>
          <w:lang w:val="sq-AL"/>
        </w:rPr>
      </w:pPr>
    </w:p>
    <w:p w14:paraId="61E24BCC" w14:textId="77777777" w:rsidR="00350694" w:rsidRPr="00BA4FAF" w:rsidRDefault="00350694" w:rsidP="00D305AC">
      <w:pPr>
        <w:spacing w:after="0" w:line="23" w:lineRule="atLeast"/>
        <w:ind w:firstLine="90"/>
        <w:jc w:val="center"/>
        <w:rPr>
          <w:rFonts w:ascii="Times New Roman" w:hAnsi="Times New Roman"/>
          <w:b/>
          <w:sz w:val="24"/>
          <w:szCs w:val="24"/>
          <w:lang w:val="sq-AL"/>
        </w:rPr>
      </w:pPr>
    </w:p>
    <w:p w14:paraId="4182CE04" w14:textId="7C412A70" w:rsidR="003D3121" w:rsidRPr="00BA4FAF" w:rsidRDefault="000237D2" w:rsidP="00E63082">
      <w:pPr>
        <w:spacing w:after="0" w:line="23" w:lineRule="atLeast"/>
        <w:jc w:val="center"/>
        <w:rPr>
          <w:rFonts w:ascii="Times New Roman" w:hAnsi="Times New Roman"/>
          <w:b/>
          <w:sz w:val="24"/>
          <w:szCs w:val="24"/>
          <w:lang w:val="sq-AL"/>
        </w:rPr>
      </w:pPr>
      <w:r w:rsidRPr="00BA4FAF">
        <w:rPr>
          <w:rFonts w:ascii="Times New Roman" w:hAnsi="Times New Roman"/>
          <w:b/>
          <w:sz w:val="24"/>
          <w:szCs w:val="24"/>
          <w:lang w:val="sq-AL"/>
        </w:rPr>
        <w:t xml:space="preserve">Shkurt </w:t>
      </w:r>
      <w:r w:rsidR="001318B5" w:rsidRPr="00BA4FAF">
        <w:rPr>
          <w:rFonts w:ascii="Times New Roman" w:hAnsi="Times New Roman"/>
          <w:b/>
          <w:sz w:val="24"/>
          <w:szCs w:val="24"/>
          <w:lang w:val="sq-AL"/>
        </w:rPr>
        <w:t xml:space="preserve"> </w:t>
      </w:r>
      <w:r w:rsidR="003D3A16" w:rsidRPr="00BA4FAF">
        <w:rPr>
          <w:rFonts w:ascii="Times New Roman" w:hAnsi="Times New Roman"/>
          <w:b/>
          <w:sz w:val="24"/>
          <w:szCs w:val="24"/>
          <w:lang w:val="sq-AL"/>
        </w:rPr>
        <w:t>20</w:t>
      </w:r>
      <w:r w:rsidR="00526309" w:rsidRPr="00BA4FAF">
        <w:rPr>
          <w:rFonts w:ascii="Times New Roman" w:hAnsi="Times New Roman"/>
          <w:b/>
          <w:sz w:val="24"/>
          <w:szCs w:val="24"/>
          <w:lang w:val="sq-AL"/>
        </w:rPr>
        <w:t>2</w:t>
      </w:r>
      <w:r w:rsidR="00526AA4">
        <w:rPr>
          <w:rFonts w:ascii="Times New Roman" w:hAnsi="Times New Roman"/>
          <w:b/>
          <w:sz w:val="24"/>
          <w:szCs w:val="24"/>
          <w:lang w:val="sq-AL"/>
        </w:rPr>
        <w:t>5</w:t>
      </w:r>
    </w:p>
    <w:p w14:paraId="5226416D" w14:textId="77777777" w:rsidR="003D3121" w:rsidRPr="00BA4FAF" w:rsidRDefault="003D3121" w:rsidP="00D305AC">
      <w:pPr>
        <w:spacing w:after="0" w:line="23" w:lineRule="atLeast"/>
        <w:ind w:firstLine="360"/>
        <w:jc w:val="both"/>
        <w:rPr>
          <w:rFonts w:ascii="Times New Roman" w:hAnsi="Times New Roman"/>
          <w:b/>
          <w:sz w:val="24"/>
          <w:szCs w:val="24"/>
          <w:lang w:val="sq-AL"/>
        </w:rPr>
      </w:pPr>
    </w:p>
    <w:p w14:paraId="20A8C180" w14:textId="77777777" w:rsidR="003D3121" w:rsidRPr="00BA4FAF" w:rsidRDefault="003D3121" w:rsidP="00D305AC">
      <w:pPr>
        <w:spacing w:after="0" w:line="23" w:lineRule="atLeast"/>
        <w:ind w:firstLine="360"/>
        <w:jc w:val="both"/>
        <w:rPr>
          <w:rFonts w:ascii="Times New Roman" w:hAnsi="Times New Roman"/>
          <w:b/>
          <w:sz w:val="24"/>
          <w:szCs w:val="24"/>
          <w:lang w:val="sq-AL"/>
        </w:rPr>
      </w:pPr>
    </w:p>
    <w:p w14:paraId="0514093F"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6CB35CC6"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37FAFC2F"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32A9726A"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29971018"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23513C6A"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7E878439"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2FE8771E"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042E8FD8"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09511210"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062E92F5"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43C87BBF"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7D4037CF"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23A9EFD8"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4962FDD2"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75B03EA6"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05604C96" w14:textId="77777777" w:rsidR="000C4519" w:rsidRPr="00BA4FAF" w:rsidRDefault="000C4519" w:rsidP="00D305AC">
      <w:pPr>
        <w:spacing w:after="0" w:line="23" w:lineRule="atLeast"/>
        <w:ind w:firstLine="360"/>
        <w:jc w:val="both"/>
        <w:rPr>
          <w:rFonts w:ascii="Times New Roman" w:hAnsi="Times New Roman"/>
          <w:b/>
          <w:sz w:val="24"/>
          <w:szCs w:val="24"/>
          <w:lang w:val="sq-AL"/>
        </w:rPr>
      </w:pPr>
    </w:p>
    <w:p w14:paraId="5A66C7B8" w14:textId="77777777" w:rsidR="007469F8" w:rsidRPr="00BA4FAF" w:rsidRDefault="007469F8" w:rsidP="00D305AC">
      <w:pPr>
        <w:spacing w:after="0" w:line="23" w:lineRule="atLeast"/>
        <w:ind w:firstLine="360"/>
        <w:jc w:val="both"/>
        <w:rPr>
          <w:rFonts w:ascii="Times New Roman" w:hAnsi="Times New Roman"/>
          <w:b/>
          <w:sz w:val="24"/>
          <w:szCs w:val="24"/>
          <w:lang w:val="sq-AL"/>
        </w:rPr>
      </w:pPr>
      <w:r w:rsidRPr="00BA4FAF">
        <w:rPr>
          <w:rFonts w:ascii="Times New Roman" w:hAnsi="Times New Roman"/>
          <w:b/>
          <w:sz w:val="24"/>
          <w:szCs w:val="24"/>
          <w:lang w:val="sq-AL"/>
        </w:rPr>
        <w:t xml:space="preserve">Tabela e </w:t>
      </w:r>
      <w:r w:rsidR="001318B5" w:rsidRPr="00BA4FAF">
        <w:rPr>
          <w:rFonts w:ascii="Times New Roman" w:hAnsi="Times New Roman"/>
          <w:b/>
          <w:sz w:val="24"/>
          <w:szCs w:val="24"/>
          <w:lang w:val="sq-AL"/>
        </w:rPr>
        <w:t>përmbajtjes</w:t>
      </w:r>
    </w:p>
    <w:p w14:paraId="3408C4A5" w14:textId="77777777" w:rsidR="007469F8" w:rsidRPr="00BA4FAF" w:rsidRDefault="007469F8" w:rsidP="00247DFF">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Hyrje.................................................................................</w:t>
      </w:r>
      <w:r w:rsidR="001C0D56" w:rsidRPr="00BA4FAF">
        <w:rPr>
          <w:rFonts w:ascii="Times New Roman" w:hAnsi="Times New Roman"/>
          <w:b/>
          <w:sz w:val="24"/>
          <w:szCs w:val="24"/>
          <w:lang w:val="sq-AL"/>
        </w:rPr>
        <w:t>...............................................................</w:t>
      </w:r>
      <w:r w:rsidRPr="00BA4FAF">
        <w:rPr>
          <w:rFonts w:ascii="Times New Roman" w:hAnsi="Times New Roman"/>
          <w:b/>
          <w:sz w:val="24"/>
          <w:szCs w:val="24"/>
          <w:lang w:val="sq-AL"/>
        </w:rPr>
        <w:t>fq. 3</w:t>
      </w:r>
    </w:p>
    <w:p w14:paraId="4F6CCFDF" w14:textId="77777777" w:rsidR="00690066" w:rsidRPr="00BA4FAF" w:rsidRDefault="00690066" w:rsidP="00247DFF">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a. Administrimi i Gjykatës</w:t>
      </w:r>
      <w:r w:rsidR="007464E9" w:rsidRPr="00BA4FAF">
        <w:rPr>
          <w:rFonts w:ascii="Times New Roman" w:hAnsi="Times New Roman"/>
          <w:b/>
          <w:sz w:val="24"/>
          <w:szCs w:val="24"/>
          <w:lang w:val="sq-AL"/>
        </w:rPr>
        <w:t xml:space="preserve">                                                                                                            </w:t>
      </w:r>
      <w:proofErr w:type="spellStart"/>
      <w:r w:rsidR="007464E9" w:rsidRPr="00BA4FAF">
        <w:rPr>
          <w:rFonts w:ascii="Times New Roman" w:hAnsi="Times New Roman"/>
          <w:b/>
          <w:sz w:val="24"/>
          <w:szCs w:val="24"/>
          <w:lang w:val="sq-AL"/>
        </w:rPr>
        <w:t>fq</w:t>
      </w:r>
      <w:proofErr w:type="spellEnd"/>
      <w:r w:rsidR="007464E9" w:rsidRPr="00BA4FAF">
        <w:rPr>
          <w:rFonts w:ascii="Times New Roman" w:hAnsi="Times New Roman"/>
          <w:b/>
          <w:sz w:val="24"/>
          <w:szCs w:val="24"/>
          <w:lang w:val="sq-AL"/>
        </w:rPr>
        <w:t>. 3</w:t>
      </w:r>
    </w:p>
    <w:p w14:paraId="1C6F875D" w14:textId="77777777" w:rsidR="001C0D56" w:rsidRPr="00BA4FAF" w:rsidRDefault="00690066" w:rsidP="00247DFF">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Veprimtaria gjyqësore...............................................................................................................fq.</w:t>
      </w:r>
      <w:r w:rsidR="00F12CAC" w:rsidRPr="00BA4FAF">
        <w:rPr>
          <w:rFonts w:ascii="Times New Roman" w:hAnsi="Times New Roman"/>
          <w:b/>
          <w:sz w:val="24"/>
          <w:szCs w:val="24"/>
          <w:lang w:val="sq-AL"/>
        </w:rPr>
        <w:t xml:space="preserve"> </w:t>
      </w:r>
      <w:r w:rsidR="007464E9" w:rsidRPr="00BA4FAF">
        <w:rPr>
          <w:rFonts w:ascii="Times New Roman" w:hAnsi="Times New Roman"/>
          <w:b/>
          <w:sz w:val="24"/>
          <w:szCs w:val="24"/>
          <w:lang w:val="sq-AL"/>
        </w:rPr>
        <w:t>4</w:t>
      </w:r>
    </w:p>
    <w:p w14:paraId="7DA8BD18" w14:textId="77777777" w:rsidR="001C0D56" w:rsidRPr="00BA4FAF" w:rsidRDefault="00690066" w:rsidP="00247DFF">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1. Vështrim i përgjithshëm........................................................................................................fq.</w:t>
      </w:r>
      <w:r w:rsidR="00F12CAC" w:rsidRPr="00BA4FAF">
        <w:rPr>
          <w:rFonts w:ascii="Times New Roman" w:hAnsi="Times New Roman"/>
          <w:b/>
          <w:sz w:val="24"/>
          <w:szCs w:val="24"/>
          <w:lang w:val="sq-AL"/>
        </w:rPr>
        <w:t xml:space="preserve"> </w:t>
      </w:r>
      <w:r w:rsidR="007464E9" w:rsidRPr="00BA4FAF">
        <w:rPr>
          <w:rFonts w:ascii="Times New Roman" w:hAnsi="Times New Roman"/>
          <w:b/>
          <w:sz w:val="24"/>
          <w:szCs w:val="24"/>
          <w:lang w:val="sq-AL"/>
        </w:rPr>
        <w:t>4</w:t>
      </w:r>
    </w:p>
    <w:p w14:paraId="4D6B3868" w14:textId="77777777" w:rsidR="001C0D56" w:rsidRPr="00BA4FAF" w:rsidRDefault="00690066" w:rsidP="00247DFF">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2. Administrimi gjyqësor në aspektin profesional dhe organizativ......................................</w:t>
      </w:r>
      <w:r w:rsidR="00B426BD" w:rsidRPr="00BA4FAF">
        <w:rPr>
          <w:rFonts w:ascii="Times New Roman" w:hAnsi="Times New Roman"/>
          <w:b/>
          <w:sz w:val="24"/>
          <w:szCs w:val="24"/>
          <w:lang w:val="sq-AL"/>
        </w:rPr>
        <w:t>.</w:t>
      </w:r>
      <w:proofErr w:type="spellStart"/>
      <w:r w:rsidR="001C0D56" w:rsidRPr="00BA4FAF">
        <w:rPr>
          <w:rFonts w:ascii="Times New Roman" w:hAnsi="Times New Roman"/>
          <w:b/>
          <w:sz w:val="24"/>
          <w:szCs w:val="24"/>
          <w:lang w:val="sq-AL"/>
        </w:rPr>
        <w:t>fq</w:t>
      </w:r>
      <w:proofErr w:type="spellEnd"/>
      <w:r w:rsidR="001C0D56" w:rsidRPr="00BA4FAF">
        <w:rPr>
          <w:rFonts w:ascii="Times New Roman" w:hAnsi="Times New Roman"/>
          <w:b/>
          <w:sz w:val="24"/>
          <w:szCs w:val="24"/>
          <w:lang w:val="sq-AL"/>
        </w:rPr>
        <w:t>.</w:t>
      </w:r>
      <w:r w:rsidR="00F12CAC" w:rsidRPr="00BA4FAF">
        <w:rPr>
          <w:rFonts w:ascii="Times New Roman" w:hAnsi="Times New Roman"/>
          <w:b/>
          <w:sz w:val="24"/>
          <w:szCs w:val="24"/>
          <w:lang w:val="sq-AL"/>
        </w:rPr>
        <w:t xml:space="preserve"> </w:t>
      </w:r>
      <w:r w:rsidR="007464E9" w:rsidRPr="00BA4FAF">
        <w:rPr>
          <w:rFonts w:ascii="Times New Roman" w:hAnsi="Times New Roman"/>
          <w:b/>
          <w:sz w:val="24"/>
          <w:szCs w:val="24"/>
          <w:lang w:val="sq-AL"/>
        </w:rPr>
        <w:t>5</w:t>
      </w:r>
    </w:p>
    <w:p w14:paraId="255FBCD5" w14:textId="77777777" w:rsidR="001C0D56" w:rsidRPr="00BA4FAF" w:rsidRDefault="00690066" w:rsidP="00247DFF">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xml:space="preserve">. 3. </w:t>
      </w:r>
      <w:proofErr w:type="spellStart"/>
      <w:r w:rsidR="001C0D56" w:rsidRPr="00BA4FAF">
        <w:rPr>
          <w:rFonts w:ascii="Times New Roman" w:hAnsi="Times New Roman"/>
          <w:b/>
          <w:sz w:val="24"/>
          <w:szCs w:val="24"/>
          <w:lang w:val="sq-AL"/>
        </w:rPr>
        <w:t>Efiçenca</w:t>
      </w:r>
      <w:proofErr w:type="spellEnd"/>
      <w:r w:rsidR="001C0D56" w:rsidRPr="00BA4FAF">
        <w:rPr>
          <w:rFonts w:ascii="Times New Roman" w:hAnsi="Times New Roman"/>
          <w:b/>
          <w:sz w:val="24"/>
          <w:szCs w:val="24"/>
          <w:lang w:val="sq-AL"/>
        </w:rPr>
        <w:t xml:space="preserve"> e veprimtarisë gjyqësore........................................................................................fq.</w:t>
      </w:r>
      <w:r w:rsidR="00F12CAC" w:rsidRPr="00BA4FAF">
        <w:rPr>
          <w:rFonts w:ascii="Times New Roman" w:hAnsi="Times New Roman"/>
          <w:b/>
          <w:sz w:val="24"/>
          <w:szCs w:val="24"/>
          <w:lang w:val="sq-AL"/>
        </w:rPr>
        <w:t xml:space="preserve"> </w:t>
      </w:r>
      <w:r w:rsidR="006E1544" w:rsidRPr="00BA4FAF">
        <w:rPr>
          <w:rFonts w:ascii="Times New Roman" w:hAnsi="Times New Roman"/>
          <w:b/>
          <w:sz w:val="24"/>
          <w:szCs w:val="24"/>
          <w:lang w:val="sq-AL"/>
        </w:rPr>
        <w:t>8</w:t>
      </w:r>
    </w:p>
    <w:p w14:paraId="64DC030E" w14:textId="77777777" w:rsidR="001C0D56" w:rsidRPr="00BA4FAF" w:rsidRDefault="00690066" w:rsidP="00247DFF">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4. Aspekte të zhvillimit të procesit të rregullt ligjor dhe etikës gjyqësore............................</w:t>
      </w:r>
      <w:proofErr w:type="spellStart"/>
      <w:r w:rsidR="001C0D56" w:rsidRPr="00BA4FAF">
        <w:rPr>
          <w:rFonts w:ascii="Times New Roman" w:hAnsi="Times New Roman"/>
          <w:b/>
          <w:sz w:val="24"/>
          <w:szCs w:val="24"/>
          <w:lang w:val="sq-AL"/>
        </w:rPr>
        <w:t>fq</w:t>
      </w:r>
      <w:proofErr w:type="spellEnd"/>
      <w:r w:rsidR="001C0D56" w:rsidRPr="00BA4FAF">
        <w:rPr>
          <w:rFonts w:ascii="Times New Roman" w:hAnsi="Times New Roman"/>
          <w:b/>
          <w:sz w:val="24"/>
          <w:szCs w:val="24"/>
          <w:lang w:val="sq-AL"/>
        </w:rPr>
        <w:t>.</w:t>
      </w:r>
      <w:r w:rsidR="00F12CAC" w:rsidRPr="00BA4FAF">
        <w:rPr>
          <w:rFonts w:ascii="Times New Roman" w:hAnsi="Times New Roman"/>
          <w:b/>
          <w:sz w:val="24"/>
          <w:szCs w:val="24"/>
          <w:lang w:val="sq-AL"/>
        </w:rPr>
        <w:t xml:space="preserve"> 1</w:t>
      </w:r>
      <w:r w:rsidR="007464E9" w:rsidRPr="00BA4FAF">
        <w:rPr>
          <w:rFonts w:ascii="Times New Roman" w:hAnsi="Times New Roman"/>
          <w:b/>
          <w:sz w:val="24"/>
          <w:szCs w:val="24"/>
          <w:lang w:val="sq-AL"/>
        </w:rPr>
        <w:t>1</w:t>
      </w:r>
    </w:p>
    <w:p w14:paraId="676E1B75" w14:textId="77777777" w:rsidR="001C0D56" w:rsidRPr="00BA4FAF" w:rsidRDefault="00690066" w:rsidP="00247DFF">
      <w:pPr>
        <w:tabs>
          <w:tab w:val="left" w:pos="5650"/>
        </w:tabs>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4. 1. Zhvillimi i gjykimeve brenda afateve të arsyeshme</w:t>
      </w:r>
      <w:r w:rsidR="00576BBB" w:rsidRPr="00BA4FAF">
        <w:rPr>
          <w:rFonts w:ascii="Times New Roman" w:hAnsi="Times New Roman"/>
          <w:b/>
          <w:sz w:val="24"/>
          <w:szCs w:val="24"/>
          <w:lang w:val="sq-AL"/>
        </w:rPr>
        <w:t>........................................................fq.</w:t>
      </w:r>
      <w:r w:rsidR="00247DFF" w:rsidRPr="00BA4FAF">
        <w:rPr>
          <w:rFonts w:ascii="Times New Roman" w:hAnsi="Times New Roman"/>
          <w:b/>
          <w:sz w:val="24"/>
          <w:szCs w:val="24"/>
          <w:lang w:val="sq-AL"/>
        </w:rPr>
        <w:t xml:space="preserve"> 1</w:t>
      </w:r>
      <w:r w:rsidR="00E43F9C" w:rsidRPr="00BA4FAF">
        <w:rPr>
          <w:rFonts w:ascii="Times New Roman" w:hAnsi="Times New Roman"/>
          <w:b/>
          <w:sz w:val="24"/>
          <w:szCs w:val="24"/>
          <w:lang w:val="sq-AL"/>
        </w:rPr>
        <w:t>2</w:t>
      </w:r>
    </w:p>
    <w:p w14:paraId="06203C83" w14:textId="77777777" w:rsidR="001C0D56" w:rsidRPr="00BA4FAF" w:rsidRDefault="00690066" w:rsidP="00247DFF">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b</w:t>
      </w:r>
      <w:r w:rsidR="001C0D56" w:rsidRPr="00BA4FAF">
        <w:rPr>
          <w:rFonts w:ascii="Times New Roman" w:hAnsi="Times New Roman"/>
          <w:b/>
          <w:sz w:val="24"/>
          <w:szCs w:val="24"/>
          <w:lang w:val="sq-AL"/>
        </w:rPr>
        <w:t>. 5. Aspekte të aftësive profesionale</w:t>
      </w:r>
      <w:r w:rsidR="00170A7B" w:rsidRPr="00BA4FAF">
        <w:rPr>
          <w:rFonts w:ascii="Times New Roman" w:hAnsi="Times New Roman"/>
          <w:b/>
          <w:sz w:val="24"/>
          <w:szCs w:val="24"/>
          <w:lang w:val="sq-AL"/>
        </w:rPr>
        <w:t>.............................................................................................fq.</w:t>
      </w:r>
      <w:r w:rsidR="00F12CAC" w:rsidRPr="00BA4FAF">
        <w:rPr>
          <w:rFonts w:ascii="Times New Roman" w:hAnsi="Times New Roman"/>
          <w:b/>
          <w:sz w:val="24"/>
          <w:szCs w:val="24"/>
          <w:lang w:val="sq-AL"/>
        </w:rPr>
        <w:t xml:space="preserve"> </w:t>
      </w:r>
      <w:r w:rsidR="006E1544" w:rsidRPr="00BA4FAF">
        <w:rPr>
          <w:rFonts w:ascii="Times New Roman" w:hAnsi="Times New Roman"/>
          <w:b/>
          <w:sz w:val="24"/>
          <w:szCs w:val="24"/>
          <w:lang w:val="sq-AL"/>
        </w:rPr>
        <w:t>2</w:t>
      </w:r>
      <w:r w:rsidR="007464E9" w:rsidRPr="00BA4FAF">
        <w:rPr>
          <w:rFonts w:ascii="Times New Roman" w:hAnsi="Times New Roman"/>
          <w:b/>
          <w:sz w:val="24"/>
          <w:szCs w:val="24"/>
          <w:lang w:val="sq-AL"/>
        </w:rPr>
        <w:t>0</w:t>
      </w:r>
    </w:p>
    <w:p w14:paraId="1DBE1B60" w14:textId="0B1B0DD5" w:rsidR="00EC283E" w:rsidRPr="00BA4FAF" w:rsidRDefault="00690066" w:rsidP="00EC283E">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c</w:t>
      </w:r>
      <w:r w:rsidR="001C0D56" w:rsidRPr="00BA4FAF">
        <w:rPr>
          <w:rFonts w:ascii="Times New Roman" w:hAnsi="Times New Roman"/>
          <w:b/>
          <w:sz w:val="24"/>
          <w:szCs w:val="24"/>
          <w:lang w:val="sq-AL"/>
        </w:rPr>
        <w:t>. Mbi veprimtarinë e admini</w:t>
      </w:r>
      <w:r w:rsidR="00B85134">
        <w:rPr>
          <w:rFonts w:ascii="Times New Roman" w:hAnsi="Times New Roman"/>
          <w:b/>
          <w:sz w:val="24"/>
          <w:szCs w:val="24"/>
          <w:lang w:val="sq-AL"/>
        </w:rPr>
        <w:t>stratës gjyqësore për vitin 2024</w:t>
      </w:r>
      <w:r w:rsidR="001C0D56" w:rsidRPr="00BA4FAF">
        <w:rPr>
          <w:rFonts w:ascii="Times New Roman" w:hAnsi="Times New Roman"/>
          <w:b/>
          <w:sz w:val="24"/>
          <w:szCs w:val="24"/>
          <w:lang w:val="sq-AL"/>
        </w:rPr>
        <w:t xml:space="preserve"> (shërbimet mbështetëse)</w:t>
      </w:r>
      <w:r w:rsidR="00170A7B" w:rsidRPr="00BA4FAF">
        <w:rPr>
          <w:rFonts w:ascii="Times New Roman" w:hAnsi="Times New Roman"/>
          <w:b/>
          <w:sz w:val="24"/>
          <w:szCs w:val="24"/>
          <w:lang w:val="sq-AL"/>
        </w:rPr>
        <w:t>........</w:t>
      </w:r>
      <w:proofErr w:type="spellStart"/>
      <w:r w:rsidR="00170A7B" w:rsidRPr="00BA4FAF">
        <w:rPr>
          <w:rFonts w:ascii="Times New Roman" w:hAnsi="Times New Roman"/>
          <w:b/>
          <w:sz w:val="24"/>
          <w:szCs w:val="24"/>
          <w:lang w:val="sq-AL"/>
        </w:rPr>
        <w:t>fq</w:t>
      </w:r>
      <w:proofErr w:type="spellEnd"/>
      <w:r w:rsidR="00170A7B" w:rsidRPr="00BA4FAF">
        <w:rPr>
          <w:rFonts w:ascii="Times New Roman" w:hAnsi="Times New Roman"/>
          <w:b/>
          <w:sz w:val="24"/>
          <w:szCs w:val="24"/>
          <w:lang w:val="sq-AL"/>
        </w:rPr>
        <w:t>.</w:t>
      </w:r>
      <w:r w:rsidR="00F12CAC" w:rsidRPr="00BA4FAF">
        <w:rPr>
          <w:rFonts w:ascii="Times New Roman" w:hAnsi="Times New Roman"/>
          <w:b/>
          <w:sz w:val="24"/>
          <w:szCs w:val="24"/>
          <w:lang w:val="sq-AL"/>
        </w:rPr>
        <w:t xml:space="preserve"> </w:t>
      </w:r>
      <w:r w:rsidR="006E1544" w:rsidRPr="00BA4FAF">
        <w:rPr>
          <w:rFonts w:ascii="Times New Roman" w:hAnsi="Times New Roman"/>
          <w:b/>
          <w:sz w:val="24"/>
          <w:szCs w:val="24"/>
          <w:lang w:val="sq-AL"/>
        </w:rPr>
        <w:t>2</w:t>
      </w:r>
      <w:r w:rsidR="00E43F9C" w:rsidRPr="00BA4FAF">
        <w:rPr>
          <w:rFonts w:ascii="Times New Roman" w:hAnsi="Times New Roman"/>
          <w:b/>
          <w:sz w:val="24"/>
          <w:szCs w:val="24"/>
          <w:lang w:val="sq-AL"/>
        </w:rPr>
        <w:t>1</w:t>
      </w:r>
    </w:p>
    <w:p w14:paraId="212CE4AE" w14:textId="77777777" w:rsidR="001C0D56" w:rsidRPr="00BA4FAF" w:rsidRDefault="00690066" w:rsidP="00247DFF">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c</w:t>
      </w:r>
      <w:r w:rsidR="001C0D56" w:rsidRPr="00BA4FAF">
        <w:rPr>
          <w:rFonts w:ascii="Times New Roman" w:hAnsi="Times New Roman"/>
          <w:b/>
          <w:sz w:val="24"/>
          <w:szCs w:val="24"/>
          <w:lang w:val="sq-AL"/>
        </w:rPr>
        <w:t>.</w:t>
      </w:r>
      <w:r w:rsidR="00B426BD" w:rsidRPr="00BA4FAF">
        <w:rPr>
          <w:rFonts w:ascii="Times New Roman" w:hAnsi="Times New Roman"/>
          <w:b/>
          <w:sz w:val="24"/>
          <w:szCs w:val="24"/>
          <w:lang w:val="sq-AL"/>
        </w:rPr>
        <w:t xml:space="preserve"> </w:t>
      </w:r>
      <w:r w:rsidR="001C0D56" w:rsidRPr="00BA4FAF">
        <w:rPr>
          <w:rFonts w:ascii="Times New Roman" w:hAnsi="Times New Roman"/>
          <w:b/>
          <w:sz w:val="24"/>
          <w:szCs w:val="24"/>
          <w:lang w:val="sq-AL"/>
        </w:rPr>
        <w:t>1. Zyra e sekretarisë gjyqësore (K/sekretaria)</w:t>
      </w:r>
      <w:r w:rsidR="00170A7B" w:rsidRPr="00BA4FAF">
        <w:rPr>
          <w:rFonts w:ascii="Times New Roman" w:hAnsi="Times New Roman"/>
          <w:b/>
          <w:sz w:val="24"/>
          <w:szCs w:val="24"/>
          <w:lang w:val="sq-AL"/>
        </w:rPr>
        <w:t>.........................................................................fq.</w:t>
      </w:r>
      <w:r w:rsidR="00F12CAC" w:rsidRPr="00BA4FAF">
        <w:rPr>
          <w:rFonts w:ascii="Times New Roman" w:hAnsi="Times New Roman"/>
          <w:b/>
          <w:sz w:val="24"/>
          <w:szCs w:val="24"/>
          <w:lang w:val="sq-AL"/>
        </w:rPr>
        <w:t xml:space="preserve"> </w:t>
      </w:r>
      <w:r w:rsidR="006E1544" w:rsidRPr="00BA4FAF">
        <w:rPr>
          <w:rFonts w:ascii="Times New Roman" w:hAnsi="Times New Roman"/>
          <w:b/>
          <w:sz w:val="24"/>
          <w:szCs w:val="24"/>
          <w:lang w:val="sq-AL"/>
        </w:rPr>
        <w:t>2</w:t>
      </w:r>
      <w:r w:rsidR="00E43F9C" w:rsidRPr="00BA4FAF">
        <w:rPr>
          <w:rFonts w:ascii="Times New Roman" w:hAnsi="Times New Roman"/>
          <w:b/>
          <w:sz w:val="24"/>
          <w:szCs w:val="24"/>
          <w:lang w:val="sq-AL"/>
        </w:rPr>
        <w:t>2</w:t>
      </w:r>
    </w:p>
    <w:p w14:paraId="524DA088" w14:textId="77777777" w:rsidR="00E43F9C" w:rsidRPr="00BA4FAF" w:rsidRDefault="00E43F9C" w:rsidP="00247DFF">
      <w:pPr>
        <w:spacing w:after="0" w:line="23" w:lineRule="atLeast"/>
        <w:ind w:firstLine="360"/>
        <w:rPr>
          <w:rFonts w:ascii="Times New Roman" w:hAnsi="Times New Roman"/>
          <w:b/>
          <w:bCs/>
          <w:sz w:val="24"/>
          <w:szCs w:val="24"/>
          <w:lang w:val="sq-AL"/>
        </w:rPr>
      </w:pPr>
      <w:r w:rsidRPr="00BA4FAF">
        <w:rPr>
          <w:rFonts w:ascii="Times New Roman" w:hAnsi="Times New Roman"/>
          <w:b/>
          <w:sz w:val="24"/>
          <w:szCs w:val="24"/>
          <w:lang w:val="sq-AL"/>
        </w:rPr>
        <w:t xml:space="preserve">c. 2  </w:t>
      </w:r>
      <w:r w:rsidRPr="00BA4FAF">
        <w:rPr>
          <w:rFonts w:ascii="Times New Roman" w:hAnsi="Times New Roman"/>
          <w:b/>
          <w:bCs/>
          <w:sz w:val="24"/>
          <w:szCs w:val="24"/>
          <w:lang w:val="sq-AL"/>
        </w:rPr>
        <w:t xml:space="preserve">Zyra e </w:t>
      </w:r>
      <w:r w:rsidR="004E45EB" w:rsidRPr="00BA4FAF">
        <w:rPr>
          <w:rFonts w:ascii="Times New Roman" w:hAnsi="Times New Roman"/>
          <w:b/>
          <w:bCs/>
          <w:sz w:val="24"/>
          <w:szCs w:val="24"/>
          <w:lang w:val="sq-AL"/>
        </w:rPr>
        <w:t>financës</w:t>
      </w:r>
      <w:r w:rsidRPr="00BA4FAF">
        <w:rPr>
          <w:rFonts w:ascii="Times New Roman" w:hAnsi="Times New Roman"/>
          <w:b/>
          <w:bCs/>
          <w:sz w:val="24"/>
          <w:szCs w:val="24"/>
          <w:lang w:val="sq-AL"/>
        </w:rPr>
        <w:t xml:space="preserve"> dhe prokurimet                                                                                          </w:t>
      </w:r>
      <w:proofErr w:type="spellStart"/>
      <w:r w:rsidRPr="00BA4FAF">
        <w:rPr>
          <w:rFonts w:ascii="Times New Roman" w:hAnsi="Times New Roman"/>
          <w:b/>
          <w:bCs/>
          <w:sz w:val="24"/>
          <w:szCs w:val="24"/>
          <w:lang w:val="sq-AL"/>
        </w:rPr>
        <w:t>fq</w:t>
      </w:r>
      <w:proofErr w:type="spellEnd"/>
      <w:r w:rsidRPr="00BA4FAF">
        <w:rPr>
          <w:rFonts w:ascii="Times New Roman" w:hAnsi="Times New Roman"/>
          <w:b/>
          <w:bCs/>
          <w:sz w:val="24"/>
          <w:szCs w:val="24"/>
          <w:lang w:val="sq-AL"/>
        </w:rPr>
        <w:t>. 22</w:t>
      </w:r>
    </w:p>
    <w:p w14:paraId="07145987" w14:textId="77777777" w:rsidR="00E43F9C" w:rsidRPr="00BA4FAF" w:rsidRDefault="00E43F9C" w:rsidP="00247DFF">
      <w:pPr>
        <w:spacing w:after="0" w:line="23" w:lineRule="atLeast"/>
        <w:ind w:firstLine="360"/>
        <w:rPr>
          <w:rFonts w:ascii="Times New Roman" w:hAnsi="Times New Roman"/>
          <w:b/>
          <w:sz w:val="24"/>
          <w:szCs w:val="24"/>
          <w:lang w:val="sq-AL"/>
        </w:rPr>
      </w:pPr>
      <w:r w:rsidRPr="00BA4FAF">
        <w:rPr>
          <w:rFonts w:ascii="Times New Roman" w:hAnsi="Times New Roman"/>
          <w:b/>
          <w:bCs/>
          <w:sz w:val="24"/>
          <w:szCs w:val="24"/>
          <w:lang w:val="sq-AL"/>
        </w:rPr>
        <w:t>c. 3  Arkivi ......................................................................................................................................fq. 23</w:t>
      </w:r>
    </w:p>
    <w:p w14:paraId="32BB3489" w14:textId="77777777" w:rsidR="001C0D56" w:rsidRPr="00BA4FAF" w:rsidRDefault="00690066" w:rsidP="00247DFF">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c</w:t>
      </w:r>
      <w:r w:rsidR="001C0D56" w:rsidRPr="00BA4FAF">
        <w:rPr>
          <w:rFonts w:ascii="Times New Roman" w:hAnsi="Times New Roman"/>
          <w:b/>
          <w:sz w:val="24"/>
          <w:szCs w:val="24"/>
          <w:lang w:val="sq-AL"/>
        </w:rPr>
        <w:t>.</w:t>
      </w:r>
      <w:r w:rsidR="00B426BD" w:rsidRPr="00BA4FAF">
        <w:rPr>
          <w:rFonts w:ascii="Times New Roman" w:hAnsi="Times New Roman"/>
          <w:b/>
          <w:sz w:val="24"/>
          <w:szCs w:val="24"/>
          <w:lang w:val="sq-AL"/>
        </w:rPr>
        <w:t xml:space="preserve"> </w:t>
      </w:r>
      <w:r w:rsidR="00E43F9C" w:rsidRPr="00BA4FAF">
        <w:rPr>
          <w:rFonts w:ascii="Times New Roman" w:hAnsi="Times New Roman"/>
          <w:b/>
          <w:sz w:val="24"/>
          <w:szCs w:val="24"/>
          <w:lang w:val="sq-AL"/>
        </w:rPr>
        <w:t>4</w:t>
      </w:r>
      <w:r w:rsidR="001C0D56" w:rsidRPr="00BA4FAF">
        <w:rPr>
          <w:rFonts w:ascii="Times New Roman" w:hAnsi="Times New Roman"/>
          <w:b/>
          <w:sz w:val="24"/>
          <w:szCs w:val="24"/>
          <w:lang w:val="sq-AL"/>
        </w:rPr>
        <w:t>. Siguria e gjykatës</w:t>
      </w:r>
      <w:r w:rsidR="00170A7B" w:rsidRPr="00BA4FAF">
        <w:rPr>
          <w:rFonts w:ascii="Times New Roman" w:hAnsi="Times New Roman"/>
          <w:b/>
          <w:sz w:val="24"/>
          <w:szCs w:val="24"/>
          <w:lang w:val="sq-AL"/>
        </w:rPr>
        <w:t>....................................................................................................................fq.</w:t>
      </w:r>
      <w:r w:rsidR="00F12CAC" w:rsidRPr="00BA4FAF">
        <w:rPr>
          <w:rFonts w:ascii="Times New Roman" w:hAnsi="Times New Roman"/>
          <w:b/>
          <w:sz w:val="24"/>
          <w:szCs w:val="24"/>
          <w:lang w:val="sq-AL"/>
        </w:rPr>
        <w:t xml:space="preserve"> </w:t>
      </w:r>
      <w:r w:rsidR="006E1544" w:rsidRPr="00BA4FAF">
        <w:rPr>
          <w:rFonts w:ascii="Times New Roman" w:hAnsi="Times New Roman"/>
          <w:b/>
          <w:sz w:val="24"/>
          <w:szCs w:val="24"/>
          <w:lang w:val="sq-AL"/>
        </w:rPr>
        <w:t>2</w:t>
      </w:r>
      <w:r w:rsidR="00E43F9C" w:rsidRPr="00BA4FAF">
        <w:rPr>
          <w:rFonts w:ascii="Times New Roman" w:hAnsi="Times New Roman"/>
          <w:b/>
          <w:sz w:val="24"/>
          <w:szCs w:val="24"/>
          <w:lang w:val="sq-AL"/>
        </w:rPr>
        <w:t>3</w:t>
      </w:r>
    </w:p>
    <w:p w14:paraId="52DB30DA" w14:textId="77777777" w:rsidR="00741059" w:rsidRPr="00BA4FAF" w:rsidRDefault="00690066" w:rsidP="00247DFF">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c</w:t>
      </w:r>
      <w:r w:rsidR="00741059" w:rsidRPr="00BA4FAF">
        <w:rPr>
          <w:rFonts w:ascii="Times New Roman" w:hAnsi="Times New Roman"/>
          <w:b/>
          <w:sz w:val="24"/>
          <w:szCs w:val="24"/>
          <w:lang w:val="sq-AL"/>
        </w:rPr>
        <w:t xml:space="preserve">. </w:t>
      </w:r>
      <w:r w:rsidR="00E43F9C" w:rsidRPr="00BA4FAF">
        <w:rPr>
          <w:rFonts w:ascii="Times New Roman" w:hAnsi="Times New Roman"/>
          <w:b/>
          <w:sz w:val="24"/>
          <w:szCs w:val="24"/>
          <w:lang w:val="sq-AL"/>
        </w:rPr>
        <w:t>5</w:t>
      </w:r>
      <w:r w:rsidR="00741059" w:rsidRPr="00BA4FAF">
        <w:rPr>
          <w:rFonts w:ascii="Times New Roman" w:hAnsi="Times New Roman"/>
          <w:b/>
          <w:sz w:val="24"/>
          <w:szCs w:val="24"/>
          <w:lang w:val="sq-AL"/>
        </w:rPr>
        <w:t>. Aspekte të tjera administrative.............................................................................................</w:t>
      </w:r>
      <w:r w:rsidR="00B426BD" w:rsidRPr="00BA4FAF">
        <w:rPr>
          <w:rFonts w:ascii="Times New Roman" w:hAnsi="Times New Roman"/>
          <w:b/>
          <w:sz w:val="24"/>
          <w:szCs w:val="24"/>
          <w:lang w:val="sq-AL"/>
        </w:rPr>
        <w:t>.</w:t>
      </w:r>
      <w:r w:rsidR="00741059" w:rsidRPr="00BA4FAF">
        <w:rPr>
          <w:rFonts w:ascii="Times New Roman" w:hAnsi="Times New Roman"/>
          <w:b/>
          <w:sz w:val="24"/>
          <w:szCs w:val="24"/>
          <w:lang w:val="sq-AL"/>
        </w:rPr>
        <w:t xml:space="preserve">fq. </w:t>
      </w:r>
      <w:r w:rsidR="006E1544" w:rsidRPr="00BA4FAF">
        <w:rPr>
          <w:rFonts w:ascii="Times New Roman" w:hAnsi="Times New Roman"/>
          <w:b/>
          <w:sz w:val="24"/>
          <w:szCs w:val="24"/>
          <w:lang w:val="sq-AL"/>
        </w:rPr>
        <w:t>2</w:t>
      </w:r>
      <w:r w:rsidR="00E43F9C" w:rsidRPr="00BA4FAF">
        <w:rPr>
          <w:rFonts w:ascii="Times New Roman" w:hAnsi="Times New Roman"/>
          <w:b/>
          <w:sz w:val="24"/>
          <w:szCs w:val="24"/>
          <w:lang w:val="sq-AL"/>
        </w:rPr>
        <w:t>3</w:t>
      </w:r>
    </w:p>
    <w:p w14:paraId="3DEE072B" w14:textId="77777777" w:rsidR="001C0D56" w:rsidRPr="00BA4FAF" w:rsidRDefault="00690066" w:rsidP="00247DFF">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d</w:t>
      </w:r>
      <w:r w:rsidR="001C0D56" w:rsidRPr="00BA4FAF">
        <w:rPr>
          <w:rFonts w:ascii="Times New Roman" w:hAnsi="Times New Roman"/>
          <w:b/>
          <w:sz w:val="24"/>
          <w:szCs w:val="24"/>
          <w:lang w:val="sq-AL"/>
        </w:rPr>
        <w:t>. Raportet me institucionet e tjera të lidhura</w:t>
      </w:r>
      <w:r w:rsidR="00170A7B" w:rsidRPr="00BA4FAF">
        <w:rPr>
          <w:rFonts w:ascii="Times New Roman" w:hAnsi="Times New Roman"/>
          <w:b/>
          <w:sz w:val="24"/>
          <w:szCs w:val="24"/>
          <w:lang w:val="sq-AL"/>
        </w:rPr>
        <w:t>..............................................................................fq.</w:t>
      </w:r>
      <w:r w:rsidR="00F12CAC" w:rsidRPr="00BA4FAF">
        <w:rPr>
          <w:rFonts w:ascii="Times New Roman" w:hAnsi="Times New Roman"/>
          <w:b/>
          <w:sz w:val="24"/>
          <w:szCs w:val="24"/>
          <w:lang w:val="sq-AL"/>
        </w:rPr>
        <w:t xml:space="preserve"> </w:t>
      </w:r>
      <w:r w:rsidR="00E43F9C" w:rsidRPr="00BA4FAF">
        <w:rPr>
          <w:rFonts w:ascii="Times New Roman" w:hAnsi="Times New Roman"/>
          <w:b/>
          <w:sz w:val="24"/>
          <w:szCs w:val="24"/>
          <w:lang w:val="sq-AL"/>
        </w:rPr>
        <w:t>24</w:t>
      </w:r>
    </w:p>
    <w:p w14:paraId="6F95CCA4" w14:textId="77777777" w:rsidR="001C0D56" w:rsidRPr="00BA4FAF" w:rsidRDefault="001C0D56" w:rsidP="00247DFF">
      <w:pPr>
        <w:spacing w:after="0" w:line="23" w:lineRule="atLeast"/>
        <w:ind w:firstLine="360"/>
        <w:rPr>
          <w:rFonts w:ascii="Times New Roman" w:hAnsi="Times New Roman"/>
          <w:b/>
          <w:sz w:val="24"/>
          <w:szCs w:val="24"/>
          <w:lang w:val="sq-AL"/>
        </w:rPr>
      </w:pPr>
      <w:r w:rsidRPr="00BA4FAF">
        <w:rPr>
          <w:rFonts w:ascii="Times New Roman" w:hAnsi="Times New Roman"/>
          <w:b/>
          <w:sz w:val="24"/>
          <w:szCs w:val="24"/>
          <w:lang w:val="sq-AL"/>
        </w:rPr>
        <w:t>Konkluzione dhe rekomandime</w:t>
      </w:r>
      <w:r w:rsidR="00170A7B" w:rsidRPr="00BA4FAF">
        <w:rPr>
          <w:rFonts w:ascii="Times New Roman" w:hAnsi="Times New Roman"/>
          <w:b/>
          <w:sz w:val="24"/>
          <w:szCs w:val="24"/>
          <w:lang w:val="sq-AL"/>
        </w:rPr>
        <w:t>.....................................................................................................fq.</w:t>
      </w:r>
      <w:r w:rsidR="00076560" w:rsidRPr="00BA4FAF">
        <w:rPr>
          <w:rFonts w:ascii="Times New Roman" w:hAnsi="Times New Roman"/>
          <w:b/>
          <w:sz w:val="24"/>
          <w:szCs w:val="24"/>
          <w:lang w:val="sq-AL"/>
        </w:rPr>
        <w:t xml:space="preserve"> </w:t>
      </w:r>
      <w:r w:rsidR="00E43F9C" w:rsidRPr="00BA4FAF">
        <w:rPr>
          <w:rFonts w:ascii="Times New Roman" w:hAnsi="Times New Roman"/>
          <w:b/>
          <w:sz w:val="24"/>
          <w:szCs w:val="24"/>
          <w:lang w:val="sq-AL"/>
        </w:rPr>
        <w:t>24</w:t>
      </w:r>
    </w:p>
    <w:p w14:paraId="60D8AF7B" w14:textId="77777777" w:rsidR="009012FA" w:rsidRPr="00BA4FAF" w:rsidRDefault="009012FA" w:rsidP="00D305AC">
      <w:pPr>
        <w:spacing w:after="0" w:line="23" w:lineRule="atLeast"/>
        <w:ind w:firstLine="360"/>
        <w:jc w:val="both"/>
        <w:rPr>
          <w:rFonts w:ascii="Times New Roman" w:hAnsi="Times New Roman"/>
          <w:b/>
          <w:sz w:val="24"/>
          <w:szCs w:val="24"/>
          <w:lang w:val="sq-AL"/>
        </w:rPr>
      </w:pPr>
    </w:p>
    <w:p w14:paraId="73D0DDEB"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2EDE7137"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26AA13BD"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65C3FB72"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2A9230B0"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45629579"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720D0C02"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7992ACBF"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0AFA1DB1"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3851BDFB"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32F2263E"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0EB1ED1F"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5AE27482"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3C9C8C8C"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5CC8B139" w14:textId="77777777" w:rsidR="009012FA" w:rsidRPr="00BA4FAF" w:rsidRDefault="009012FA" w:rsidP="00D305AC">
      <w:pPr>
        <w:spacing w:after="0" w:line="23" w:lineRule="atLeast"/>
        <w:ind w:firstLine="360"/>
        <w:jc w:val="both"/>
        <w:rPr>
          <w:rFonts w:ascii="Times New Roman" w:hAnsi="Times New Roman"/>
          <w:b/>
          <w:i/>
          <w:sz w:val="24"/>
          <w:szCs w:val="24"/>
          <w:lang w:val="sq-AL"/>
        </w:rPr>
      </w:pPr>
    </w:p>
    <w:p w14:paraId="1A43B3CC" w14:textId="77777777" w:rsidR="00C15F50" w:rsidRPr="00BA4FAF" w:rsidRDefault="00C15F50" w:rsidP="00D305AC">
      <w:pPr>
        <w:spacing w:after="0" w:line="23" w:lineRule="atLeast"/>
        <w:ind w:firstLine="360"/>
        <w:jc w:val="both"/>
        <w:rPr>
          <w:rFonts w:ascii="Times New Roman" w:hAnsi="Times New Roman"/>
          <w:b/>
          <w:i/>
          <w:sz w:val="24"/>
          <w:szCs w:val="24"/>
          <w:lang w:val="sq-AL"/>
        </w:rPr>
      </w:pPr>
    </w:p>
    <w:p w14:paraId="325555A7" w14:textId="77777777" w:rsidR="00C15F50" w:rsidRPr="00BA4FAF" w:rsidRDefault="00C15F50" w:rsidP="00D305AC">
      <w:pPr>
        <w:spacing w:after="0" w:line="23" w:lineRule="atLeast"/>
        <w:ind w:firstLine="360"/>
        <w:jc w:val="both"/>
        <w:rPr>
          <w:rFonts w:ascii="Times New Roman" w:hAnsi="Times New Roman"/>
          <w:b/>
          <w:i/>
          <w:sz w:val="24"/>
          <w:szCs w:val="24"/>
          <w:lang w:val="sq-AL"/>
        </w:rPr>
      </w:pPr>
    </w:p>
    <w:p w14:paraId="0EC3B885" w14:textId="77777777" w:rsidR="00C15F50" w:rsidRPr="00BA4FAF" w:rsidRDefault="00C15F50" w:rsidP="00D305AC">
      <w:pPr>
        <w:spacing w:after="0" w:line="23" w:lineRule="atLeast"/>
        <w:ind w:firstLine="360"/>
        <w:jc w:val="both"/>
        <w:rPr>
          <w:rFonts w:ascii="Times New Roman" w:hAnsi="Times New Roman"/>
          <w:b/>
          <w:i/>
          <w:sz w:val="24"/>
          <w:szCs w:val="24"/>
          <w:lang w:val="sq-AL"/>
        </w:rPr>
      </w:pPr>
    </w:p>
    <w:p w14:paraId="058A796C" w14:textId="77777777" w:rsidR="007C09D7" w:rsidRPr="00BA4FAF" w:rsidRDefault="007C09D7" w:rsidP="00D305AC">
      <w:pPr>
        <w:spacing w:after="0" w:line="23" w:lineRule="atLeast"/>
        <w:ind w:firstLine="360"/>
        <w:jc w:val="both"/>
        <w:rPr>
          <w:rFonts w:ascii="Times New Roman" w:hAnsi="Times New Roman"/>
          <w:b/>
          <w:i/>
          <w:sz w:val="24"/>
          <w:szCs w:val="24"/>
          <w:lang w:val="sq-AL"/>
        </w:rPr>
      </w:pPr>
    </w:p>
    <w:p w14:paraId="2C60D311" w14:textId="77777777" w:rsidR="000C4519" w:rsidRPr="00BA4FAF" w:rsidRDefault="000C4519" w:rsidP="00D305AC">
      <w:pPr>
        <w:spacing w:after="0" w:line="23" w:lineRule="atLeast"/>
        <w:ind w:firstLine="360"/>
        <w:jc w:val="both"/>
        <w:rPr>
          <w:rFonts w:ascii="Times New Roman" w:hAnsi="Times New Roman"/>
          <w:b/>
          <w:i/>
          <w:sz w:val="24"/>
          <w:szCs w:val="24"/>
          <w:lang w:val="sq-AL"/>
        </w:rPr>
      </w:pPr>
    </w:p>
    <w:p w14:paraId="198DFACF" w14:textId="77777777" w:rsidR="000C4519" w:rsidRPr="00BA4FAF" w:rsidRDefault="000C4519" w:rsidP="00D305AC">
      <w:pPr>
        <w:spacing w:after="0" w:line="23" w:lineRule="atLeast"/>
        <w:ind w:firstLine="360"/>
        <w:jc w:val="both"/>
        <w:rPr>
          <w:rFonts w:ascii="Times New Roman" w:hAnsi="Times New Roman"/>
          <w:b/>
          <w:i/>
          <w:sz w:val="24"/>
          <w:szCs w:val="24"/>
          <w:lang w:val="sq-AL"/>
        </w:rPr>
      </w:pPr>
    </w:p>
    <w:p w14:paraId="76DBA38C" w14:textId="77777777" w:rsidR="000C4519" w:rsidRPr="00BA4FAF" w:rsidRDefault="000C4519" w:rsidP="00D305AC">
      <w:pPr>
        <w:spacing w:after="0" w:line="23" w:lineRule="atLeast"/>
        <w:ind w:firstLine="360"/>
        <w:jc w:val="both"/>
        <w:rPr>
          <w:rFonts w:ascii="Times New Roman" w:hAnsi="Times New Roman"/>
          <w:b/>
          <w:i/>
          <w:sz w:val="24"/>
          <w:szCs w:val="24"/>
          <w:lang w:val="sq-AL"/>
        </w:rPr>
      </w:pPr>
    </w:p>
    <w:p w14:paraId="631E3595" w14:textId="77777777" w:rsidR="00404A41" w:rsidRPr="00BA4FAF" w:rsidRDefault="00404A41" w:rsidP="000B70D9">
      <w:pPr>
        <w:spacing w:after="0" w:line="23" w:lineRule="atLeast"/>
        <w:jc w:val="both"/>
        <w:rPr>
          <w:rFonts w:ascii="Times New Roman" w:hAnsi="Times New Roman"/>
          <w:b/>
          <w:i/>
          <w:sz w:val="24"/>
          <w:szCs w:val="24"/>
          <w:lang w:val="sq-AL"/>
        </w:rPr>
      </w:pPr>
    </w:p>
    <w:p w14:paraId="5C62DC0A" w14:textId="15AEC374" w:rsidR="000C4519" w:rsidRPr="00A20618" w:rsidRDefault="00FA1A8D" w:rsidP="00A20618">
      <w:pPr>
        <w:spacing w:after="0" w:line="23" w:lineRule="atLeast"/>
        <w:ind w:firstLine="284"/>
        <w:jc w:val="both"/>
        <w:rPr>
          <w:rFonts w:ascii="Times New Roman" w:hAnsi="Times New Roman"/>
          <w:b/>
          <w:i/>
          <w:sz w:val="24"/>
          <w:szCs w:val="24"/>
          <w:lang w:val="sq-AL"/>
        </w:rPr>
      </w:pPr>
      <w:r w:rsidRPr="00BA4FAF">
        <w:rPr>
          <w:rFonts w:ascii="Times New Roman" w:hAnsi="Times New Roman"/>
          <w:b/>
          <w:i/>
          <w:sz w:val="24"/>
          <w:szCs w:val="24"/>
          <w:lang w:val="sq-AL"/>
        </w:rPr>
        <w:lastRenderedPageBreak/>
        <w:t>Hyrje</w:t>
      </w:r>
    </w:p>
    <w:p w14:paraId="3BFC0529" w14:textId="16329B69" w:rsidR="000C4519" w:rsidRPr="00BA4FAF" w:rsidRDefault="000F0864" w:rsidP="00F4671E">
      <w:pPr>
        <w:spacing w:before="240" w:after="0" w:line="23" w:lineRule="atLeast"/>
        <w:jc w:val="both"/>
        <w:rPr>
          <w:rFonts w:ascii="Times New Roman" w:hAnsi="Times New Roman"/>
          <w:sz w:val="24"/>
          <w:szCs w:val="24"/>
          <w:lang w:val="sq-AL"/>
        </w:rPr>
      </w:pPr>
      <w:r w:rsidRPr="00BA4FAF">
        <w:rPr>
          <w:rFonts w:ascii="Times New Roman" w:hAnsi="Times New Roman"/>
          <w:sz w:val="24"/>
          <w:szCs w:val="24"/>
          <w:lang w:val="sq-AL"/>
        </w:rPr>
        <w:t>Q</w:t>
      </w:r>
      <w:r w:rsidR="00D739C6" w:rsidRPr="00BA4FAF">
        <w:rPr>
          <w:rFonts w:ascii="Times New Roman" w:hAnsi="Times New Roman"/>
          <w:sz w:val="24"/>
          <w:szCs w:val="24"/>
          <w:lang w:val="sq-AL"/>
        </w:rPr>
        <w:t xml:space="preserve">ëllimi i </w:t>
      </w:r>
      <w:r w:rsidR="001318B5" w:rsidRPr="00BA4FAF">
        <w:rPr>
          <w:rFonts w:ascii="Times New Roman" w:hAnsi="Times New Roman"/>
          <w:sz w:val="24"/>
          <w:szCs w:val="24"/>
          <w:lang w:val="sq-AL"/>
        </w:rPr>
        <w:t>analizës</w:t>
      </w:r>
      <w:r w:rsidR="00940930" w:rsidRPr="00BA4FAF">
        <w:rPr>
          <w:rFonts w:ascii="Times New Roman" w:hAnsi="Times New Roman"/>
          <w:sz w:val="24"/>
          <w:szCs w:val="24"/>
          <w:lang w:val="sq-AL"/>
        </w:rPr>
        <w:t xml:space="preserve"> vjetore</w:t>
      </w:r>
      <w:r w:rsidR="00940930" w:rsidRPr="00BA4FAF">
        <w:rPr>
          <w:rStyle w:val="FootnoteReference"/>
          <w:rFonts w:ascii="Times New Roman" w:hAnsi="Times New Roman"/>
          <w:sz w:val="24"/>
          <w:szCs w:val="24"/>
          <w:lang w:val="sq-AL"/>
        </w:rPr>
        <w:footnoteReference w:id="2"/>
      </w:r>
      <w:r w:rsidR="00D739C6" w:rsidRPr="00BA4FAF">
        <w:rPr>
          <w:rFonts w:ascii="Times New Roman" w:hAnsi="Times New Roman"/>
          <w:sz w:val="24"/>
          <w:szCs w:val="24"/>
          <w:lang w:val="sq-AL"/>
        </w:rPr>
        <w:t xml:space="preserve"> është </w:t>
      </w:r>
      <w:r w:rsidR="00690066" w:rsidRPr="00BA4FAF">
        <w:rPr>
          <w:rFonts w:ascii="Times New Roman" w:hAnsi="Times New Roman"/>
          <w:sz w:val="24"/>
          <w:szCs w:val="24"/>
          <w:lang w:val="sq-AL"/>
        </w:rPr>
        <w:t xml:space="preserve">evidentimi i arritjeve dhe problematikave të hasura , </w:t>
      </w:r>
      <w:r w:rsidR="00024084" w:rsidRPr="00BA4FAF">
        <w:rPr>
          <w:rFonts w:ascii="Times New Roman" w:hAnsi="Times New Roman"/>
          <w:sz w:val="24"/>
          <w:szCs w:val="24"/>
          <w:lang w:val="sq-AL"/>
        </w:rPr>
        <w:t xml:space="preserve">adresimi </w:t>
      </w:r>
      <w:r w:rsidR="00690066" w:rsidRPr="00BA4FAF">
        <w:rPr>
          <w:rFonts w:ascii="Times New Roman" w:hAnsi="Times New Roman"/>
          <w:sz w:val="24"/>
          <w:szCs w:val="24"/>
          <w:lang w:val="sq-AL"/>
        </w:rPr>
        <w:t xml:space="preserve">i tyre në </w:t>
      </w:r>
      <w:r w:rsidR="00B43A34" w:rsidRPr="00BA4FAF">
        <w:rPr>
          <w:rFonts w:ascii="Times New Roman" w:hAnsi="Times New Roman"/>
          <w:sz w:val="24"/>
          <w:szCs w:val="24"/>
          <w:lang w:val="sq-AL"/>
        </w:rPr>
        <w:t>funksion</w:t>
      </w:r>
      <w:r w:rsidR="00690066" w:rsidRPr="00BA4FAF">
        <w:rPr>
          <w:rFonts w:ascii="Times New Roman" w:hAnsi="Times New Roman"/>
          <w:sz w:val="24"/>
          <w:szCs w:val="24"/>
          <w:lang w:val="sq-AL"/>
        </w:rPr>
        <w:t xml:space="preserve"> të përmirësimit të veprimtarisë së </w:t>
      </w:r>
      <w:r w:rsidR="00D739C6" w:rsidRPr="00BA4FAF">
        <w:rPr>
          <w:rFonts w:ascii="Times New Roman" w:hAnsi="Times New Roman"/>
          <w:sz w:val="24"/>
          <w:szCs w:val="24"/>
          <w:lang w:val="sq-AL"/>
        </w:rPr>
        <w:t xml:space="preserve"> gjykatës gjatë </w:t>
      </w:r>
      <w:r w:rsidR="006C43AE" w:rsidRPr="00BA4FAF">
        <w:rPr>
          <w:rFonts w:ascii="Times New Roman" w:hAnsi="Times New Roman"/>
          <w:sz w:val="24"/>
          <w:szCs w:val="24"/>
          <w:lang w:val="sq-AL"/>
        </w:rPr>
        <w:t>viti</w:t>
      </w:r>
      <w:r w:rsidR="00690066" w:rsidRPr="00BA4FAF">
        <w:rPr>
          <w:rFonts w:ascii="Times New Roman" w:hAnsi="Times New Roman"/>
          <w:sz w:val="24"/>
          <w:szCs w:val="24"/>
          <w:lang w:val="sq-AL"/>
        </w:rPr>
        <w:t>t</w:t>
      </w:r>
      <w:r w:rsidR="006C43AE" w:rsidRPr="00BA4FAF">
        <w:rPr>
          <w:rFonts w:ascii="Times New Roman" w:hAnsi="Times New Roman"/>
          <w:sz w:val="24"/>
          <w:szCs w:val="24"/>
          <w:lang w:val="sq-AL"/>
        </w:rPr>
        <w:t xml:space="preserve"> kalendarik 20</w:t>
      </w:r>
      <w:r w:rsidR="00690066" w:rsidRPr="00BA4FAF">
        <w:rPr>
          <w:rFonts w:ascii="Times New Roman" w:hAnsi="Times New Roman"/>
          <w:sz w:val="24"/>
          <w:szCs w:val="24"/>
          <w:lang w:val="sq-AL"/>
        </w:rPr>
        <w:t>2</w:t>
      </w:r>
      <w:r w:rsidR="004C023C">
        <w:rPr>
          <w:rFonts w:ascii="Times New Roman" w:hAnsi="Times New Roman"/>
          <w:sz w:val="24"/>
          <w:szCs w:val="24"/>
          <w:lang w:val="sq-AL"/>
        </w:rPr>
        <w:t>4</w:t>
      </w:r>
      <w:r w:rsidR="00B43A34" w:rsidRPr="00BA4FAF">
        <w:rPr>
          <w:rFonts w:ascii="Times New Roman" w:hAnsi="Times New Roman"/>
          <w:sz w:val="24"/>
          <w:szCs w:val="24"/>
          <w:lang w:val="sq-AL"/>
        </w:rPr>
        <w:t xml:space="preserve">, </w:t>
      </w:r>
      <w:r w:rsidR="00D739C6" w:rsidRPr="00BA4FAF">
        <w:rPr>
          <w:rFonts w:ascii="Times New Roman" w:hAnsi="Times New Roman"/>
          <w:sz w:val="24"/>
          <w:szCs w:val="24"/>
          <w:lang w:val="sq-AL"/>
        </w:rPr>
        <w:t xml:space="preserve"> marrj</w:t>
      </w:r>
      <w:r w:rsidR="00B43A34" w:rsidRPr="00BA4FAF">
        <w:rPr>
          <w:rFonts w:ascii="Times New Roman" w:hAnsi="Times New Roman"/>
          <w:sz w:val="24"/>
          <w:szCs w:val="24"/>
          <w:lang w:val="sq-AL"/>
        </w:rPr>
        <w:t xml:space="preserve">a </w:t>
      </w:r>
      <w:r w:rsidR="00D739C6" w:rsidRPr="00BA4FAF">
        <w:rPr>
          <w:rFonts w:ascii="Times New Roman" w:hAnsi="Times New Roman"/>
          <w:sz w:val="24"/>
          <w:szCs w:val="24"/>
          <w:lang w:val="sq-AL"/>
        </w:rPr>
        <w:t xml:space="preserve"> e masave për </w:t>
      </w:r>
      <w:r w:rsidR="00E53C58" w:rsidRPr="00BA4FAF">
        <w:rPr>
          <w:rFonts w:ascii="Times New Roman" w:hAnsi="Times New Roman"/>
          <w:sz w:val="24"/>
          <w:szCs w:val="24"/>
          <w:lang w:val="sq-AL"/>
        </w:rPr>
        <w:t>zgjidhjen e tyre</w:t>
      </w:r>
      <w:r w:rsidR="004E1825" w:rsidRPr="00BA4FAF">
        <w:rPr>
          <w:rFonts w:ascii="Times New Roman" w:hAnsi="Times New Roman"/>
          <w:sz w:val="24"/>
          <w:szCs w:val="24"/>
          <w:lang w:val="sq-AL"/>
        </w:rPr>
        <w:t xml:space="preserve"> si dhe vlerësimi i punës së kryer në drejtim të arritjes së objektivave</w:t>
      </w:r>
      <w:r w:rsidR="00B43A34" w:rsidRPr="00BA4FAF">
        <w:rPr>
          <w:rFonts w:ascii="Times New Roman" w:hAnsi="Times New Roman"/>
          <w:sz w:val="24"/>
          <w:szCs w:val="24"/>
          <w:lang w:val="sq-AL"/>
        </w:rPr>
        <w:t xml:space="preserve"> dhe</w:t>
      </w:r>
      <w:r w:rsidR="004E1825" w:rsidRPr="00BA4FAF">
        <w:rPr>
          <w:rFonts w:ascii="Times New Roman" w:hAnsi="Times New Roman"/>
          <w:sz w:val="24"/>
          <w:szCs w:val="24"/>
          <w:lang w:val="sq-AL"/>
        </w:rPr>
        <w:t xml:space="preserve"> përmirësimit të vazhdueshëm të administrimit gjyqësor. </w:t>
      </w:r>
      <w:r w:rsidR="0056519F" w:rsidRPr="00BA4FAF">
        <w:rPr>
          <w:rFonts w:ascii="Times New Roman" w:hAnsi="Times New Roman"/>
          <w:sz w:val="24"/>
          <w:szCs w:val="24"/>
          <w:lang w:val="sq-AL"/>
        </w:rPr>
        <w:t>N</w:t>
      </w:r>
      <w:r w:rsidR="001F16F0" w:rsidRPr="00BA4FAF">
        <w:rPr>
          <w:rFonts w:ascii="Times New Roman" w:hAnsi="Times New Roman"/>
          <w:sz w:val="24"/>
          <w:szCs w:val="24"/>
          <w:lang w:val="sq-AL"/>
        </w:rPr>
        <w:t xml:space="preserve">ë </w:t>
      </w:r>
      <w:r w:rsidR="00B43A34" w:rsidRPr="00BA4FAF">
        <w:rPr>
          <w:rFonts w:ascii="Times New Roman" w:hAnsi="Times New Roman"/>
          <w:sz w:val="24"/>
          <w:szCs w:val="24"/>
          <w:lang w:val="sq-AL"/>
        </w:rPr>
        <w:t xml:space="preserve">veprimtarinë e saj gjykata është orientuar në dhënien e drejtësisë si shërbim për palët në proces , duke </w:t>
      </w:r>
      <w:r w:rsidR="001F16F0" w:rsidRPr="00BA4FAF">
        <w:rPr>
          <w:rFonts w:ascii="Times New Roman" w:hAnsi="Times New Roman"/>
          <w:sz w:val="24"/>
          <w:szCs w:val="24"/>
          <w:lang w:val="sq-AL"/>
        </w:rPr>
        <w:t>zgjidh</w:t>
      </w:r>
      <w:r w:rsidR="00B43A34" w:rsidRPr="00BA4FAF">
        <w:rPr>
          <w:rFonts w:ascii="Times New Roman" w:hAnsi="Times New Roman"/>
          <w:sz w:val="24"/>
          <w:szCs w:val="24"/>
          <w:lang w:val="sq-AL"/>
        </w:rPr>
        <w:t xml:space="preserve">ur sa më </w:t>
      </w:r>
      <w:r w:rsidR="001F16F0" w:rsidRPr="00BA4FAF">
        <w:rPr>
          <w:rFonts w:ascii="Times New Roman" w:hAnsi="Times New Roman"/>
          <w:sz w:val="24"/>
          <w:szCs w:val="24"/>
          <w:lang w:val="sq-AL"/>
        </w:rPr>
        <w:t xml:space="preserve"> drejtë</w:t>
      </w:r>
      <w:r w:rsidR="00A45827" w:rsidRPr="00BA4FAF">
        <w:rPr>
          <w:rFonts w:ascii="Times New Roman" w:hAnsi="Times New Roman"/>
          <w:sz w:val="24"/>
          <w:szCs w:val="24"/>
          <w:lang w:val="sq-AL"/>
        </w:rPr>
        <w:t xml:space="preserve"> dhe </w:t>
      </w:r>
      <w:r w:rsidR="00B43A34" w:rsidRPr="00BA4FAF">
        <w:rPr>
          <w:rFonts w:ascii="Times New Roman" w:hAnsi="Times New Roman"/>
          <w:sz w:val="24"/>
          <w:szCs w:val="24"/>
          <w:lang w:val="sq-AL"/>
        </w:rPr>
        <w:t>në kohë të arsyeshme</w:t>
      </w:r>
      <w:r w:rsidR="00A45827" w:rsidRPr="00BA4FAF">
        <w:rPr>
          <w:rFonts w:ascii="Times New Roman" w:hAnsi="Times New Roman"/>
          <w:sz w:val="24"/>
          <w:szCs w:val="24"/>
          <w:lang w:val="sq-AL"/>
        </w:rPr>
        <w:t xml:space="preserve"> </w:t>
      </w:r>
      <w:r w:rsidR="001F16F0" w:rsidRPr="00BA4FAF">
        <w:rPr>
          <w:rFonts w:ascii="Times New Roman" w:hAnsi="Times New Roman"/>
          <w:sz w:val="24"/>
          <w:szCs w:val="24"/>
          <w:lang w:val="sq-AL"/>
        </w:rPr>
        <w:t xml:space="preserve"> çështje</w:t>
      </w:r>
      <w:r w:rsidR="00B43A34" w:rsidRPr="00BA4FAF">
        <w:rPr>
          <w:rFonts w:ascii="Times New Roman" w:hAnsi="Times New Roman"/>
          <w:sz w:val="24"/>
          <w:szCs w:val="24"/>
          <w:lang w:val="sq-AL"/>
        </w:rPr>
        <w:t>t</w:t>
      </w:r>
      <w:r w:rsidR="001F16F0" w:rsidRPr="00BA4FAF">
        <w:rPr>
          <w:rFonts w:ascii="Times New Roman" w:hAnsi="Times New Roman"/>
          <w:sz w:val="24"/>
          <w:szCs w:val="24"/>
          <w:lang w:val="sq-AL"/>
        </w:rPr>
        <w:t xml:space="preserve"> gjyqësore që paraqiten, ku rolin</w:t>
      </w:r>
      <w:r w:rsidR="008C4ED1" w:rsidRPr="00BA4FAF">
        <w:rPr>
          <w:rFonts w:ascii="Times New Roman" w:hAnsi="Times New Roman"/>
          <w:sz w:val="24"/>
          <w:szCs w:val="24"/>
          <w:lang w:val="sq-AL"/>
        </w:rPr>
        <w:t xml:space="preserve"> primar nga pikëpamja e subjekteve që e realizojnë, e kanë gjyqtarët.</w:t>
      </w:r>
      <w:r w:rsidR="00B43A34" w:rsidRPr="00BA4FAF">
        <w:rPr>
          <w:rFonts w:ascii="Times New Roman" w:hAnsi="Times New Roman"/>
          <w:sz w:val="24"/>
          <w:szCs w:val="24"/>
          <w:lang w:val="sq-AL"/>
        </w:rPr>
        <w:t xml:space="preserve"> Por edhe  sa i përket veprimtarisë së administratës </w:t>
      </w:r>
      <w:r w:rsidR="008C4ED1" w:rsidRPr="00BA4FAF">
        <w:rPr>
          <w:rFonts w:ascii="Times New Roman" w:hAnsi="Times New Roman"/>
          <w:sz w:val="24"/>
          <w:szCs w:val="24"/>
          <w:lang w:val="sq-AL"/>
        </w:rPr>
        <w:t xml:space="preserve"> </w:t>
      </w:r>
      <w:r w:rsidR="002626F9" w:rsidRPr="00BA4FAF">
        <w:rPr>
          <w:rFonts w:ascii="Times New Roman" w:hAnsi="Times New Roman"/>
          <w:sz w:val="24"/>
          <w:szCs w:val="24"/>
          <w:lang w:val="sq-AL"/>
        </w:rPr>
        <w:t xml:space="preserve"> si </w:t>
      </w:r>
      <w:proofErr w:type="spellStart"/>
      <w:r w:rsidR="002626F9" w:rsidRPr="00BA4FAF">
        <w:rPr>
          <w:rFonts w:ascii="Times New Roman" w:hAnsi="Times New Roman"/>
          <w:sz w:val="24"/>
          <w:szCs w:val="24"/>
          <w:lang w:val="sq-AL"/>
        </w:rPr>
        <w:t>përsa</w:t>
      </w:r>
      <w:proofErr w:type="spellEnd"/>
      <w:r w:rsidR="002626F9" w:rsidRPr="00BA4FAF">
        <w:rPr>
          <w:rFonts w:ascii="Times New Roman" w:hAnsi="Times New Roman"/>
          <w:sz w:val="24"/>
          <w:szCs w:val="24"/>
          <w:lang w:val="sq-AL"/>
        </w:rPr>
        <w:t xml:space="preserve"> i përket </w:t>
      </w:r>
      <w:r w:rsidR="008C4ED1" w:rsidRPr="00BA4FAF">
        <w:rPr>
          <w:rFonts w:ascii="Times New Roman" w:hAnsi="Times New Roman"/>
          <w:sz w:val="24"/>
          <w:szCs w:val="24"/>
          <w:lang w:val="sq-AL"/>
        </w:rPr>
        <w:t>shërbime</w:t>
      </w:r>
      <w:r w:rsidR="002626F9" w:rsidRPr="00BA4FAF">
        <w:rPr>
          <w:rFonts w:ascii="Times New Roman" w:hAnsi="Times New Roman"/>
          <w:sz w:val="24"/>
          <w:szCs w:val="24"/>
          <w:lang w:val="sq-AL"/>
        </w:rPr>
        <w:t>ve</w:t>
      </w:r>
      <w:r w:rsidR="008C4ED1" w:rsidRPr="00BA4FAF">
        <w:rPr>
          <w:rFonts w:ascii="Times New Roman" w:hAnsi="Times New Roman"/>
          <w:sz w:val="24"/>
          <w:szCs w:val="24"/>
          <w:lang w:val="sq-AL"/>
        </w:rPr>
        <w:t xml:space="preserve">  mbështetëse në punën </w:t>
      </w:r>
      <w:r w:rsidR="005763C7" w:rsidRPr="00BA4FAF">
        <w:rPr>
          <w:rFonts w:ascii="Times New Roman" w:hAnsi="Times New Roman"/>
          <w:sz w:val="24"/>
          <w:szCs w:val="24"/>
          <w:lang w:val="sq-AL"/>
        </w:rPr>
        <w:t>e</w:t>
      </w:r>
      <w:r w:rsidR="006F37E7" w:rsidRPr="00BA4FAF">
        <w:rPr>
          <w:rFonts w:ascii="Times New Roman" w:hAnsi="Times New Roman"/>
          <w:sz w:val="24"/>
          <w:szCs w:val="24"/>
          <w:lang w:val="sq-AL"/>
        </w:rPr>
        <w:t xml:space="preserve"> </w:t>
      </w:r>
      <w:r w:rsidR="008C4ED1" w:rsidRPr="00BA4FAF">
        <w:rPr>
          <w:rFonts w:ascii="Times New Roman" w:hAnsi="Times New Roman"/>
          <w:sz w:val="24"/>
          <w:szCs w:val="24"/>
          <w:lang w:val="sq-AL"/>
        </w:rPr>
        <w:t>gjyqtarëve</w:t>
      </w:r>
      <w:r w:rsidR="00B43A34" w:rsidRPr="00BA4FAF">
        <w:rPr>
          <w:rFonts w:ascii="Times New Roman" w:hAnsi="Times New Roman"/>
          <w:sz w:val="24"/>
          <w:szCs w:val="24"/>
          <w:lang w:val="sq-AL"/>
        </w:rPr>
        <w:t xml:space="preserve"> </w:t>
      </w:r>
      <w:r w:rsidR="002626F9" w:rsidRPr="00BA4FAF">
        <w:rPr>
          <w:rFonts w:ascii="Times New Roman" w:hAnsi="Times New Roman"/>
          <w:sz w:val="24"/>
          <w:szCs w:val="24"/>
          <w:lang w:val="sq-AL"/>
        </w:rPr>
        <w:t>por edhe</w:t>
      </w:r>
      <w:r w:rsidR="00B43A34" w:rsidRPr="00BA4FAF">
        <w:rPr>
          <w:rFonts w:ascii="Times New Roman" w:hAnsi="Times New Roman"/>
          <w:sz w:val="24"/>
          <w:szCs w:val="24"/>
          <w:lang w:val="sq-AL"/>
        </w:rPr>
        <w:t xml:space="preserve"> shërbimi në kohë me cilësi ndaj publikut duke synuar </w:t>
      </w:r>
      <w:r w:rsidR="002626F9" w:rsidRPr="00BA4FAF">
        <w:rPr>
          <w:rFonts w:ascii="Times New Roman" w:hAnsi="Times New Roman"/>
          <w:sz w:val="24"/>
          <w:szCs w:val="24"/>
          <w:lang w:val="sq-AL"/>
        </w:rPr>
        <w:t xml:space="preserve">krijimin e mundësisë  për të gjithë palët për </w:t>
      </w:r>
      <w:proofErr w:type="spellStart"/>
      <w:r w:rsidR="002626F9" w:rsidRPr="00BA4FAF">
        <w:rPr>
          <w:rFonts w:ascii="Times New Roman" w:hAnsi="Times New Roman"/>
          <w:sz w:val="24"/>
          <w:szCs w:val="24"/>
          <w:lang w:val="sq-AL"/>
        </w:rPr>
        <w:t>akses</w:t>
      </w:r>
      <w:proofErr w:type="spellEnd"/>
      <w:r w:rsidR="002626F9" w:rsidRPr="00BA4FAF">
        <w:rPr>
          <w:rFonts w:ascii="Times New Roman" w:hAnsi="Times New Roman"/>
          <w:sz w:val="24"/>
          <w:szCs w:val="24"/>
          <w:lang w:val="sq-AL"/>
        </w:rPr>
        <w:t xml:space="preserve"> </w:t>
      </w:r>
      <w:r w:rsidR="005763C7" w:rsidRPr="00BA4FAF">
        <w:rPr>
          <w:rFonts w:ascii="Times New Roman" w:hAnsi="Times New Roman"/>
          <w:sz w:val="24"/>
          <w:szCs w:val="24"/>
          <w:lang w:val="sq-AL"/>
        </w:rPr>
        <w:t>dhe</w:t>
      </w:r>
      <w:r w:rsidR="002626F9" w:rsidRPr="00BA4FAF">
        <w:rPr>
          <w:rFonts w:ascii="Times New Roman" w:hAnsi="Times New Roman"/>
          <w:sz w:val="24"/>
          <w:szCs w:val="24"/>
          <w:lang w:val="sq-AL"/>
        </w:rPr>
        <w:t xml:space="preserve"> rritjen e besimit te publiku për gjykatën.</w:t>
      </w:r>
      <w:r w:rsidR="008C4ED1" w:rsidRPr="00BA4FAF">
        <w:rPr>
          <w:rFonts w:ascii="Times New Roman" w:hAnsi="Times New Roman"/>
          <w:sz w:val="24"/>
          <w:szCs w:val="24"/>
          <w:lang w:val="sq-AL"/>
        </w:rPr>
        <w:t xml:space="preserve"> </w:t>
      </w:r>
      <w:r w:rsidR="002626F9" w:rsidRPr="00BA4FAF">
        <w:rPr>
          <w:rFonts w:ascii="Times New Roman" w:hAnsi="Times New Roman"/>
          <w:sz w:val="24"/>
          <w:szCs w:val="24"/>
          <w:lang w:val="sq-AL"/>
        </w:rPr>
        <w:t>K</w:t>
      </w:r>
      <w:r w:rsidR="008C4ED1" w:rsidRPr="00BA4FAF">
        <w:rPr>
          <w:rFonts w:ascii="Times New Roman" w:hAnsi="Times New Roman"/>
          <w:sz w:val="24"/>
          <w:szCs w:val="24"/>
          <w:lang w:val="sq-AL"/>
        </w:rPr>
        <w:t>jo a</w:t>
      </w:r>
      <w:r w:rsidR="00345A57" w:rsidRPr="00BA4FAF">
        <w:rPr>
          <w:rFonts w:ascii="Times New Roman" w:hAnsi="Times New Roman"/>
          <w:sz w:val="24"/>
          <w:szCs w:val="24"/>
          <w:lang w:val="sq-AL"/>
        </w:rPr>
        <w:t xml:space="preserve">nalizë do të </w:t>
      </w:r>
      <w:r w:rsidR="002626F9" w:rsidRPr="00BA4FAF">
        <w:rPr>
          <w:rFonts w:ascii="Times New Roman" w:hAnsi="Times New Roman"/>
          <w:sz w:val="24"/>
          <w:szCs w:val="24"/>
          <w:lang w:val="sq-AL"/>
        </w:rPr>
        <w:t>trajtojë administrimin dhe organizimin e gjykatës mbi bazën e strukturës organike të saj</w:t>
      </w:r>
      <w:r w:rsidR="004D52C0" w:rsidRPr="00BA4FAF">
        <w:rPr>
          <w:rFonts w:ascii="Times New Roman" w:hAnsi="Times New Roman"/>
          <w:sz w:val="24"/>
          <w:szCs w:val="24"/>
          <w:lang w:val="sq-AL"/>
        </w:rPr>
        <w:t>.</w:t>
      </w:r>
      <w:r w:rsidR="008C4ED1" w:rsidRPr="00BA4FAF">
        <w:rPr>
          <w:rFonts w:ascii="Times New Roman" w:hAnsi="Times New Roman"/>
          <w:sz w:val="24"/>
          <w:szCs w:val="24"/>
          <w:lang w:val="sq-AL"/>
        </w:rPr>
        <w:t xml:space="preserve"> </w:t>
      </w:r>
      <w:r w:rsidR="004D52C0" w:rsidRPr="00BA4FAF">
        <w:rPr>
          <w:rFonts w:ascii="Times New Roman" w:hAnsi="Times New Roman"/>
          <w:sz w:val="24"/>
          <w:szCs w:val="24"/>
          <w:lang w:val="sq-AL"/>
        </w:rPr>
        <w:t>V</w:t>
      </w:r>
      <w:r w:rsidR="008C4ED1" w:rsidRPr="00BA4FAF">
        <w:rPr>
          <w:rFonts w:ascii="Times New Roman" w:hAnsi="Times New Roman"/>
          <w:sz w:val="24"/>
          <w:szCs w:val="24"/>
          <w:lang w:val="sq-AL"/>
        </w:rPr>
        <w:t>lerës</w:t>
      </w:r>
      <w:r w:rsidR="004D52C0" w:rsidRPr="00BA4FAF">
        <w:rPr>
          <w:rFonts w:ascii="Times New Roman" w:hAnsi="Times New Roman"/>
          <w:sz w:val="24"/>
          <w:szCs w:val="24"/>
          <w:lang w:val="sq-AL"/>
        </w:rPr>
        <w:t xml:space="preserve">imin e </w:t>
      </w:r>
      <w:r w:rsidR="008C4ED1" w:rsidRPr="00BA4FAF">
        <w:rPr>
          <w:rFonts w:ascii="Times New Roman" w:hAnsi="Times New Roman"/>
          <w:sz w:val="24"/>
          <w:szCs w:val="24"/>
          <w:lang w:val="sq-AL"/>
        </w:rPr>
        <w:t xml:space="preserve"> veprimtari</w:t>
      </w:r>
      <w:r w:rsidR="004D52C0" w:rsidRPr="00BA4FAF">
        <w:rPr>
          <w:rFonts w:ascii="Times New Roman" w:hAnsi="Times New Roman"/>
          <w:sz w:val="24"/>
          <w:szCs w:val="24"/>
          <w:lang w:val="sq-AL"/>
        </w:rPr>
        <w:t>së</w:t>
      </w:r>
      <w:r w:rsidR="008C4ED1" w:rsidRPr="00BA4FAF">
        <w:rPr>
          <w:rFonts w:ascii="Times New Roman" w:hAnsi="Times New Roman"/>
          <w:sz w:val="24"/>
          <w:szCs w:val="24"/>
          <w:lang w:val="sq-AL"/>
        </w:rPr>
        <w:t xml:space="preserve"> gjyqësore </w:t>
      </w:r>
      <w:r w:rsidR="004D52C0" w:rsidRPr="00BA4FAF">
        <w:rPr>
          <w:rFonts w:ascii="Times New Roman" w:hAnsi="Times New Roman"/>
          <w:sz w:val="24"/>
          <w:szCs w:val="24"/>
          <w:lang w:val="sq-AL"/>
        </w:rPr>
        <w:t>të</w:t>
      </w:r>
      <w:r w:rsidR="002B4616" w:rsidRPr="00BA4FAF">
        <w:rPr>
          <w:rFonts w:ascii="Times New Roman" w:hAnsi="Times New Roman"/>
          <w:sz w:val="24"/>
          <w:szCs w:val="24"/>
          <w:lang w:val="sq-AL"/>
        </w:rPr>
        <w:t xml:space="preserve"> kryer, </w:t>
      </w:r>
      <w:r w:rsidR="008C4ED1" w:rsidRPr="00BA4FAF">
        <w:rPr>
          <w:rFonts w:ascii="Times New Roman" w:hAnsi="Times New Roman"/>
          <w:sz w:val="24"/>
          <w:szCs w:val="24"/>
          <w:lang w:val="sq-AL"/>
        </w:rPr>
        <w:t xml:space="preserve">normalisht jo e secilit gjyqtar në veçanti, por </w:t>
      </w:r>
      <w:r w:rsidR="00345A57" w:rsidRPr="00BA4FAF">
        <w:rPr>
          <w:rFonts w:ascii="Times New Roman" w:hAnsi="Times New Roman"/>
          <w:sz w:val="24"/>
          <w:szCs w:val="24"/>
          <w:lang w:val="sq-AL"/>
        </w:rPr>
        <w:t>si tërësi</w:t>
      </w:r>
      <w:r w:rsidR="008C4ED1" w:rsidRPr="00BA4FAF">
        <w:rPr>
          <w:rFonts w:ascii="Times New Roman" w:hAnsi="Times New Roman"/>
          <w:sz w:val="24"/>
          <w:szCs w:val="24"/>
          <w:lang w:val="sq-AL"/>
        </w:rPr>
        <w:t>,</w:t>
      </w:r>
      <w:r w:rsidR="004D52C0" w:rsidRPr="00BA4FAF">
        <w:rPr>
          <w:rFonts w:ascii="Times New Roman" w:hAnsi="Times New Roman"/>
          <w:sz w:val="24"/>
          <w:szCs w:val="24"/>
          <w:lang w:val="sq-AL"/>
        </w:rPr>
        <w:t xml:space="preserve"> p</w:t>
      </w:r>
      <w:r w:rsidR="002B4616" w:rsidRPr="00BA4FAF">
        <w:rPr>
          <w:rFonts w:ascii="Times New Roman" w:hAnsi="Times New Roman"/>
          <w:sz w:val="24"/>
          <w:szCs w:val="24"/>
          <w:lang w:val="sq-AL"/>
        </w:rPr>
        <w:t xml:space="preserve">roblematikat që kanë cenuar cilësinë </w:t>
      </w:r>
      <w:r w:rsidR="006C446B" w:rsidRPr="00BA4FAF">
        <w:rPr>
          <w:rFonts w:ascii="Times New Roman" w:hAnsi="Times New Roman"/>
          <w:sz w:val="24"/>
          <w:szCs w:val="24"/>
          <w:lang w:val="sq-AL"/>
        </w:rPr>
        <w:t>e</w:t>
      </w:r>
      <w:r w:rsidR="002B4616" w:rsidRPr="00BA4FAF">
        <w:rPr>
          <w:rFonts w:ascii="Times New Roman" w:hAnsi="Times New Roman"/>
          <w:sz w:val="24"/>
          <w:szCs w:val="24"/>
          <w:lang w:val="sq-AL"/>
        </w:rPr>
        <w:t xml:space="preserve"> punë</w:t>
      </w:r>
      <w:r w:rsidR="006C446B" w:rsidRPr="00BA4FAF">
        <w:rPr>
          <w:rFonts w:ascii="Times New Roman" w:hAnsi="Times New Roman"/>
          <w:sz w:val="24"/>
          <w:szCs w:val="24"/>
          <w:lang w:val="sq-AL"/>
        </w:rPr>
        <w:t>s</w:t>
      </w:r>
      <w:r w:rsidR="009577EF" w:rsidRPr="00BA4FAF">
        <w:rPr>
          <w:rFonts w:ascii="Times New Roman" w:hAnsi="Times New Roman"/>
          <w:sz w:val="24"/>
          <w:szCs w:val="24"/>
          <w:lang w:val="sq-AL"/>
        </w:rPr>
        <w:t xml:space="preserve"> </w:t>
      </w:r>
      <w:r w:rsidR="006C446B" w:rsidRPr="00BA4FAF">
        <w:rPr>
          <w:rFonts w:ascii="Times New Roman" w:hAnsi="Times New Roman"/>
          <w:sz w:val="24"/>
          <w:szCs w:val="24"/>
          <w:lang w:val="sq-AL"/>
        </w:rPr>
        <w:t>së</w:t>
      </w:r>
      <w:r w:rsidR="002B4616" w:rsidRPr="00BA4FAF">
        <w:rPr>
          <w:rFonts w:ascii="Times New Roman" w:hAnsi="Times New Roman"/>
          <w:sz w:val="24"/>
          <w:szCs w:val="24"/>
          <w:lang w:val="sq-AL"/>
        </w:rPr>
        <w:t xml:space="preserve"> secilit gjyqtar, do të diskutohen në mbledhjen e përgjithshme të gjyqtarëve, ku do të parashtrohe</w:t>
      </w:r>
      <w:r w:rsidR="00A45827" w:rsidRPr="00BA4FAF">
        <w:rPr>
          <w:rFonts w:ascii="Times New Roman" w:hAnsi="Times New Roman"/>
          <w:sz w:val="24"/>
          <w:szCs w:val="24"/>
          <w:lang w:val="sq-AL"/>
        </w:rPr>
        <w:t xml:space="preserve">n edhe konkluzionet e këtij </w:t>
      </w:r>
      <w:r w:rsidR="002B4616" w:rsidRPr="00BA4FAF">
        <w:rPr>
          <w:rFonts w:ascii="Times New Roman" w:hAnsi="Times New Roman"/>
          <w:sz w:val="24"/>
          <w:szCs w:val="24"/>
          <w:lang w:val="sq-AL"/>
        </w:rPr>
        <w:t>raport</w:t>
      </w:r>
      <w:r w:rsidR="00A45827" w:rsidRPr="00BA4FAF">
        <w:rPr>
          <w:rFonts w:ascii="Times New Roman" w:hAnsi="Times New Roman"/>
          <w:sz w:val="24"/>
          <w:szCs w:val="24"/>
          <w:lang w:val="sq-AL"/>
        </w:rPr>
        <w:t>i</w:t>
      </w:r>
      <w:r w:rsidR="005E1715" w:rsidRPr="00BA4FAF">
        <w:rPr>
          <w:rFonts w:ascii="Times New Roman" w:hAnsi="Times New Roman"/>
          <w:sz w:val="24"/>
          <w:szCs w:val="24"/>
          <w:lang w:val="sq-AL"/>
        </w:rPr>
        <w:t xml:space="preserve">. </w:t>
      </w:r>
      <w:r w:rsidR="007A7F67" w:rsidRPr="00BA4FAF">
        <w:rPr>
          <w:rFonts w:ascii="Times New Roman" w:hAnsi="Times New Roman"/>
          <w:sz w:val="24"/>
          <w:szCs w:val="24"/>
          <w:lang w:val="sq-AL"/>
        </w:rPr>
        <w:t>Në aspektin shkencor</w:t>
      </w:r>
      <w:r w:rsidR="005E1715" w:rsidRPr="00BA4FAF">
        <w:rPr>
          <w:rFonts w:ascii="Times New Roman" w:hAnsi="Times New Roman"/>
          <w:sz w:val="24"/>
          <w:szCs w:val="24"/>
          <w:lang w:val="sq-AL"/>
        </w:rPr>
        <w:t xml:space="preserve"> për të matur apo vlerësuar </w:t>
      </w:r>
      <w:proofErr w:type="spellStart"/>
      <w:r w:rsidR="005E1715" w:rsidRPr="00BA4FAF">
        <w:rPr>
          <w:rFonts w:ascii="Times New Roman" w:hAnsi="Times New Roman"/>
          <w:sz w:val="24"/>
          <w:szCs w:val="24"/>
          <w:lang w:val="sq-AL"/>
        </w:rPr>
        <w:t>efi</w:t>
      </w:r>
      <w:r w:rsidR="00FD5F81" w:rsidRPr="00BA4FAF">
        <w:rPr>
          <w:rFonts w:ascii="Times New Roman" w:hAnsi="Times New Roman"/>
          <w:sz w:val="24"/>
          <w:szCs w:val="24"/>
          <w:lang w:val="sq-AL"/>
        </w:rPr>
        <w:t>ç</w:t>
      </w:r>
      <w:r w:rsidR="005E1715" w:rsidRPr="00BA4FAF">
        <w:rPr>
          <w:rFonts w:ascii="Times New Roman" w:hAnsi="Times New Roman"/>
          <w:sz w:val="24"/>
          <w:szCs w:val="24"/>
          <w:lang w:val="sq-AL"/>
        </w:rPr>
        <w:t>encën</w:t>
      </w:r>
      <w:proofErr w:type="spellEnd"/>
      <w:r w:rsidR="00A45827" w:rsidRPr="00BA4FAF">
        <w:rPr>
          <w:rFonts w:ascii="Times New Roman" w:hAnsi="Times New Roman"/>
          <w:sz w:val="24"/>
          <w:szCs w:val="24"/>
          <w:lang w:val="sq-AL"/>
        </w:rPr>
        <w:t xml:space="preserve"> dhe cilësinë e veprimtarisë së</w:t>
      </w:r>
      <w:r w:rsidR="005E1715" w:rsidRPr="00BA4FAF">
        <w:rPr>
          <w:rFonts w:ascii="Times New Roman" w:hAnsi="Times New Roman"/>
          <w:sz w:val="24"/>
          <w:szCs w:val="24"/>
          <w:lang w:val="sq-AL"/>
        </w:rPr>
        <w:t xml:space="preserve"> gjykatës do i referohemi </w:t>
      </w:r>
      <w:r w:rsidRPr="00BA4FAF">
        <w:rPr>
          <w:rFonts w:ascii="Times New Roman" w:hAnsi="Times New Roman"/>
          <w:sz w:val="24"/>
          <w:szCs w:val="24"/>
          <w:lang w:val="sq-AL"/>
        </w:rPr>
        <w:t xml:space="preserve">edhe </w:t>
      </w:r>
      <w:r w:rsidR="005E1715" w:rsidRPr="00BA4FAF">
        <w:rPr>
          <w:rFonts w:ascii="Times New Roman" w:hAnsi="Times New Roman"/>
          <w:sz w:val="24"/>
          <w:szCs w:val="24"/>
          <w:lang w:val="sq-AL"/>
        </w:rPr>
        <w:t>standardeve</w:t>
      </w:r>
      <w:r w:rsidR="0071401C" w:rsidRPr="00BA4FAF">
        <w:rPr>
          <w:rFonts w:ascii="Times New Roman" w:hAnsi="Times New Roman"/>
          <w:sz w:val="24"/>
          <w:szCs w:val="24"/>
          <w:lang w:val="sq-AL"/>
        </w:rPr>
        <w:t>, parimeve</w:t>
      </w:r>
      <w:r w:rsidR="00463F80" w:rsidRPr="00BA4FAF">
        <w:rPr>
          <w:rFonts w:ascii="Times New Roman" w:hAnsi="Times New Roman"/>
          <w:sz w:val="24"/>
          <w:szCs w:val="24"/>
          <w:lang w:val="sq-AL"/>
        </w:rPr>
        <w:t>, mjeteve dhe treguesve të miratuara nga Komisioni Evropian për Efikasitetin e Drejtësisë</w:t>
      </w:r>
      <w:r w:rsidR="0071401C" w:rsidRPr="00BA4FAF">
        <w:rPr>
          <w:rFonts w:ascii="Times New Roman" w:hAnsi="Times New Roman"/>
          <w:sz w:val="24"/>
          <w:szCs w:val="24"/>
          <w:lang w:val="sq-AL"/>
        </w:rPr>
        <w:t xml:space="preserve"> (CEPEJ)</w:t>
      </w:r>
      <w:r w:rsidR="0071401C" w:rsidRPr="00BA4FAF">
        <w:rPr>
          <w:rStyle w:val="FootnoteReference"/>
          <w:rFonts w:ascii="Times New Roman" w:hAnsi="Times New Roman"/>
          <w:sz w:val="24"/>
          <w:szCs w:val="24"/>
          <w:lang w:val="sq-AL"/>
        </w:rPr>
        <w:footnoteReference w:id="3"/>
      </w:r>
      <w:r w:rsidR="00463F80" w:rsidRPr="00BA4FAF">
        <w:rPr>
          <w:rFonts w:ascii="Times New Roman" w:hAnsi="Times New Roman"/>
          <w:sz w:val="24"/>
          <w:szCs w:val="24"/>
          <w:lang w:val="sq-AL"/>
        </w:rPr>
        <w:t xml:space="preserve">. </w:t>
      </w:r>
      <w:r w:rsidR="00526BBA" w:rsidRPr="00BA4FAF">
        <w:rPr>
          <w:rFonts w:ascii="Times New Roman" w:hAnsi="Times New Roman"/>
          <w:sz w:val="24"/>
          <w:szCs w:val="24"/>
          <w:lang w:val="sq-AL"/>
        </w:rPr>
        <w:t>Po ashtu, për të vlerësuar nëse kemi ose jo përmirësim të punës gjatë vitit 20</w:t>
      </w:r>
      <w:r w:rsidR="004D52C0" w:rsidRPr="00BA4FAF">
        <w:rPr>
          <w:rFonts w:ascii="Times New Roman" w:hAnsi="Times New Roman"/>
          <w:sz w:val="24"/>
          <w:szCs w:val="24"/>
          <w:lang w:val="sq-AL"/>
        </w:rPr>
        <w:t>2</w:t>
      </w:r>
      <w:r w:rsidR="009D22E3">
        <w:rPr>
          <w:rFonts w:ascii="Times New Roman" w:hAnsi="Times New Roman"/>
          <w:sz w:val="24"/>
          <w:szCs w:val="24"/>
          <w:lang w:val="sq-AL"/>
        </w:rPr>
        <w:t>3</w:t>
      </w:r>
      <w:r w:rsidR="00526BBA" w:rsidRPr="00BA4FAF">
        <w:rPr>
          <w:rFonts w:ascii="Times New Roman" w:hAnsi="Times New Roman"/>
          <w:sz w:val="24"/>
          <w:szCs w:val="24"/>
          <w:lang w:val="sq-AL"/>
        </w:rPr>
        <w:t xml:space="preserve">, do të krahasojmë të dhënat me vitin paraardhës për të dal më pas në një konkluzion. </w:t>
      </w:r>
    </w:p>
    <w:p w14:paraId="22E7786A" w14:textId="6F76C4BD" w:rsidR="004D52C0" w:rsidRPr="00BA4FAF" w:rsidRDefault="00F77719" w:rsidP="00A20618">
      <w:pPr>
        <w:spacing w:before="240" w:after="0" w:line="23" w:lineRule="atLeast"/>
        <w:jc w:val="both"/>
        <w:rPr>
          <w:rFonts w:ascii="Times New Roman" w:hAnsi="Times New Roman"/>
          <w:sz w:val="24"/>
          <w:szCs w:val="24"/>
          <w:lang w:val="sq-AL"/>
        </w:rPr>
      </w:pPr>
      <w:r w:rsidRPr="00BA4FAF">
        <w:rPr>
          <w:rFonts w:ascii="Times New Roman" w:hAnsi="Times New Roman"/>
          <w:sz w:val="24"/>
          <w:szCs w:val="24"/>
          <w:lang w:val="sq-AL"/>
        </w:rPr>
        <w:t>Në pjesën e dytë të këtij raporti do të analizohe</w:t>
      </w:r>
      <w:r w:rsidR="0008445B" w:rsidRPr="00BA4FAF">
        <w:rPr>
          <w:rFonts w:ascii="Times New Roman" w:hAnsi="Times New Roman"/>
          <w:sz w:val="24"/>
          <w:szCs w:val="24"/>
          <w:lang w:val="sq-AL"/>
        </w:rPr>
        <w:t>n</w:t>
      </w:r>
      <w:r w:rsidR="009577EF" w:rsidRPr="00BA4FAF">
        <w:rPr>
          <w:rFonts w:ascii="Times New Roman" w:hAnsi="Times New Roman"/>
          <w:sz w:val="24"/>
          <w:szCs w:val="24"/>
          <w:lang w:val="sq-AL"/>
        </w:rPr>
        <w:t xml:space="preserve"> </w:t>
      </w:r>
      <w:r w:rsidR="000F0864" w:rsidRPr="00BA4FAF">
        <w:rPr>
          <w:rFonts w:ascii="Times New Roman" w:hAnsi="Times New Roman"/>
          <w:sz w:val="24"/>
          <w:szCs w:val="24"/>
          <w:lang w:val="sq-AL"/>
        </w:rPr>
        <w:t>shkurtimi</w:t>
      </w:r>
      <w:r w:rsidR="0008445B" w:rsidRPr="00BA4FAF">
        <w:rPr>
          <w:rFonts w:ascii="Times New Roman" w:hAnsi="Times New Roman"/>
          <w:sz w:val="24"/>
          <w:szCs w:val="24"/>
          <w:lang w:val="sq-AL"/>
        </w:rPr>
        <w:t>sh</w:t>
      </w:r>
      <w:r w:rsidR="000F0864" w:rsidRPr="00BA4FAF">
        <w:rPr>
          <w:rFonts w:ascii="Times New Roman" w:hAnsi="Times New Roman"/>
          <w:sz w:val="24"/>
          <w:szCs w:val="24"/>
          <w:lang w:val="sq-AL"/>
        </w:rPr>
        <w:t>t</w:t>
      </w:r>
      <w:r w:rsidRPr="00BA4FAF">
        <w:rPr>
          <w:rFonts w:ascii="Times New Roman" w:hAnsi="Times New Roman"/>
          <w:sz w:val="24"/>
          <w:szCs w:val="24"/>
          <w:lang w:val="sq-AL"/>
        </w:rPr>
        <w:t xml:space="preserve"> problematikat dhe arritjet në reali</w:t>
      </w:r>
      <w:r w:rsidR="000F0864" w:rsidRPr="00BA4FAF">
        <w:rPr>
          <w:rFonts w:ascii="Times New Roman" w:hAnsi="Times New Roman"/>
          <w:sz w:val="24"/>
          <w:szCs w:val="24"/>
          <w:lang w:val="sq-AL"/>
        </w:rPr>
        <w:t>zimin e shërbimeve mbështetëse</w:t>
      </w:r>
      <w:r w:rsidR="004D52C0" w:rsidRPr="00BA4FAF">
        <w:rPr>
          <w:rFonts w:ascii="Times New Roman" w:hAnsi="Times New Roman"/>
          <w:sz w:val="24"/>
          <w:szCs w:val="24"/>
          <w:lang w:val="sq-AL"/>
        </w:rPr>
        <w:t xml:space="preserve">, </w:t>
      </w:r>
      <w:r w:rsidR="000B70D9" w:rsidRPr="00BA4FAF">
        <w:rPr>
          <w:rFonts w:ascii="Times New Roman" w:hAnsi="Times New Roman"/>
          <w:sz w:val="24"/>
          <w:szCs w:val="24"/>
          <w:lang w:val="sq-AL"/>
        </w:rPr>
        <w:t>ma</w:t>
      </w:r>
      <w:r w:rsidR="000B70D9">
        <w:rPr>
          <w:rFonts w:ascii="Times New Roman" w:hAnsi="Times New Roman"/>
          <w:sz w:val="24"/>
          <w:szCs w:val="24"/>
          <w:lang w:val="sq-AL"/>
        </w:rPr>
        <w:t>rr</w:t>
      </w:r>
      <w:r w:rsidR="000B70D9" w:rsidRPr="00BA4FAF">
        <w:rPr>
          <w:rFonts w:ascii="Times New Roman" w:hAnsi="Times New Roman"/>
          <w:sz w:val="24"/>
          <w:szCs w:val="24"/>
          <w:lang w:val="sq-AL"/>
        </w:rPr>
        <w:t>ëdhën</w:t>
      </w:r>
      <w:r w:rsidR="000B70D9">
        <w:rPr>
          <w:rFonts w:ascii="Times New Roman" w:hAnsi="Times New Roman"/>
          <w:sz w:val="24"/>
          <w:szCs w:val="24"/>
          <w:lang w:val="sq-AL"/>
        </w:rPr>
        <w:t>ien</w:t>
      </w:r>
      <w:r w:rsidR="004D52C0" w:rsidRPr="00BA4FAF">
        <w:rPr>
          <w:rFonts w:ascii="Times New Roman" w:hAnsi="Times New Roman"/>
          <w:sz w:val="24"/>
          <w:szCs w:val="24"/>
          <w:lang w:val="sq-AL"/>
        </w:rPr>
        <w:t xml:space="preserve"> me </w:t>
      </w:r>
      <w:r w:rsidR="00BA4FAF" w:rsidRPr="00BA4FAF">
        <w:rPr>
          <w:rFonts w:ascii="Times New Roman" w:hAnsi="Times New Roman"/>
          <w:sz w:val="24"/>
          <w:szCs w:val="24"/>
          <w:lang w:val="sq-AL"/>
        </w:rPr>
        <w:t>K</w:t>
      </w:r>
      <w:r w:rsidR="004D52C0" w:rsidRPr="00BA4FAF">
        <w:rPr>
          <w:rFonts w:ascii="Times New Roman" w:hAnsi="Times New Roman"/>
          <w:sz w:val="24"/>
          <w:szCs w:val="24"/>
          <w:lang w:val="sq-AL"/>
        </w:rPr>
        <w:t xml:space="preserve">LGJ si </w:t>
      </w:r>
      <w:proofErr w:type="spellStart"/>
      <w:r w:rsidR="004D52C0" w:rsidRPr="00BA4FAF">
        <w:rPr>
          <w:rFonts w:ascii="Times New Roman" w:hAnsi="Times New Roman"/>
          <w:sz w:val="24"/>
          <w:szCs w:val="24"/>
          <w:lang w:val="sq-AL"/>
        </w:rPr>
        <w:t>përsa</w:t>
      </w:r>
      <w:proofErr w:type="spellEnd"/>
      <w:r w:rsidR="004D52C0" w:rsidRPr="00BA4FAF">
        <w:rPr>
          <w:rFonts w:ascii="Times New Roman" w:hAnsi="Times New Roman"/>
          <w:sz w:val="24"/>
          <w:szCs w:val="24"/>
          <w:lang w:val="sq-AL"/>
        </w:rPr>
        <w:t xml:space="preserve"> i përket raportimeve periodike tremu</w:t>
      </w:r>
      <w:r w:rsidR="000B70D9">
        <w:rPr>
          <w:rFonts w:ascii="Times New Roman" w:hAnsi="Times New Roman"/>
          <w:sz w:val="24"/>
          <w:szCs w:val="24"/>
          <w:lang w:val="sq-AL"/>
        </w:rPr>
        <w:t>j</w:t>
      </w:r>
      <w:r w:rsidR="004D52C0" w:rsidRPr="00BA4FAF">
        <w:rPr>
          <w:rFonts w:ascii="Times New Roman" w:hAnsi="Times New Roman"/>
          <w:sz w:val="24"/>
          <w:szCs w:val="24"/>
          <w:lang w:val="sq-AL"/>
        </w:rPr>
        <w:t>ore dhe vjetore për të dhënat statistikore edhe përgjigja në kohë për informacionet e kërkuara dhe mbështetja e marrë prej tyre si organ për problematikat e hasura</w:t>
      </w:r>
      <w:r w:rsidR="000F0864" w:rsidRPr="00BA4FAF">
        <w:rPr>
          <w:rFonts w:ascii="Times New Roman" w:hAnsi="Times New Roman"/>
          <w:sz w:val="24"/>
          <w:szCs w:val="24"/>
          <w:lang w:val="sq-AL"/>
        </w:rPr>
        <w:t>, raportet me institucionet e lidhura si organi i Prokurorisë, Policia e Shtetit</w:t>
      </w:r>
      <w:r w:rsidR="004D52C0" w:rsidRPr="00BA4FAF">
        <w:rPr>
          <w:rFonts w:ascii="Times New Roman" w:hAnsi="Times New Roman"/>
          <w:sz w:val="24"/>
          <w:szCs w:val="24"/>
          <w:lang w:val="sq-AL"/>
        </w:rPr>
        <w:t xml:space="preserve"> etj.</w:t>
      </w:r>
    </w:p>
    <w:p w14:paraId="25034AD5" w14:textId="77777777" w:rsidR="004D52C0" w:rsidRPr="00BA4FAF" w:rsidRDefault="005A5D72" w:rsidP="005A5D72">
      <w:pPr>
        <w:numPr>
          <w:ilvl w:val="0"/>
          <w:numId w:val="5"/>
        </w:numPr>
        <w:spacing w:after="0" w:line="23" w:lineRule="atLeast"/>
        <w:jc w:val="both"/>
        <w:rPr>
          <w:rFonts w:ascii="Times New Roman" w:hAnsi="Times New Roman"/>
          <w:b/>
          <w:bCs/>
          <w:i/>
          <w:iCs/>
          <w:sz w:val="24"/>
          <w:szCs w:val="24"/>
          <w:lang w:val="sq-AL"/>
        </w:rPr>
      </w:pPr>
      <w:r w:rsidRPr="00BA4FAF">
        <w:rPr>
          <w:rFonts w:ascii="Times New Roman" w:hAnsi="Times New Roman"/>
          <w:b/>
          <w:bCs/>
          <w:i/>
          <w:iCs/>
          <w:sz w:val="24"/>
          <w:szCs w:val="24"/>
          <w:lang w:val="sq-AL"/>
        </w:rPr>
        <w:t xml:space="preserve">Përshkrim i përgjithshëm i organizimit dhe </w:t>
      </w:r>
      <w:r w:rsidR="0087708A" w:rsidRPr="00BA4FAF">
        <w:rPr>
          <w:rFonts w:ascii="Times New Roman" w:hAnsi="Times New Roman"/>
          <w:b/>
          <w:bCs/>
          <w:i/>
          <w:iCs/>
          <w:sz w:val="24"/>
          <w:szCs w:val="24"/>
          <w:lang w:val="sq-AL"/>
        </w:rPr>
        <w:t>administrimit t</w:t>
      </w:r>
      <w:r w:rsidRPr="00BA4FAF">
        <w:rPr>
          <w:rFonts w:ascii="Times New Roman" w:hAnsi="Times New Roman"/>
          <w:b/>
          <w:bCs/>
          <w:i/>
          <w:iCs/>
          <w:sz w:val="24"/>
          <w:szCs w:val="24"/>
          <w:lang w:val="sq-AL"/>
        </w:rPr>
        <w:t>ë gjykatës.</w:t>
      </w:r>
    </w:p>
    <w:p w14:paraId="0A5A9C6F" w14:textId="77777777" w:rsidR="005A5D72" w:rsidRPr="00BA4FAF" w:rsidRDefault="005A5D72" w:rsidP="005A5D72">
      <w:pPr>
        <w:spacing w:after="0" w:line="23" w:lineRule="atLeast"/>
        <w:jc w:val="both"/>
        <w:rPr>
          <w:rFonts w:ascii="Times New Roman" w:hAnsi="Times New Roman"/>
          <w:sz w:val="24"/>
          <w:szCs w:val="24"/>
          <w:lang w:val="sq-AL"/>
        </w:rPr>
      </w:pPr>
    </w:p>
    <w:p w14:paraId="512FF3A3" w14:textId="0F33BA80" w:rsidR="005A5D72" w:rsidRPr="00BA4FAF" w:rsidRDefault="005A5D72" w:rsidP="005A5D72">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Gjykata e Rrethit Gjyqësor Sarandë ka ushtruar veprimtarinë saj për vitin 202</w:t>
      </w:r>
      <w:r w:rsidR="009D22E3">
        <w:rPr>
          <w:rFonts w:ascii="Times New Roman" w:hAnsi="Times New Roman"/>
          <w:sz w:val="24"/>
          <w:szCs w:val="24"/>
          <w:lang w:val="sq-AL"/>
        </w:rPr>
        <w:t>4</w:t>
      </w:r>
      <w:r w:rsidRPr="00BA4FAF">
        <w:rPr>
          <w:rFonts w:ascii="Times New Roman" w:hAnsi="Times New Roman"/>
          <w:sz w:val="24"/>
          <w:szCs w:val="24"/>
          <w:lang w:val="sq-AL"/>
        </w:rPr>
        <w:t xml:space="preserve"> me </w:t>
      </w:r>
      <w:r w:rsidR="00F90C3F" w:rsidRPr="00BA4FAF">
        <w:rPr>
          <w:rFonts w:ascii="Times New Roman" w:hAnsi="Times New Roman"/>
          <w:sz w:val="24"/>
          <w:szCs w:val="24"/>
          <w:lang w:val="sq-AL"/>
        </w:rPr>
        <w:t xml:space="preserve">këtë </w:t>
      </w:r>
      <w:r w:rsidRPr="00BA4FAF">
        <w:rPr>
          <w:rFonts w:ascii="Times New Roman" w:hAnsi="Times New Roman"/>
          <w:sz w:val="24"/>
          <w:szCs w:val="24"/>
          <w:lang w:val="sq-AL"/>
        </w:rPr>
        <w:t>strukturë organike</w:t>
      </w:r>
      <w:r w:rsidR="00F90C3F" w:rsidRPr="00BA4FAF">
        <w:rPr>
          <w:rFonts w:ascii="Times New Roman" w:hAnsi="Times New Roman"/>
          <w:sz w:val="24"/>
          <w:szCs w:val="24"/>
          <w:lang w:val="sq-AL"/>
        </w:rPr>
        <w:t>:</w:t>
      </w:r>
    </w:p>
    <w:tbl>
      <w:tblPr>
        <w:tblpPr w:leftFromText="180" w:rightFromText="180" w:vertAnchor="text" w:horzAnchor="margin" w:tblpXSpec="center" w:tblpY="21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4140"/>
        <w:gridCol w:w="4320"/>
      </w:tblGrid>
      <w:tr w:rsidR="005A5D72" w:rsidRPr="00BA4FAF" w14:paraId="2CA04166" w14:textId="77777777" w:rsidTr="0091388F">
        <w:tc>
          <w:tcPr>
            <w:tcW w:w="828" w:type="dxa"/>
            <w:shd w:val="clear" w:color="auto" w:fill="auto"/>
          </w:tcPr>
          <w:p w14:paraId="37A29F97"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Nr.</w:t>
            </w:r>
          </w:p>
        </w:tc>
        <w:tc>
          <w:tcPr>
            <w:tcW w:w="4140" w:type="dxa"/>
            <w:shd w:val="clear" w:color="auto" w:fill="auto"/>
          </w:tcPr>
          <w:p w14:paraId="74D1227E"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Funksionet sipas strukturës organizative</w:t>
            </w:r>
          </w:p>
        </w:tc>
        <w:tc>
          <w:tcPr>
            <w:tcW w:w="4320" w:type="dxa"/>
            <w:shd w:val="clear" w:color="auto" w:fill="auto"/>
          </w:tcPr>
          <w:p w14:paraId="16253649"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Nr. sipas strukturës organizative në fakt</w:t>
            </w:r>
          </w:p>
        </w:tc>
      </w:tr>
      <w:tr w:rsidR="005A5D72" w:rsidRPr="00BA4FAF" w14:paraId="7C110DED" w14:textId="77777777" w:rsidTr="0091388F">
        <w:tc>
          <w:tcPr>
            <w:tcW w:w="828" w:type="dxa"/>
            <w:shd w:val="clear" w:color="auto" w:fill="auto"/>
          </w:tcPr>
          <w:p w14:paraId="1AF9A659"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766F51F6" w14:textId="77777777" w:rsidR="005A5D72" w:rsidRPr="00BA4FAF" w:rsidRDefault="005A5D72" w:rsidP="00CC469F">
            <w:pPr>
              <w:spacing w:after="0" w:line="23" w:lineRule="atLeast"/>
              <w:jc w:val="both"/>
              <w:rPr>
                <w:rFonts w:ascii="Times New Roman" w:hAnsi="Times New Roman"/>
                <w:sz w:val="24"/>
                <w:szCs w:val="24"/>
                <w:lang w:val="sq-AL"/>
              </w:rPr>
            </w:pPr>
            <w:proofErr w:type="spellStart"/>
            <w:r w:rsidRPr="00BA4FAF">
              <w:rPr>
                <w:rFonts w:ascii="Times New Roman" w:hAnsi="Times New Roman"/>
                <w:sz w:val="24"/>
                <w:szCs w:val="24"/>
                <w:lang w:val="sq-AL"/>
              </w:rPr>
              <w:t>Zv</w:t>
            </w:r>
            <w:proofErr w:type="spellEnd"/>
            <w:r w:rsidRPr="00BA4FAF">
              <w:rPr>
                <w:rFonts w:ascii="Times New Roman" w:hAnsi="Times New Roman"/>
                <w:sz w:val="24"/>
                <w:szCs w:val="24"/>
                <w:lang w:val="sq-AL"/>
              </w:rPr>
              <w:t>.</w:t>
            </w:r>
            <w:r w:rsidR="004E45EB">
              <w:rPr>
                <w:rFonts w:ascii="Times New Roman" w:hAnsi="Times New Roman"/>
                <w:sz w:val="24"/>
                <w:szCs w:val="24"/>
                <w:lang w:val="sq-AL"/>
              </w:rPr>
              <w:t xml:space="preserve"> </w:t>
            </w:r>
            <w:r w:rsidRPr="00BA4FAF">
              <w:rPr>
                <w:rFonts w:ascii="Times New Roman" w:hAnsi="Times New Roman"/>
                <w:sz w:val="24"/>
                <w:szCs w:val="24"/>
                <w:lang w:val="sq-AL"/>
              </w:rPr>
              <w:t>Kryetar</w:t>
            </w:r>
            <w:r w:rsidRPr="00BA4FAF">
              <w:rPr>
                <w:rFonts w:ascii="Times New Roman" w:hAnsi="Times New Roman"/>
                <w:sz w:val="24"/>
                <w:szCs w:val="24"/>
                <w:lang w:val="sq-AL"/>
              </w:rPr>
              <w:tab/>
            </w:r>
          </w:p>
        </w:tc>
        <w:tc>
          <w:tcPr>
            <w:tcW w:w="4320" w:type="dxa"/>
            <w:shd w:val="clear" w:color="auto" w:fill="auto"/>
          </w:tcPr>
          <w:p w14:paraId="27A83BF6"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22D01332" w14:textId="77777777" w:rsidTr="0091388F">
        <w:tc>
          <w:tcPr>
            <w:tcW w:w="828" w:type="dxa"/>
            <w:shd w:val="clear" w:color="auto" w:fill="auto"/>
          </w:tcPr>
          <w:p w14:paraId="35503AD4"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61EDA90F"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Gjyqtar</w:t>
            </w:r>
          </w:p>
        </w:tc>
        <w:tc>
          <w:tcPr>
            <w:tcW w:w="4320" w:type="dxa"/>
            <w:shd w:val="clear" w:color="auto" w:fill="auto"/>
          </w:tcPr>
          <w:p w14:paraId="757BA0AD" w14:textId="16298272" w:rsidR="005A5D72" w:rsidRPr="00BA4FAF" w:rsidRDefault="00526AA4" w:rsidP="0091388F">
            <w:pPr>
              <w:spacing w:after="0" w:line="23" w:lineRule="atLeast"/>
              <w:jc w:val="center"/>
              <w:rPr>
                <w:rFonts w:ascii="Times New Roman" w:hAnsi="Times New Roman"/>
                <w:sz w:val="24"/>
                <w:szCs w:val="24"/>
                <w:lang w:val="sq-AL"/>
              </w:rPr>
            </w:pPr>
            <w:r>
              <w:rPr>
                <w:rFonts w:ascii="Times New Roman" w:hAnsi="Times New Roman"/>
                <w:sz w:val="24"/>
                <w:szCs w:val="24"/>
                <w:lang w:val="sq-AL"/>
              </w:rPr>
              <w:t>6</w:t>
            </w:r>
          </w:p>
        </w:tc>
      </w:tr>
      <w:tr w:rsidR="005A5D72" w:rsidRPr="00BA4FAF" w14:paraId="44607DC6" w14:textId="77777777" w:rsidTr="0091388F">
        <w:tc>
          <w:tcPr>
            <w:tcW w:w="828" w:type="dxa"/>
            <w:shd w:val="clear" w:color="auto" w:fill="auto"/>
          </w:tcPr>
          <w:p w14:paraId="237D32DE"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15152FFD"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Kancelar</w:t>
            </w:r>
          </w:p>
        </w:tc>
        <w:tc>
          <w:tcPr>
            <w:tcW w:w="4320" w:type="dxa"/>
            <w:shd w:val="clear" w:color="auto" w:fill="auto"/>
          </w:tcPr>
          <w:p w14:paraId="68DEBF5F"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133C3A06" w14:textId="77777777" w:rsidTr="0091388F">
        <w:tc>
          <w:tcPr>
            <w:tcW w:w="828" w:type="dxa"/>
            <w:shd w:val="clear" w:color="auto" w:fill="auto"/>
          </w:tcPr>
          <w:p w14:paraId="44C5DBBD"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758BAE16" w14:textId="77777777" w:rsidR="005A5D72" w:rsidRPr="00BA4FAF" w:rsidRDefault="005A5D72" w:rsidP="00CC469F">
            <w:pPr>
              <w:spacing w:after="0" w:line="23" w:lineRule="atLeast"/>
              <w:jc w:val="both"/>
              <w:rPr>
                <w:rFonts w:ascii="Times New Roman" w:hAnsi="Times New Roman"/>
                <w:sz w:val="24"/>
                <w:szCs w:val="24"/>
                <w:lang w:val="sq-AL"/>
              </w:rPr>
            </w:pPr>
            <w:proofErr w:type="spellStart"/>
            <w:r w:rsidRPr="00BA4FAF">
              <w:rPr>
                <w:rFonts w:ascii="Times New Roman" w:hAnsi="Times New Roman"/>
                <w:sz w:val="24"/>
                <w:szCs w:val="24"/>
                <w:lang w:val="sq-AL"/>
              </w:rPr>
              <w:t>Kryesekretare</w:t>
            </w:r>
            <w:proofErr w:type="spellEnd"/>
          </w:p>
        </w:tc>
        <w:tc>
          <w:tcPr>
            <w:tcW w:w="4320" w:type="dxa"/>
            <w:shd w:val="clear" w:color="auto" w:fill="auto"/>
          </w:tcPr>
          <w:p w14:paraId="0AA26653"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0F6ED378" w14:textId="77777777" w:rsidTr="0091388F">
        <w:tc>
          <w:tcPr>
            <w:tcW w:w="828" w:type="dxa"/>
            <w:shd w:val="clear" w:color="auto" w:fill="auto"/>
          </w:tcPr>
          <w:p w14:paraId="088AB0AE"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4BA8B50A"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Sekretar/e gjyqësor</w:t>
            </w:r>
          </w:p>
        </w:tc>
        <w:tc>
          <w:tcPr>
            <w:tcW w:w="4320" w:type="dxa"/>
            <w:shd w:val="clear" w:color="auto" w:fill="auto"/>
          </w:tcPr>
          <w:p w14:paraId="22361275"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6</w:t>
            </w:r>
          </w:p>
        </w:tc>
      </w:tr>
      <w:tr w:rsidR="005A5D72" w:rsidRPr="00BA4FAF" w14:paraId="39635C09" w14:textId="77777777" w:rsidTr="0091388F">
        <w:tc>
          <w:tcPr>
            <w:tcW w:w="828" w:type="dxa"/>
            <w:shd w:val="clear" w:color="auto" w:fill="auto"/>
          </w:tcPr>
          <w:p w14:paraId="29B36894"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62BFC244" w14:textId="77777777" w:rsidR="005A5D72" w:rsidRPr="00BA4FAF" w:rsidRDefault="0076600D" w:rsidP="00CC469F">
            <w:pPr>
              <w:spacing w:after="0" w:line="23" w:lineRule="atLeast"/>
              <w:jc w:val="both"/>
              <w:rPr>
                <w:rFonts w:ascii="Times New Roman" w:hAnsi="Times New Roman"/>
                <w:sz w:val="24"/>
                <w:szCs w:val="24"/>
                <w:lang w:val="sq-AL"/>
              </w:rPr>
            </w:pPr>
            <w:r>
              <w:rPr>
                <w:rFonts w:ascii="Times New Roman" w:hAnsi="Times New Roman"/>
                <w:sz w:val="24"/>
                <w:szCs w:val="24"/>
                <w:lang w:val="sq-AL"/>
              </w:rPr>
              <w:t>Shef i sektorit të Buxhetit/Financë</w:t>
            </w:r>
          </w:p>
        </w:tc>
        <w:tc>
          <w:tcPr>
            <w:tcW w:w="4320" w:type="dxa"/>
            <w:shd w:val="clear" w:color="auto" w:fill="auto"/>
          </w:tcPr>
          <w:p w14:paraId="718C95FF"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26AA4" w:rsidRPr="00BA4FAF" w14:paraId="7573F71E" w14:textId="77777777" w:rsidTr="0091388F">
        <w:tc>
          <w:tcPr>
            <w:tcW w:w="828" w:type="dxa"/>
            <w:shd w:val="clear" w:color="auto" w:fill="auto"/>
          </w:tcPr>
          <w:p w14:paraId="14AF9C8D" w14:textId="77777777" w:rsidR="00526AA4" w:rsidRPr="00BA4FAF" w:rsidRDefault="00526AA4"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30157D7A" w14:textId="13B06425" w:rsidR="00526AA4" w:rsidRPr="00BA4FAF" w:rsidRDefault="00526AA4" w:rsidP="00CC469F">
            <w:pPr>
              <w:spacing w:after="0" w:line="23" w:lineRule="atLeast"/>
              <w:jc w:val="both"/>
              <w:rPr>
                <w:rFonts w:ascii="Times New Roman" w:hAnsi="Times New Roman"/>
                <w:sz w:val="24"/>
                <w:szCs w:val="24"/>
                <w:lang w:val="sq-AL"/>
              </w:rPr>
            </w:pPr>
            <w:r>
              <w:rPr>
                <w:rFonts w:ascii="Times New Roman" w:hAnsi="Times New Roman"/>
                <w:sz w:val="24"/>
                <w:szCs w:val="24"/>
                <w:lang w:val="sq-AL"/>
              </w:rPr>
              <w:t xml:space="preserve">Specialist Finance/Buxheti </w:t>
            </w:r>
          </w:p>
        </w:tc>
        <w:tc>
          <w:tcPr>
            <w:tcW w:w="4320" w:type="dxa"/>
            <w:shd w:val="clear" w:color="auto" w:fill="auto"/>
          </w:tcPr>
          <w:p w14:paraId="437B8A43" w14:textId="44EDE73C" w:rsidR="00526AA4" w:rsidRPr="00BA4FAF" w:rsidRDefault="00526AA4" w:rsidP="0091388F">
            <w:pPr>
              <w:spacing w:after="0" w:line="23" w:lineRule="atLeast"/>
              <w:jc w:val="center"/>
              <w:rPr>
                <w:rFonts w:ascii="Times New Roman" w:hAnsi="Times New Roman"/>
                <w:sz w:val="24"/>
                <w:szCs w:val="24"/>
                <w:lang w:val="sq-AL"/>
              </w:rPr>
            </w:pPr>
            <w:r>
              <w:rPr>
                <w:rFonts w:ascii="Times New Roman" w:hAnsi="Times New Roman"/>
                <w:sz w:val="24"/>
                <w:szCs w:val="24"/>
                <w:lang w:val="sq-AL"/>
              </w:rPr>
              <w:t>1</w:t>
            </w:r>
          </w:p>
        </w:tc>
      </w:tr>
      <w:tr w:rsidR="005A5D72" w:rsidRPr="00BA4FAF" w14:paraId="77A1F317" w14:textId="77777777" w:rsidTr="0091388F">
        <w:tc>
          <w:tcPr>
            <w:tcW w:w="828" w:type="dxa"/>
            <w:shd w:val="clear" w:color="auto" w:fill="auto"/>
          </w:tcPr>
          <w:p w14:paraId="33CE9D9C"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1881496F"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Specialist IT dhe ZMP</w:t>
            </w:r>
          </w:p>
        </w:tc>
        <w:tc>
          <w:tcPr>
            <w:tcW w:w="4320" w:type="dxa"/>
            <w:shd w:val="clear" w:color="auto" w:fill="auto"/>
          </w:tcPr>
          <w:p w14:paraId="32EAE00C"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7809C621" w14:textId="77777777" w:rsidTr="0091388F">
        <w:tc>
          <w:tcPr>
            <w:tcW w:w="828" w:type="dxa"/>
            <w:shd w:val="clear" w:color="auto" w:fill="auto"/>
          </w:tcPr>
          <w:p w14:paraId="1AF7A52E"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298897E0"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Arkivist</w:t>
            </w:r>
          </w:p>
        </w:tc>
        <w:tc>
          <w:tcPr>
            <w:tcW w:w="4320" w:type="dxa"/>
            <w:shd w:val="clear" w:color="auto" w:fill="auto"/>
          </w:tcPr>
          <w:p w14:paraId="78372EC2"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5D05464C" w14:textId="77777777" w:rsidTr="0091388F">
        <w:tc>
          <w:tcPr>
            <w:tcW w:w="828" w:type="dxa"/>
            <w:shd w:val="clear" w:color="auto" w:fill="auto"/>
          </w:tcPr>
          <w:p w14:paraId="2A02D15B"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49266327"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Sanitar</w:t>
            </w:r>
          </w:p>
        </w:tc>
        <w:tc>
          <w:tcPr>
            <w:tcW w:w="4320" w:type="dxa"/>
            <w:shd w:val="clear" w:color="auto" w:fill="auto"/>
          </w:tcPr>
          <w:p w14:paraId="60B6B9DD"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0DD0B1CF" w14:textId="77777777" w:rsidTr="0091388F">
        <w:tc>
          <w:tcPr>
            <w:tcW w:w="828" w:type="dxa"/>
            <w:shd w:val="clear" w:color="auto" w:fill="auto"/>
          </w:tcPr>
          <w:p w14:paraId="2E66CAD8"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38809643"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Shofer</w:t>
            </w:r>
          </w:p>
        </w:tc>
        <w:tc>
          <w:tcPr>
            <w:tcW w:w="4320" w:type="dxa"/>
            <w:shd w:val="clear" w:color="auto" w:fill="auto"/>
          </w:tcPr>
          <w:p w14:paraId="3811615B"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566CC19E" w14:textId="77777777" w:rsidTr="0091388F">
        <w:tc>
          <w:tcPr>
            <w:tcW w:w="828" w:type="dxa"/>
            <w:shd w:val="clear" w:color="auto" w:fill="auto"/>
          </w:tcPr>
          <w:p w14:paraId="1A420C32"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72DAA444"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Punonjës Sigurie</w:t>
            </w:r>
          </w:p>
        </w:tc>
        <w:tc>
          <w:tcPr>
            <w:tcW w:w="4320" w:type="dxa"/>
            <w:shd w:val="clear" w:color="auto" w:fill="auto"/>
          </w:tcPr>
          <w:p w14:paraId="48DCB731"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1</w:t>
            </w:r>
          </w:p>
        </w:tc>
      </w:tr>
      <w:tr w:rsidR="005A5D72" w:rsidRPr="00BA4FAF" w14:paraId="6EEECBE8" w14:textId="77777777" w:rsidTr="0091388F">
        <w:tc>
          <w:tcPr>
            <w:tcW w:w="828" w:type="dxa"/>
            <w:shd w:val="clear" w:color="auto" w:fill="auto"/>
          </w:tcPr>
          <w:p w14:paraId="254CBD0A" w14:textId="77777777" w:rsidR="005A5D72" w:rsidRPr="00BA4FAF" w:rsidRDefault="005A5D72"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0BFCFF07" w14:textId="77777777" w:rsidR="005A5D72" w:rsidRPr="00BA4FAF" w:rsidRDefault="005A5D72" w:rsidP="00CC469F">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Ftues</w:t>
            </w:r>
          </w:p>
        </w:tc>
        <w:tc>
          <w:tcPr>
            <w:tcW w:w="4320" w:type="dxa"/>
            <w:shd w:val="clear" w:color="auto" w:fill="auto"/>
          </w:tcPr>
          <w:p w14:paraId="03D07395" w14:textId="77777777" w:rsidR="005A5D72" w:rsidRPr="00BA4FAF" w:rsidRDefault="005A5D72" w:rsidP="0091388F">
            <w:pPr>
              <w:spacing w:after="0" w:line="23" w:lineRule="atLeast"/>
              <w:jc w:val="center"/>
              <w:rPr>
                <w:rFonts w:ascii="Times New Roman" w:hAnsi="Times New Roman"/>
                <w:sz w:val="24"/>
                <w:szCs w:val="24"/>
                <w:lang w:val="sq-AL"/>
              </w:rPr>
            </w:pPr>
            <w:r w:rsidRPr="00BA4FAF">
              <w:rPr>
                <w:rFonts w:ascii="Times New Roman" w:hAnsi="Times New Roman"/>
                <w:sz w:val="24"/>
                <w:szCs w:val="24"/>
                <w:lang w:val="sq-AL"/>
              </w:rPr>
              <w:t>2</w:t>
            </w:r>
          </w:p>
        </w:tc>
      </w:tr>
      <w:tr w:rsidR="00630B7A" w:rsidRPr="00BA4FAF" w14:paraId="5D39E2BD" w14:textId="77777777" w:rsidTr="0091388F">
        <w:tc>
          <w:tcPr>
            <w:tcW w:w="828" w:type="dxa"/>
            <w:shd w:val="clear" w:color="auto" w:fill="auto"/>
          </w:tcPr>
          <w:p w14:paraId="5A1166A3" w14:textId="77777777" w:rsidR="00630B7A" w:rsidRPr="00BA4FAF" w:rsidRDefault="00630B7A" w:rsidP="00CC469F">
            <w:pPr>
              <w:numPr>
                <w:ilvl w:val="0"/>
                <w:numId w:val="6"/>
              </w:numPr>
              <w:spacing w:after="0" w:line="23" w:lineRule="atLeast"/>
              <w:jc w:val="both"/>
              <w:rPr>
                <w:rFonts w:ascii="Times New Roman" w:hAnsi="Times New Roman"/>
                <w:sz w:val="24"/>
                <w:szCs w:val="24"/>
                <w:lang w:val="sq-AL"/>
              </w:rPr>
            </w:pPr>
          </w:p>
        </w:tc>
        <w:tc>
          <w:tcPr>
            <w:tcW w:w="4140" w:type="dxa"/>
            <w:shd w:val="clear" w:color="auto" w:fill="auto"/>
          </w:tcPr>
          <w:p w14:paraId="689B4FA8" w14:textId="77777777" w:rsidR="00630B7A" w:rsidRPr="00BA4FAF" w:rsidRDefault="004E45EB" w:rsidP="00CC469F">
            <w:pPr>
              <w:spacing w:after="0" w:line="23" w:lineRule="atLeast"/>
              <w:jc w:val="both"/>
              <w:rPr>
                <w:rFonts w:ascii="Times New Roman" w:hAnsi="Times New Roman"/>
                <w:sz w:val="24"/>
                <w:szCs w:val="24"/>
                <w:lang w:val="sq-AL"/>
              </w:rPr>
            </w:pPr>
            <w:r>
              <w:rPr>
                <w:rFonts w:ascii="Times New Roman" w:hAnsi="Times New Roman"/>
                <w:sz w:val="24"/>
                <w:szCs w:val="24"/>
                <w:lang w:val="sq-AL"/>
              </w:rPr>
              <w:t>Mirëmbajtës</w:t>
            </w:r>
          </w:p>
        </w:tc>
        <w:tc>
          <w:tcPr>
            <w:tcW w:w="4320" w:type="dxa"/>
            <w:shd w:val="clear" w:color="auto" w:fill="auto"/>
          </w:tcPr>
          <w:p w14:paraId="294BD512" w14:textId="77777777" w:rsidR="00630B7A" w:rsidRPr="00BA4FAF" w:rsidRDefault="00630B7A" w:rsidP="0091388F">
            <w:pPr>
              <w:spacing w:after="0" w:line="23" w:lineRule="atLeast"/>
              <w:jc w:val="center"/>
              <w:rPr>
                <w:rFonts w:ascii="Times New Roman" w:hAnsi="Times New Roman"/>
                <w:sz w:val="24"/>
                <w:szCs w:val="24"/>
                <w:lang w:val="sq-AL"/>
              </w:rPr>
            </w:pPr>
            <w:r>
              <w:rPr>
                <w:rFonts w:ascii="Times New Roman" w:hAnsi="Times New Roman"/>
                <w:sz w:val="24"/>
                <w:szCs w:val="24"/>
                <w:lang w:val="sq-AL"/>
              </w:rPr>
              <w:t>1</w:t>
            </w:r>
          </w:p>
        </w:tc>
      </w:tr>
      <w:tr w:rsidR="005A5D72" w:rsidRPr="00BA4FAF" w14:paraId="5289AB7E" w14:textId="77777777" w:rsidTr="0091388F">
        <w:tc>
          <w:tcPr>
            <w:tcW w:w="828" w:type="dxa"/>
            <w:shd w:val="clear" w:color="auto" w:fill="auto"/>
          </w:tcPr>
          <w:p w14:paraId="10BC4647" w14:textId="77777777" w:rsidR="005A5D72" w:rsidRPr="00BA4FAF" w:rsidRDefault="005A5D72" w:rsidP="00CC469F">
            <w:pPr>
              <w:spacing w:after="0" w:line="23" w:lineRule="atLeast"/>
              <w:jc w:val="both"/>
              <w:rPr>
                <w:rFonts w:ascii="Times New Roman" w:hAnsi="Times New Roman"/>
                <w:b/>
                <w:sz w:val="24"/>
                <w:szCs w:val="24"/>
                <w:lang w:val="sq-AL"/>
              </w:rPr>
            </w:pPr>
          </w:p>
        </w:tc>
        <w:tc>
          <w:tcPr>
            <w:tcW w:w="4140" w:type="dxa"/>
            <w:shd w:val="clear" w:color="auto" w:fill="auto"/>
          </w:tcPr>
          <w:p w14:paraId="21E0CE90" w14:textId="77777777" w:rsidR="005A5D72" w:rsidRPr="00BA4FAF" w:rsidRDefault="005A5D72" w:rsidP="00CC469F">
            <w:pPr>
              <w:spacing w:after="0" w:line="23" w:lineRule="atLeast"/>
              <w:jc w:val="both"/>
              <w:rPr>
                <w:rFonts w:ascii="Times New Roman" w:hAnsi="Times New Roman"/>
                <w:b/>
                <w:sz w:val="24"/>
                <w:szCs w:val="24"/>
                <w:lang w:val="sq-AL"/>
              </w:rPr>
            </w:pPr>
            <w:r w:rsidRPr="00BA4FAF">
              <w:rPr>
                <w:rFonts w:ascii="Times New Roman" w:hAnsi="Times New Roman"/>
                <w:b/>
                <w:sz w:val="24"/>
                <w:szCs w:val="24"/>
                <w:lang w:val="sq-AL"/>
              </w:rPr>
              <w:t>TOTALI</w:t>
            </w:r>
          </w:p>
        </w:tc>
        <w:tc>
          <w:tcPr>
            <w:tcW w:w="4320" w:type="dxa"/>
            <w:shd w:val="clear" w:color="auto" w:fill="auto"/>
          </w:tcPr>
          <w:p w14:paraId="486129B4" w14:textId="324C7E7F" w:rsidR="005A5D72" w:rsidRPr="00BA4FAF" w:rsidRDefault="00526AA4" w:rsidP="0091388F">
            <w:pPr>
              <w:spacing w:after="0" w:line="23" w:lineRule="atLeast"/>
              <w:jc w:val="center"/>
              <w:rPr>
                <w:rFonts w:ascii="Times New Roman" w:hAnsi="Times New Roman"/>
                <w:sz w:val="24"/>
                <w:szCs w:val="24"/>
                <w:lang w:val="sq-AL"/>
              </w:rPr>
            </w:pPr>
            <w:r>
              <w:rPr>
                <w:rFonts w:ascii="Times New Roman" w:hAnsi="Times New Roman"/>
                <w:sz w:val="24"/>
                <w:szCs w:val="24"/>
                <w:lang w:val="sq-AL"/>
              </w:rPr>
              <w:t>25</w:t>
            </w:r>
          </w:p>
        </w:tc>
      </w:tr>
    </w:tbl>
    <w:p w14:paraId="11C4ADE3" w14:textId="31E8DC1C" w:rsidR="008B182A" w:rsidRPr="00684F22" w:rsidRDefault="0076600D" w:rsidP="008B182A">
      <w:pPr>
        <w:spacing w:after="240"/>
        <w:jc w:val="both"/>
        <w:rPr>
          <w:rFonts w:ascii="Times New Roman" w:hAnsi="Times New Roman"/>
          <w:color w:val="000000" w:themeColor="text1"/>
          <w:sz w:val="24"/>
          <w:szCs w:val="24"/>
          <w:lang w:val="sq-AL"/>
        </w:rPr>
      </w:pPr>
      <w:r>
        <w:rPr>
          <w:rFonts w:ascii="Times New Roman" w:hAnsi="Times New Roman"/>
          <w:sz w:val="24"/>
          <w:szCs w:val="24"/>
          <w:lang w:val="sq-AL"/>
        </w:rPr>
        <w:lastRenderedPageBreak/>
        <w:t>Pra në total ka 22</w:t>
      </w:r>
      <w:r w:rsidR="005A5D72" w:rsidRPr="00BA4FAF">
        <w:rPr>
          <w:rFonts w:ascii="Times New Roman" w:hAnsi="Times New Roman"/>
          <w:sz w:val="24"/>
          <w:szCs w:val="24"/>
          <w:lang w:val="sq-AL"/>
        </w:rPr>
        <w:t xml:space="preserve"> punonjës, sa i përket numrit të gjyqtarëve</w:t>
      </w:r>
      <w:r w:rsidR="004E45EB">
        <w:rPr>
          <w:rFonts w:ascii="Times New Roman" w:hAnsi="Times New Roman"/>
          <w:sz w:val="24"/>
          <w:szCs w:val="24"/>
          <w:lang w:val="sq-AL"/>
        </w:rPr>
        <w:t xml:space="preserve"> në periudhën Janar –Mars 2023 </w:t>
      </w:r>
      <w:r w:rsidR="000B70D9">
        <w:rPr>
          <w:rFonts w:ascii="Times New Roman" w:hAnsi="Times New Roman"/>
          <w:sz w:val="24"/>
          <w:szCs w:val="24"/>
          <w:lang w:val="sq-AL"/>
        </w:rPr>
        <w:t xml:space="preserve">kanë qenë </w:t>
      </w:r>
      <w:r w:rsidR="005A5D72" w:rsidRPr="00BA4FAF">
        <w:rPr>
          <w:rFonts w:ascii="Times New Roman" w:hAnsi="Times New Roman"/>
          <w:sz w:val="24"/>
          <w:szCs w:val="24"/>
          <w:lang w:val="sq-AL"/>
        </w:rPr>
        <w:t xml:space="preserve"> </w:t>
      </w:r>
      <w:r w:rsidR="004E45EB">
        <w:rPr>
          <w:rFonts w:ascii="Times New Roman" w:hAnsi="Times New Roman"/>
          <w:sz w:val="24"/>
          <w:szCs w:val="24"/>
          <w:lang w:val="sq-AL"/>
        </w:rPr>
        <w:t>vetëm  5 gjyqtarë, në muajin Mars një gjyqtar është caktuar të gjykoje pranë Gjykatës së Shkallës së Parë të Juridiksionit të Përgjithshëm Durrës për një periudhë një vjeçare, Nga muaji Mars deri në muajin Tetor 2023 gjykata ka funksionuar me 4</w:t>
      </w:r>
      <w:r>
        <w:rPr>
          <w:rFonts w:ascii="Times New Roman" w:hAnsi="Times New Roman"/>
          <w:sz w:val="24"/>
          <w:szCs w:val="24"/>
          <w:lang w:val="sq-AL"/>
        </w:rPr>
        <w:t xml:space="preserve"> </w:t>
      </w:r>
      <w:r w:rsidR="004E45EB">
        <w:rPr>
          <w:rFonts w:ascii="Times New Roman" w:hAnsi="Times New Roman"/>
          <w:sz w:val="24"/>
          <w:szCs w:val="24"/>
          <w:lang w:val="sq-AL"/>
        </w:rPr>
        <w:t xml:space="preserve">gjyqtarë </w:t>
      </w:r>
      <w:r w:rsidR="0087708A" w:rsidRPr="00BA4FAF">
        <w:rPr>
          <w:rFonts w:ascii="Times New Roman" w:hAnsi="Times New Roman"/>
          <w:sz w:val="24"/>
          <w:szCs w:val="24"/>
          <w:lang w:val="sq-AL"/>
        </w:rPr>
        <w:t>të cilët kanë përballuar një volum të madh pune për vitin 202</w:t>
      </w:r>
      <w:r w:rsidR="004E45EB">
        <w:rPr>
          <w:rFonts w:ascii="Times New Roman" w:hAnsi="Times New Roman"/>
          <w:sz w:val="24"/>
          <w:szCs w:val="24"/>
          <w:lang w:val="sq-AL"/>
        </w:rPr>
        <w:t>3</w:t>
      </w:r>
      <w:r w:rsidR="0087708A" w:rsidRPr="00BA4FAF">
        <w:rPr>
          <w:rFonts w:ascii="Times New Roman" w:hAnsi="Times New Roman"/>
          <w:sz w:val="24"/>
          <w:szCs w:val="24"/>
          <w:lang w:val="sq-AL"/>
        </w:rPr>
        <w:t xml:space="preserve"> të ndarë në trupa gjykues , duke gjykuar të gjitha llojet e çështjeve që janë paraqitur për shqyrtim.</w:t>
      </w:r>
      <w:r w:rsidR="004E45EB">
        <w:rPr>
          <w:rFonts w:ascii="Times New Roman" w:hAnsi="Times New Roman"/>
          <w:sz w:val="24"/>
          <w:szCs w:val="24"/>
          <w:lang w:val="sq-AL"/>
        </w:rPr>
        <w:t xml:space="preserve"> Në muajt nëntor he dhjetor gjykata ka funksionuar me 6 gjyqtarë.</w:t>
      </w:r>
      <w:r w:rsidR="0087708A" w:rsidRPr="00BA4FAF">
        <w:rPr>
          <w:rFonts w:ascii="Times New Roman" w:hAnsi="Times New Roman"/>
          <w:sz w:val="24"/>
          <w:szCs w:val="24"/>
          <w:lang w:val="sq-AL"/>
        </w:rPr>
        <w:t xml:space="preserve"> Çështjet janë shpërndarë midis gjyqtarëve nëpërmjet shortit elektronik i cili është he</w:t>
      </w:r>
      <w:r w:rsidR="004E45EB">
        <w:rPr>
          <w:rFonts w:ascii="Times New Roman" w:hAnsi="Times New Roman"/>
          <w:sz w:val="24"/>
          <w:szCs w:val="24"/>
          <w:lang w:val="sq-AL"/>
        </w:rPr>
        <w:t xml:space="preserve">dhur rregullisht çdo ditë </w:t>
      </w:r>
      <w:r w:rsidR="0087708A" w:rsidRPr="00BA4FAF">
        <w:rPr>
          <w:rFonts w:ascii="Times New Roman" w:hAnsi="Times New Roman"/>
          <w:sz w:val="24"/>
          <w:szCs w:val="24"/>
          <w:lang w:val="sq-AL"/>
        </w:rPr>
        <w:t>në orarin e përcaktuar ora 15</w:t>
      </w:r>
      <w:r w:rsidR="00F4671E">
        <w:rPr>
          <w:rFonts w:ascii="Times New Roman" w:hAnsi="Times New Roman"/>
          <w:sz w:val="24"/>
          <w:szCs w:val="24"/>
          <w:lang w:val="sq-AL"/>
        </w:rPr>
        <w:t>:00</w:t>
      </w:r>
      <w:r w:rsidR="0087708A" w:rsidRPr="00BA4FAF">
        <w:rPr>
          <w:rFonts w:ascii="Times New Roman" w:hAnsi="Times New Roman"/>
          <w:sz w:val="24"/>
          <w:szCs w:val="24"/>
          <w:lang w:val="sq-AL"/>
        </w:rPr>
        <w:t xml:space="preserve"> në sallën nr. 1, përjashtim kanë bërë çështjet me karakter të ngutshëm të cilat janë shqyrtuar nga gjyqtari i gatshëm.</w:t>
      </w:r>
      <w:r w:rsidR="00E93598">
        <w:rPr>
          <w:rFonts w:ascii="Times New Roman" w:hAnsi="Times New Roman"/>
          <w:sz w:val="24"/>
          <w:szCs w:val="24"/>
          <w:lang w:val="sq-AL"/>
        </w:rPr>
        <w:t xml:space="preserve"> </w:t>
      </w:r>
      <w:r w:rsidR="00E93598" w:rsidRPr="005A0B19">
        <w:rPr>
          <w:rFonts w:ascii="Times New Roman" w:hAnsi="Times New Roman"/>
          <w:color w:val="FF0000"/>
          <w:sz w:val="24"/>
          <w:szCs w:val="24"/>
          <w:lang w:val="sq-AL"/>
        </w:rPr>
        <w:t xml:space="preserve">Sa i përket numrit </w:t>
      </w:r>
      <w:r w:rsidR="00E93598" w:rsidRPr="00684F22">
        <w:rPr>
          <w:rFonts w:ascii="Times New Roman" w:hAnsi="Times New Roman"/>
          <w:color w:val="000000" w:themeColor="text1"/>
          <w:sz w:val="24"/>
          <w:szCs w:val="24"/>
          <w:lang w:val="sq-AL"/>
        </w:rPr>
        <w:t>të punonjësve rezulton se</w:t>
      </w:r>
      <w:r w:rsidR="008B182A" w:rsidRPr="00684F22">
        <w:rPr>
          <w:rFonts w:ascii="Times New Roman" w:hAnsi="Times New Roman"/>
          <w:iCs/>
          <w:color w:val="000000" w:themeColor="text1"/>
          <w:sz w:val="24"/>
          <w:szCs w:val="24"/>
          <w:lang w:val="sq-AL"/>
        </w:rPr>
        <w:t xml:space="preserve"> Këshilli i Gjykatës së Shkallës së Parë të Juridiksionit të Përgjithshëm Sarandë, bazuar në  vendimin nr.149, datë 29.03.2023 të Këshillit të Lartë Gjyqësor</w:t>
      </w:r>
      <w:r w:rsidR="008B182A" w:rsidRPr="00684F22">
        <w:rPr>
          <w:rFonts w:ascii="Times New Roman" w:hAnsi="Times New Roman"/>
          <w:b/>
          <w:bCs/>
          <w:i/>
          <w:iCs/>
          <w:color w:val="000000" w:themeColor="text1"/>
          <w:sz w:val="24"/>
          <w:szCs w:val="24"/>
          <w:lang w:val="sq-AL"/>
        </w:rPr>
        <w:t xml:space="preserve"> “Për</w:t>
      </w:r>
      <w:r w:rsidR="008B182A" w:rsidRPr="00684F22">
        <w:rPr>
          <w:rFonts w:ascii="Times New Roman" w:hAnsi="Times New Roman"/>
          <w:i/>
          <w:iCs/>
          <w:color w:val="000000" w:themeColor="text1"/>
          <w:sz w:val="24"/>
          <w:szCs w:val="24"/>
          <w:lang w:val="sq-AL"/>
        </w:rPr>
        <w:t xml:space="preserve"> </w:t>
      </w:r>
      <w:r w:rsidR="008B182A" w:rsidRPr="00684F22">
        <w:rPr>
          <w:rFonts w:ascii="Times New Roman" w:hAnsi="Times New Roman"/>
          <w:b/>
          <w:bCs/>
          <w:i/>
          <w:iCs/>
          <w:color w:val="000000" w:themeColor="text1"/>
          <w:sz w:val="24"/>
          <w:szCs w:val="24"/>
          <w:lang w:val="sq-AL"/>
        </w:rPr>
        <w:t>miratimin e rregullave standarde</w:t>
      </w:r>
      <w:r w:rsidR="008B182A" w:rsidRPr="00684F22">
        <w:rPr>
          <w:rFonts w:ascii="Times New Roman" w:hAnsi="Times New Roman"/>
          <w:i/>
          <w:iCs/>
          <w:color w:val="000000" w:themeColor="text1"/>
          <w:sz w:val="24"/>
          <w:szCs w:val="24"/>
          <w:lang w:val="sq-AL"/>
        </w:rPr>
        <w:t xml:space="preserve"> </w:t>
      </w:r>
      <w:r w:rsidR="008B182A" w:rsidRPr="00684F22">
        <w:rPr>
          <w:rFonts w:ascii="Times New Roman" w:hAnsi="Times New Roman"/>
          <w:b/>
          <w:bCs/>
          <w:i/>
          <w:iCs/>
          <w:color w:val="000000" w:themeColor="text1"/>
          <w:sz w:val="24"/>
          <w:szCs w:val="24"/>
          <w:lang w:val="sq-AL"/>
        </w:rPr>
        <w:t xml:space="preserve">për </w:t>
      </w:r>
      <w:proofErr w:type="spellStart"/>
      <w:r w:rsidR="008B182A" w:rsidRPr="00684F22">
        <w:rPr>
          <w:rFonts w:ascii="Times New Roman" w:hAnsi="Times New Roman"/>
          <w:b/>
          <w:bCs/>
          <w:i/>
          <w:iCs/>
          <w:color w:val="000000" w:themeColor="text1"/>
          <w:sz w:val="24"/>
          <w:szCs w:val="24"/>
          <w:lang w:val="sq-AL"/>
        </w:rPr>
        <w:t>organigramën</w:t>
      </w:r>
      <w:proofErr w:type="spellEnd"/>
      <w:r w:rsidR="008B182A" w:rsidRPr="00684F22">
        <w:rPr>
          <w:rFonts w:ascii="Times New Roman" w:hAnsi="Times New Roman"/>
          <w:b/>
          <w:bCs/>
          <w:i/>
          <w:iCs/>
          <w:color w:val="000000" w:themeColor="text1"/>
          <w:sz w:val="24"/>
          <w:szCs w:val="24"/>
          <w:lang w:val="sq-AL"/>
        </w:rPr>
        <w:t>, përshkrimin e detyrave dhe përgjegjësive të pozicioneve të nëpunësve civilë gjyqësorë dhe punonjësve të tjerë të gjykatave të shkallës së parë të juridiksionit të përgjithshëm, kategoria e dytë dhe e tretë, pa zyra shërbimi”,</w:t>
      </w:r>
      <w:r w:rsidR="008B182A" w:rsidRPr="00684F22">
        <w:rPr>
          <w:rFonts w:ascii="Times New Roman" w:hAnsi="Times New Roman"/>
          <w:iCs/>
          <w:color w:val="000000" w:themeColor="text1"/>
          <w:sz w:val="24"/>
          <w:szCs w:val="24"/>
          <w:lang w:val="sq-AL"/>
        </w:rPr>
        <w:t xml:space="preserve"> </w:t>
      </w:r>
      <w:r w:rsidR="008B182A" w:rsidRPr="00684F22">
        <w:rPr>
          <w:rFonts w:ascii="Times New Roman" w:hAnsi="Times New Roman"/>
          <w:bCs/>
          <w:iCs/>
          <w:color w:val="000000" w:themeColor="text1"/>
          <w:sz w:val="24"/>
          <w:szCs w:val="24"/>
          <w:lang w:val="sq-AL"/>
        </w:rPr>
        <w:t xml:space="preserve">në mbledhjen e datës  03.04.2023 me vendimin nr. 5, ka miratuar </w:t>
      </w:r>
      <w:proofErr w:type="spellStart"/>
      <w:r w:rsidR="008B182A" w:rsidRPr="00684F22">
        <w:rPr>
          <w:rFonts w:ascii="Times New Roman" w:hAnsi="Times New Roman"/>
          <w:bCs/>
          <w:iCs/>
          <w:color w:val="000000" w:themeColor="text1"/>
          <w:sz w:val="24"/>
          <w:szCs w:val="24"/>
          <w:lang w:val="sq-AL"/>
        </w:rPr>
        <w:t>organigramën</w:t>
      </w:r>
      <w:proofErr w:type="spellEnd"/>
      <w:r w:rsidR="008B182A" w:rsidRPr="00684F22">
        <w:rPr>
          <w:rFonts w:ascii="Times New Roman" w:hAnsi="Times New Roman"/>
          <w:bCs/>
          <w:iCs/>
          <w:color w:val="000000" w:themeColor="text1"/>
          <w:sz w:val="24"/>
          <w:szCs w:val="24"/>
          <w:lang w:val="sq-AL"/>
        </w:rPr>
        <w:t xml:space="preserve"> dhe strukturën organike për këtë gjykatë.</w:t>
      </w:r>
    </w:p>
    <w:p w14:paraId="414FA266" w14:textId="77777777" w:rsidR="008B182A" w:rsidRPr="00684F22" w:rsidRDefault="008B182A" w:rsidP="008B182A">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 xml:space="preserve">Gjatë muajit Qershor 2023 pranë gjykatës sonë është ushtruar kontroll nga grupi i </w:t>
      </w:r>
      <w:proofErr w:type="spellStart"/>
      <w:r w:rsidRPr="00684F22">
        <w:rPr>
          <w:rFonts w:ascii="Times New Roman" w:hAnsi="Times New Roman"/>
          <w:color w:val="000000" w:themeColor="text1"/>
          <w:sz w:val="24"/>
          <w:szCs w:val="24"/>
          <w:lang w:val="sq-AL"/>
        </w:rPr>
        <w:t>auditimit</w:t>
      </w:r>
      <w:proofErr w:type="spellEnd"/>
      <w:r w:rsidRPr="00684F22">
        <w:rPr>
          <w:rFonts w:ascii="Times New Roman" w:hAnsi="Times New Roman"/>
          <w:color w:val="000000" w:themeColor="text1"/>
          <w:sz w:val="24"/>
          <w:szCs w:val="24"/>
          <w:lang w:val="sq-AL"/>
        </w:rPr>
        <w:t xml:space="preserve"> të KLGJ me qëllim</w:t>
      </w:r>
      <w:r w:rsidRPr="00684F22">
        <w:rPr>
          <w:rFonts w:eastAsia="Calibri"/>
          <w:color w:val="000000" w:themeColor="text1"/>
          <w:lang w:val="sq-AL"/>
        </w:rPr>
        <w:t xml:space="preserve"> “</w:t>
      </w:r>
      <w:r w:rsidRPr="00684F22">
        <w:rPr>
          <w:rFonts w:ascii="Times New Roman" w:hAnsi="Times New Roman"/>
          <w:i/>
          <w:iCs/>
          <w:color w:val="000000" w:themeColor="text1"/>
          <w:sz w:val="24"/>
          <w:szCs w:val="24"/>
          <w:lang w:val="sq-AL"/>
        </w:rPr>
        <w:t>Dhënia e sigurisë objektive dhe te arsyeshme titullarit, mbi përputhshmërinë e veprimtarisë të gjykatës me legjislacionin ne fuqi, funksionimin e sistemeve te ngritura, mirë administrimin  dhe mirë menaxhimin e tyre”,</w:t>
      </w:r>
      <w:r w:rsidRPr="00684F22">
        <w:rPr>
          <w:rFonts w:ascii="Times New Roman" w:hAnsi="Times New Roman"/>
          <w:color w:val="000000" w:themeColor="text1"/>
          <w:sz w:val="24"/>
          <w:szCs w:val="24"/>
          <w:lang w:val="sq-AL"/>
        </w:rPr>
        <w:t xml:space="preserve"> ku ndër të tjera ka konstatuar: </w:t>
      </w:r>
    </w:p>
    <w:p w14:paraId="1C118D72" w14:textId="193D1041" w:rsidR="00950D53" w:rsidRPr="00684F22" w:rsidRDefault="008B182A" w:rsidP="00950D53">
      <w:pPr>
        <w:numPr>
          <w:ilvl w:val="0"/>
          <w:numId w:val="18"/>
        </w:numPr>
        <w:spacing w:after="240" w:line="240" w:lineRule="auto"/>
        <w:jc w:val="both"/>
        <w:rPr>
          <w:rFonts w:ascii="Times New Roman" w:hAnsi="Times New Roman"/>
          <w:b/>
          <w:bCs/>
          <w:iCs/>
          <w:color w:val="000000" w:themeColor="text1"/>
          <w:sz w:val="24"/>
          <w:szCs w:val="24"/>
          <w:lang w:val="sq-AL"/>
        </w:rPr>
      </w:pPr>
      <w:r w:rsidRPr="00684F22">
        <w:rPr>
          <w:rFonts w:ascii="Times New Roman" w:hAnsi="Times New Roman"/>
          <w:color w:val="000000" w:themeColor="text1"/>
          <w:sz w:val="24"/>
          <w:szCs w:val="24"/>
          <w:lang w:val="sq-AL"/>
        </w:rPr>
        <w:t xml:space="preserve">Pranë sektorit të buxhetit detyrat e arkëtarit dhe magazinierit përmbushen nga sekretaret gjyqësore të cilat janë ngarkuar me këto detyra shtesë nga Këshilli i Gjykatës. </w:t>
      </w:r>
      <w:r w:rsidRPr="00684F22">
        <w:rPr>
          <w:rFonts w:ascii="Times New Roman" w:hAnsi="Times New Roman"/>
          <w:b/>
          <w:color w:val="000000" w:themeColor="text1"/>
          <w:sz w:val="24"/>
          <w:szCs w:val="24"/>
          <w:u w:val="single"/>
          <w:lang w:val="sq-AL"/>
        </w:rPr>
        <w:t xml:space="preserve">Këto  veprime janë jo në përputhje me ligjin nr.10296, datë 08.07.2010 </w:t>
      </w:r>
      <w:r w:rsidRPr="00684F22">
        <w:rPr>
          <w:rFonts w:ascii="Times New Roman" w:hAnsi="Times New Roman"/>
          <w:color w:val="000000" w:themeColor="text1"/>
          <w:sz w:val="24"/>
          <w:szCs w:val="24"/>
          <w:u w:val="single"/>
          <w:lang w:val="sq-AL"/>
        </w:rPr>
        <w:t>”</w:t>
      </w:r>
      <w:r w:rsidRPr="00684F22">
        <w:rPr>
          <w:rFonts w:ascii="Times New Roman" w:hAnsi="Times New Roman"/>
          <w:i/>
          <w:iCs/>
          <w:color w:val="000000" w:themeColor="text1"/>
          <w:sz w:val="24"/>
          <w:szCs w:val="24"/>
          <w:lang w:val="sq-AL"/>
        </w:rPr>
        <w:t>Për menaxhimin financiar dhe kontrollin</w:t>
      </w:r>
      <w:r w:rsidRPr="00684F22">
        <w:rPr>
          <w:rFonts w:ascii="Times New Roman" w:hAnsi="Times New Roman"/>
          <w:color w:val="000000" w:themeColor="text1"/>
          <w:sz w:val="24"/>
          <w:szCs w:val="24"/>
          <w:lang w:val="sq-AL"/>
        </w:rPr>
        <w:t xml:space="preserve">”, i ndryshuar;  Udhëzimit nr.21, datë 25.10.2016 “Për nëpunësit zbatues të </w:t>
      </w:r>
      <w:proofErr w:type="spellStart"/>
      <w:r w:rsidRPr="00684F22">
        <w:rPr>
          <w:rFonts w:ascii="Times New Roman" w:hAnsi="Times New Roman"/>
          <w:color w:val="000000" w:themeColor="text1"/>
          <w:sz w:val="24"/>
          <w:szCs w:val="24"/>
          <w:lang w:val="sq-AL"/>
        </w:rPr>
        <w:t>të</w:t>
      </w:r>
      <w:proofErr w:type="spellEnd"/>
      <w:r w:rsidRPr="00684F22">
        <w:rPr>
          <w:rFonts w:ascii="Times New Roman" w:hAnsi="Times New Roman"/>
          <w:color w:val="000000" w:themeColor="text1"/>
          <w:sz w:val="24"/>
          <w:szCs w:val="24"/>
          <w:lang w:val="sq-AL"/>
        </w:rPr>
        <w:t xml:space="preserve"> gjitha niveleve” ; udhëzimit me nr.30, datë 27.12.2011” Për menaxhimin e aktiveve në njësitë e sektorit publik”. Në projekt raport është konstatuar se bazuar në </w:t>
      </w:r>
      <w:proofErr w:type="spellStart"/>
      <w:r w:rsidRPr="00684F22">
        <w:rPr>
          <w:rFonts w:ascii="Times New Roman" w:hAnsi="Times New Roman"/>
          <w:color w:val="000000" w:themeColor="text1"/>
          <w:sz w:val="24"/>
          <w:szCs w:val="24"/>
          <w:lang w:val="sq-AL"/>
        </w:rPr>
        <w:t>organigramën</w:t>
      </w:r>
      <w:proofErr w:type="spellEnd"/>
      <w:r w:rsidRPr="00684F22">
        <w:rPr>
          <w:rFonts w:ascii="Times New Roman" w:hAnsi="Times New Roman"/>
          <w:color w:val="000000" w:themeColor="text1"/>
          <w:sz w:val="24"/>
          <w:szCs w:val="24"/>
          <w:lang w:val="sq-AL"/>
        </w:rPr>
        <w:t xml:space="preserve">  e re të miratuar është e nevojshme shtimi i organikës edhe me ;</w:t>
      </w:r>
      <w:r w:rsidR="00950D53" w:rsidRPr="00684F22">
        <w:rPr>
          <w:rFonts w:ascii="Times New Roman" w:hAnsi="Times New Roman"/>
          <w:b/>
          <w:bCs/>
          <w:color w:val="000000" w:themeColor="text1"/>
          <w:sz w:val="24"/>
          <w:szCs w:val="24"/>
          <w:lang w:val="sq-AL"/>
        </w:rPr>
        <w:t xml:space="preserve">  1(një) vend për magazinier/arkëtar; </w:t>
      </w:r>
    </w:p>
    <w:p w14:paraId="255BC64A" w14:textId="7DAF5178" w:rsidR="00950D53" w:rsidRPr="00684F22" w:rsidRDefault="00950D53" w:rsidP="00950D53">
      <w:pPr>
        <w:numPr>
          <w:ilvl w:val="0"/>
          <w:numId w:val="18"/>
        </w:numPr>
        <w:spacing w:after="240" w:line="240" w:lineRule="auto"/>
        <w:jc w:val="both"/>
        <w:rPr>
          <w:rFonts w:ascii="Times New Roman" w:hAnsi="Times New Roman"/>
          <w:b/>
          <w:bCs/>
          <w:iCs/>
          <w:color w:val="000000" w:themeColor="text1"/>
          <w:sz w:val="24"/>
          <w:szCs w:val="24"/>
          <w:lang w:val="sq-AL"/>
        </w:rPr>
      </w:pPr>
      <w:r w:rsidRPr="00684F22">
        <w:rPr>
          <w:rFonts w:ascii="Times New Roman" w:hAnsi="Times New Roman"/>
          <w:b/>
          <w:bCs/>
          <w:color w:val="000000" w:themeColor="text1"/>
          <w:sz w:val="24"/>
          <w:szCs w:val="24"/>
          <w:lang w:val="sq-AL"/>
        </w:rPr>
        <w:t xml:space="preserve">Në sektorin e Burimeve Njerëzore, Shërbimeve Mbështetëse dhe Prokurimeve, Shef  Sektori i Burimeve Njerëzore, Shërbimeve Mbështetëse dhe Prokurimeve  1(një) vend, </w:t>
      </w:r>
      <w:r w:rsidR="00684F22" w:rsidRPr="00684F22">
        <w:rPr>
          <w:rFonts w:ascii="Times New Roman" w:hAnsi="Times New Roman"/>
          <w:b/>
          <w:bCs/>
          <w:color w:val="000000" w:themeColor="text1"/>
          <w:sz w:val="24"/>
          <w:szCs w:val="24"/>
          <w:lang w:val="sq-AL"/>
        </w:rPr>
        <w:t>Specialist</w:t>
      </w:r>
      <w:r w:rsidRPr="00684F22">
        <w:rPr>
          <w:rFonts w:ascii="Times New Roman" w:hAnsi="Times New Roman"/>
          <w:b/>
          <w:bCs/>
          <w:color w:val="000000" w:themeColor="text1"/>
          <w:sz w:val="24"/>
          <w:szCs w:val="24"/>
          <w:lang w:val="sq-AL"/>
        </w:rPr>
        <w:t xml:space="preserve"> i burimeve njerëzore   1(një) vend, Specialist i prokurimeve publike 1(nj) vend;  </w:t>
      </w:r>
    </w:p>
    <w:p w14:paraId="01281F4A" w14:textId="77777777" w:rsidR="00950D53" w:rsidRPr="00684F22" w:rsidRDefault="00950D53" w:rsidP="00950D53">
      <w:pPr>
        <w:numPr>
          <w:ilvl w:val="0"/>
          <w:numId w:val="18"/>
        </w:numPr>
        <w:spacing w:after="240" w:line="240" w:lineRule="auto"/>
        <w:jc w:val="both"/>
        <w:rPr>
          <w:rFonts w:ascii="Times New Roman" w:hAnsi="Times New Roman"/>
          <w:b/>
          <w:bCs/>
          <w:iCs/>
          <w:color w:val="000000" w:themeColor="text1"/>
          <w:sz w:val="24"/>
          <w:szCs w:val="24"/>
          <w:lang w:val="sq-AL"/>
        </w:rPr>
      </w:pPr>
      <w:r w:rsidRPr="00684F22">
        <w:rPr>
          <w:rFonts w:ascii="Times New Roman" w:hAnsi="Times New Roman"/>
          <w:b/>
          <w:bCs/>
          <w:color w:val="000000" w:themeColor="text1"/>
          <w:sz w:val="24"/>
          <w:szCs w:val="24"/>
          <w:lang w:val="sq-AL"/>
        </w:rPr>
        <w:t xml:space="preserve">Në sektorin e  TI-së, Statistikave dhe Marrëdhënieve me Publikun </w:t>
      </w:r>
      <w:r w:rsidRPr="00684F22">
        <w:rPr>
          <w:rFonts w:ascii="Times New Roman" w:hAnsi="Times New Roman"/>
          <w:b/>
          <w:bCs/>
          <w:iCs/>
          <w:color w:val="000000" w:themeColor="text1"/>
          <w:sz w:val="24"/>
          <w:szCs w:val="24"/>
          <w:lang w:val="sq-AL"/>
        </w:rPr>
        <w:t>Shef Sektori i Teknologjisë së Informacionit, Statistikave dhe Marrëdhënieve me Publikun, 1(një) vend, Specialist i Marrëdhënieve me Publikun, Median dhe me Jashtë.1(një) vend, Specialist i statistikave gjyqësore  1(një) vend.</w:t>
      </w:r>
      <w:r w:rsidRPr="00684F22">
        <w:rPr>
          <w:rFonts w:ascii="Times New Roman" w:hAnsi="Times New Roman"/>
          <w:b/>
          <w:bCs/>
          <w:color w:val="000000" w:themeColor="text1"/>
          <w:sz w:val="24"/>
          <w:szCs w:val="24"/>
          <w:lang w:val="sq-AL"/>
        </w:rPr>
        <w:t xml:space="preserve"> </w:t>
      </w:r>
    </w:p>
    <w:p w14:paraId="72CA01C3" w14:textId="29ABCA7B" w:rsidR="00684F22" w:rsidRPr="00684F22" w:rsidRDefault="00950D53" w:rsidP="00684F22">
      <w:pPr>
        <w:numPr>
          <w:ilvl w:val="0"/>
          <w:numId w:val="18"/>
        </w:numPr>
        <w:spacing w:after="240" w:line="240" w:lineRule="auto"/>
        <w:jc w:val="both"/>
        <w:rPr>
          <w:rFonts w:ascii="Times New Roman" w:hAnsi="Times New Roman"/>
          <w:b/>
          <w:bCs/>
          <w:iCs/>
          <w:color w:val="000000" w:themeColor="text1"/>
          <w:sz w:val="24"/>
          <w:szCs w:val="24"/>
          <w:lang w:val="sq-AL"/>
        </w:rPr>
      </w:pPr>
      <w:r w:rsidRPr="00684F22">
        <w:rPr>
          <w:rFonts w:ascii="Times New Roman" w:hAnsi="Times New Roman"/>
          <w:b/>
          <w:bCs/>
          <w:iCs/>
          <w:color w:val="000000" w:themeColor="text1"/>
          <w:sz w:val="24"/>
          <w:szCs w:val="24"/>
          <w:lang w:val="sq-AL"/>
        </w:rPr>
        <w:t>Në sektorin e Protokollit dhe  Arkivit.</w:t>
      </w:r>
      <w:r w:rsidRPr="00684F22">
        <w:rPr>
          <w:rFonts w:ascii="Cambria" w:eastAsia="Calibri" w:hAnsi="Cambria"/>
          <w:iCs/>
          <w:noProof/>
          <w:color w:val="000000" w:themeColor="text1"/>
          <w:lang w:val="sq-AL"/>
        </w:rPr>
        <w:t xml:space="preserve"> </w:t>
      </w:r>
      <w:r w:rsidRPr="00684F22">
        <w:rPr>
          <w:rFonts w:ascii="Times New Roman" w:hAnsi="Times New Roman"/>
          <w:b/>
          <w:bCs/>
          <w:iCs/>
          <w:color w:val="000000" w:themeColor="text1"/>
          <w:sz w:val="24"/>
          <w:szCs w:val="24"/>
          <w:lang w:val="sq-AL"/>
        </w:rPr>
        <w:t>Shef sektori i protok</w:t>
      </w:r>
      <w:r w:rsidR="00684F22">
        <w:rPr>
          <w:rFonts w:ascii="Times New Roman" w:hAnsi="Times New Roman"/>
          <w:b/>
          <w:bCs/>
          <w:iCs/>
          <w:color w:val="000000" w:themeColor="text1"/>
          <w:sz w:val="24"/>
          <w:szCs w:val="24"/>
          <w:lang w:val="sq-AL"/>
        </w:rPr>
        <w:t>ollit dhe i arkivit</w:t>
      </w:r>
      <w:r w:rsidRPr="00684F22">
        <w:rPr>
          <w:rFonts w:ascii="Times New Roman" w:hAnsi="Times New Roman"/>
          <w:b/>
          <w:bCs/>
          <w:iCs/>
          <w:color w:val="000000" w:themeColor="text1"/>
          <w:sz w:val="24"/>
          <w:szCs w:val="24"/>
          <w:lang w:val="sq-AL"/>
        </w:rPr>
        <w:t xml:space="preserve"> 1(një) vend, Specialist  protokolli  1(një) vend.</w:t>
      </w:r>
      <w:r w:rsidR="00684F22" w:rsidRPr="00684F22">
        <w:rPr>
          <w:rFonts w:ascii="Times New Roman" w:hAnsi="Times New Roman"/>
          <w:b/>
          <w:bCs/>
          <w:color w:val="000000" w:themeColor="text1"/>
          <w:sz w:val="24"/>
          <w:szCs w:val="24"/>
          <w:lang w:val="sq-AL"/>
        </w:rPr>
        <w:t xml:space="preserve"> </w:t>
      </w:r>
    </w:p>
    <w:p w14:paraId="76DA3D75" w14:textId="2F5907C5" w:rsidR="00684F22" w:rsidRPr="00684F22" w:rsidRDefault="00684F22" w:rsidP="00684F22">
      <w:pPr>
        <w:numPr>
          <w:ilvl w:val="0"/>
          <w:numId w:val="18"/>
        </w:numPr>
        <w:spacing w:after="240" w:line="240" w:lineRule="auto"/>
        <w:jc w:val="both"/>
        <w:rPr>
          <w:rFonts w:ascii="Times New Roman" w:hAnsi="Times New Roman"/>
          <w:b/>
          <w:bCs/>
          <w:iCs/>
          <w:color w:val="000000" w:themeColor="text1"/>
          <w:sz w:val="24"/>
          <w:szCs w:val="24"/>
          <w:lang w:val="sq-AL"/>
        </w:rPr>
      </w:pPr>
      <w:r w:rsidRPr="00684F22">
        <w:rPr>
          <w:rFonts w:ascii="Times New Roman" w:hAnsi="Times New Roman"/>
          <w:b/>
          <w:bCs/>
          <w:iCs/>
          <w:color w:val="000000" w:themeColor="text1"/>
          <w:sz w:val="24"/>
          <w:szCs w:val="24"/>
          <w:lang w:val="sq-AL"/>
        </w:rPr>
        <w:t>Në strukturën e  Shërbimeve Gjyqësore, nevojiten shtesë për sekretare gjyqësore</w:t>
      </w:r>
    </w:p>
    <w:p w14:paraId="460D6A1F" w14:textId="32D82713" w:rsidR="00950D53" w:rsidRPr="00950D53" w:rsidRDefault="00950D53" w:rsidP="00684F22">
      <w:pPr>
        <w:spacing w:after="240" w:line="240" w:lineRule="auto"/>
        <w:ind w:left="360"/>
        <w:jc w:val="both"/>
        <w:rPr>
          <w:rFonts w:ascii="Times New Roman" w:hAnsi="Times New Roman"/>
          <w:b/>
          <w:bCs/>
          <w:iCs/>
          <w:color w:val="FF0000"/>
          <w:sz w:val="24"/>
          <w:szCs w:val="24"/>
          <w:lang w:val="sq-AL"/>
        </w:rPr>
      </w:pPr>
    </w:p>
    <w:p w14:paraId="3885B0E1" w14:textId="66C3D0A4" w:rsidR="00950D53" w:rsidRPr="00950D53" w:rsidRDefault="00950D53" w:rsidP="00684F22">
      <w:pPr>
        <w:spacing w:after="240" w:line="240" w:lineRule="auto"/>
        <w:ind w:left="360"/>
        <w:jc w:val="both"/>
        <w:rPr>
          <w:rFonts w:ascii="Times New Roman" w:hAnsi="Times New Roman"/>
          <w:b/>
          <w:bCs/>
          <w:iCs/>
          <w:color w:val="FF0000"/>
          <w:sz w:val="24"/>
          <w:szCs w:val="24"/>
          <w:lang w:val="sq-AL"/>
        </w:rPr>
      </w:pPr>
    </w:p>
    <w:p w14:paraId="62EE7A02" w14:textId="55B56720" w:rsidR="00950D53" w:rsidRDefault="00950D53" w:rsidP="00950D53">
      <w:pPr>
        <w:spacing w:after="240" w:line="240" w:lineRule="auto"/>
        <w:ind w:left="360"/>
        <w:jc w:val="both"/>
        <w:rPr>
          <w:rFonts w:ascii="Times New Roman" w:hAnsi="Times New Roman"/>
          <w:b/>
          <w:bCs/>
          <w:iCs/>
          <w:color w:val="FF0000"/>
          <w:sz w:val="24"/>
          <w:szCs w:val="24"/>
          <w:lang w:val="sq-AL"/>
        </w:rPr>
      </w:pPr>
    </w:p>
    <w:p w14:paraId="014C1808" w14:textId="42C42E41" w:rsidR="00950D53" w:rsidRPr="00950D53" w:rsidRDefault="00950D53" w:rsidP="00950D53">
      <w:pPr>
        <w:spacing w:after="240" w:line="240" w:lineRule="auto"/>
        <w:jc w:val="both"/>
        <w:rPr>
          <w:rFonts w:ascii="Times New Roman" w:hAnsi="Times New Roman"/>
          <w:b/>
          <w:bCs/>
          <w:color w:val="FF0000"/>
          <w:sz w:val="24"/>
          <w:szCs w:val="24"/>
          <w:lang w:val="sq-AL"/>
        </w:rPr>
      </w:pPr>
    </w:p>
    <w:p w14:paraId="7C445F5F" w14:textId="2D3FC3A3" w:rsidR="00950D53" w:rsidRPr="00950D53" w:rsidRDefault="00950D53" w:rsidP="00950D53">
      <w:pPr>
        <w:spacing w:after="240" w:line="240" w:lineRule="auto"/>
        <w:jc w:val="both"/>
        <w:rPr>
          <w:rFonts w:ascii="Times New Roman" w:hAnsi="Times New Roman"/>
          <w:b/>
          <w:bCs/>
          <w:color w:val="FF0000"/>
          <w:sz w:val="24"/>
          <w:szCs w:val="24"/>
          <w:lang w:val="sq-AL"/>
        </w:rPr>
      </w:pPr>
    </w:p>
    <w:p w14:paraId="27160117" w14:textId="77777777" w:rsidR="008B182A" w:rsidRPr="00684F22" w:rsidRDefault="008B182A" w:rsidP="008B182A">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 xml:space="preserve"> 1(një) specialist në sektorin e burimeve njerëzore, shërbimeve mbështetëse dhe prokurimeve, 1(një)  specialist në sektorin e TI-së statistikave dhe marrëdhënieve me publikun, 1(një) specialistë protokolli në sektorin e protokollit dhe arkivit.</w:t>
      </w:r>
    </w:p>
    <w:p w14:paraId="1234A7A0" w14:textId="77777777" w:rsidR="008B182A" w:rsidRPr="00684F22" w:rsidRDefault="008B182A" w:rsidP="008B182A">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 xml:space="preserve">Bazuar dhe në numrin e gjyqtarëve të miratuar si strukturë organike për këtë gjykatë në 7(shtatë) gjyqtarë. Aktualisht pranë kësaj gjykate sot ushtrojnë funksionin gjashtë gjyqtarë, po aq është dhe numri i sekretareve gjyqësore. </w:t>
      </w:r>
    </w:p>
    <w:p w14:paraId="090F578E" w14:textId="77777777" w:rsidR="008B182A" w:rsidRPr="00684F22" w:rsidRDefault="008B182A" w:rsidP="008B182A">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 xml:space="preserve">Sipas raportit vjetor  për vitin 2023 krahasuar edhe me vitin 2022 rezulton se numri i çështjeve të ardhura të reja gjatë vitit(2457çështje) ka qenë në rritje. Po ashtu janë dhënë një numër më i madh vendimesh gjatë vitit 2023(2310 vendime) krahasuar me vitin 2022 (2250 vendime) por numri i çështjeve në pritje në fund të vitit 2023 ka rezultuar me rritje (1257 çështje në pritje). Në këtë drejtim, shihet e domosdoshme krijimi i një njësie me sekretaret më të vjetra me qëllim hartimin e projekt-drafteve me qëllim evadimin e çështjeve gjyqësore të prapambetura.  </w:t>
      </w:r>
    </w:p>
    <w:p w14:paraId="2C9E9F6E" w14:textId="77777777" w:rsidR="008B182A" w:rsidRPr="00684F22" w:rsidRDefault="008B182A" w:rsidP="00950D53">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 xml:space="preserve">Mungesa e sekretareve gjyqësore sjell pengesa serioze në veprimtarinë e përditshme të gjykatës, pranë sekretarisë të gjitha detyrat i përmbush </w:t>
      </w:r>
      <w:proofErr w:type="spellStart"/>
      <w:r w:rsidRPr="00684F22">
        <w:rPr>
          <w:rFonts w:ascii="Times New Roman" w:hAnsi="Times New Roman"/>
          <w:color w:val="000000" w:themeColor="text1"/>
          <w:sz w:val="24"/>
          <w:szCs w:val="24"/>
          <w:lang w:val="sq-AL"/>
        </w:rPr>
        <w:t>kryesekretaria</w:t>
      </w:r>
      <w:proofErr w:type="spellEnd"/>
      <w:r w:rsidRPr="00684F22">
        <w:rPr>
          <w:rFonts w:ascii="Times New Roman" w:hAnsi="Times New Roman"/>
          <w:color w:val="000000" w:themeColor="text1"/>
          <w:sz w:val="24"/>
          <w:szCs w:val="24"/>
          <w:lang w:val="sq-AL"/>
        </w:rPr>
        <w:t xml:space="preserve"> edhe detyrat e sekretarit regjistrues, shërbimin ndaj publikut dhe gjithë detyrat e tjera sipas përshkrimit standard të detyrave të Kryesekretarit. Jo vetëm që trupës gjyqësore nuk mund t’i vihet në ndihmë me sekretare gjyqësore me qëllim uljen e dosjeve në pritje por është e vështirë organizimi i këtij sektori në raste jo të zakonshëm si sëmundje apo ndonjë problem tjetër që sekretaret gjyqësore mund të kenë duke u bërë shkak edhe për dështimin e seancave gjyqësore.</w:t>
      </w:r>
    </w:p>
    <w:p w14:paraId="5C570551" w14:textId="77777777" w:rsidR="008B182A" w:rsidRPr="00684F22" w:rsidRDefault="008B182A" w:rsidP="00950D53">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Detyrat e arkivistit  dhe sekretari/protokolli ushtrohen nga arkivisti, kjo sjell vështirësi si në administrimin e fondit arkivor , përgatitjen e dosjeve me afat ruajtje të përhershëm për tu përcjellë në Arkivin Qendror, inventarizimi i dosjeve që kanë plotësuar afatin e ruajtje dhe duhen asgjësuar si dhe shërbimet ndaj publikut.</w:t>
      </w:r>
    </w:p>
    <w:p w14:paraId="1173E3C6" w14:textId="220C7FBB" w:rsidR="008B182A" w:rsidRPr="00684F22" w:rsidRDefault="008B182A" w:rsidP="00950D53">
      <w:pPr>
        <w:spacing w:after="240" w:line="240" w:lineRule="auto"/>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 xml:space="preserve">Në lidhje me marrëdhënien me publikun dhe median, konstatohet se në </w:t>
      </w:r>
      <w:r w:rsidR="00950D53" w:rsidRPr="00684F22">
        <w:rPr>
          <w:rFonts w:ascii="Times New Roman" w:hAnsi="Times New Roman"/>
          <w:color w:val="000000" w:themeColor="text1"/>
          <w:sz w:val="24"/>
          <w:szCs w:val="24"/>
          <w:lang w:val="sq-AL"/>
        </w:rPr>
        <w:t>organikën</w:t>
      </w:r>
      <w:r w:rsidRPr="00684F22">
        <w:rPr>
          <w:rFonts w:ascii="Times New Roman" w:hAnsi="Times New Roman"/>
          <w:color w:val="000000" w:themeColor="text1"/>
          <w:sz w:val="24"/>
          <w:szCs w:val="24"/>
          <w:lang w:val="sq-AL"/>
        </w:rPr>
        <w:t xml:space="preserve"> e gjykatës nuk ka një </w:t>
      </w:r>
      <w:r w:rsidRPr="00684F22">
        <w:rPr>
          <w:rFonts w:ascii="Cambria" w:eastAsia="Calibri" w:hAnsi="Cambria"/>
          <w:iCs/>
          <w:noProof/>
          <w:color w:val="000000" w:themeColor="text1"/>
          <w:lang w:val="sq-AL"/>
        </w:rPr>
        <w:t>specialist të tillë. Kjo detyrë aktualisht ushtrohet nga specialisti IT i gjykatës, i cili nuk ka formimin e duhur për ushtrimin e saj. Në këtë drejtim, vështirësohet edhe ushtrimi normal i veprimtarisë së Gjyqtarit të Medias.</w:t>
      </w:r>
    </w:p>
    <w:p w14:paraId="62B66AE2" w14:textId="19AFD541" w:rsidR="008B182A" w:rsidRPr="00684F22" w:rsidRDefault="008B182A" w:rsidP="00950D53">
      <w:pPr>
        <w:spacing w:after="240" w:line="240" w:lineRule="auto"/>
        <w:jc w:val="both"/>
        <w:rPr>
          <w:rFonts w:ascii="Times New Roman" w:hAnsi="Times New Roman"/>
          <w:b/>
          <w:color w:val="000000" w:themeColor="text1"/>
          <w:sz w:val="24"/>
          <w:szCs w:val="24"/>
          <w:u w:val="single"/>
          <w:lang w:val="sq-AL"/>
        </w:rPr>
      </w:pPr>
      <w:r w:rsidRPr="00684F22">
        <w:rPr>
          <w:rFonts w:ascii="Times New Roman" w:hAnsi="Times New Roman"/>
          <w:b/>
          <w:color w:val="000000" w:themeColor="text1"/>
          <w:sz w:val="24"/>
          <w:szCs w:val="24"/>
          <w:u w:val="single"/>
          <w:lang w:val="sq-AL"/>
        </w:rPr>
        <w:t xml:space="preserve">Krahasuar numri i nëpunësve civil gjyqësor të kësaj gjykate me gjykatat tjera të </w:t>
      </w:r>
      <w:proofErr w:type="spellStart"/>
      <w:r w:rsidRPr="00684F22">
        <w:rPr>
          <w:rFonts w:ascii="Times New Roman" w:hAnsi="Times New Roman"/>
          <w:b/>
          <w:color w:val="000000" w:themeColor="text1"/>
          <w:sz w:val="24"/>
          <w:szCs w:val="24"/>
          <w:u w:val="single"/>
          <w:lang w:val="sq-AL"/>
        </w:rPr>
        <w:t>të</w:t>
      </w:r>
      <w:proofErr w:type="spellEnd"/>
      <w:r w:rsidRPr="00684F22">
        <w:rPr>
          <w:rFonts w:ascii="Times New Roman" w:hAnsi="Times New Roman"/>
          <w:b/>
          <w:color w:val="000000" w:themeColor="text1"/>
          <w:sz w:val="24"/>
          <w:szCs w:val="24"/>
          <w:u w:val="single"/>
          <w:lang w:val="sq-AL"/>
        </w:rPr>
        <w:t xml:space="preserve"> njëjtit nivel (madje po të shikohen statistikat kjo gjykatë ka shumë më tepër ngarkesë) rezulton se Gjykata e Shkallës së Parë të Juridiksionit të Përgjithshëm Sarandë ka nëpunës civil gjyqësor sa gjysma e nëpunësve civil gjyq</w:t>
      </w:r>
      <w:r w:rsidR="00684F22" w:rsidRPr="00684F22">
        <w:rPr>
          <w:rFonts w:ascii="Times New Roman" w:hAnsi="Times New Roman"/>
          <w:b/>
          <w:color w:val="000000" w:themeColor="text1"/>
          <w:sz w:val="24"/>
          <w:szCs w:val="24"/>
          <w:u w:val="single"/>
          <w:lang w:val="sq-AL"/>
        </w:rPr>
        <w:t>ësor që kanë gjykatat e tjera e</w:t>
      </w:r>
      <w:r w:rsidRPr="00684F22">
        <w:rPr>
          <w:rFonts w:ascii="Times New Roman" w:hAnsi="Times New Roman"/>
          <w:b/>
          <w:color w:val="000000" w:themeColor="text1"/>
          <w:sz w:val="24"/>
          <w:szCs w:val="24"/>
          <w:u w:val="single"/>
          <w:lang w:val="sq-AL"/>
        </w:rPr>
        <w:t xml:space="preserve"> të njëjtës kategori</w:t>
      </w:r>
    </w:p>
    <w:p w14:paraId="75108988" w14:textId="2972CC3A" w:rsidR="008B182A" w:rsidRPr="00684F22" w:rsidRDefault="008B182A" w:rsidP="00950D53">
      <w:pPr>
        <w:spacing w:line="240" w:lineRule="auto"/>
        <w:jc w:val="both"/>
        <w:rPr>
          <w:rFonts w:ascii="Times New Roman" w:hAnsi="Times New Roman"/>
          <w:b/>
          <w:bCs/>
          <w:color w:val="000000" w:themeColor="text1"/>
          <w:sz w:val="24"/>
          <w:szCs w:val="24"/>
          <w:lang w:val="sq-AL"/>
        </w:rPr>
      </w:pPr>
      <w:r w:rsidRPr="00684F22">
        <w:rPr>
          <w:rFonts w:ascii="Times New Roman" w:hAnsi="Times New Roman"/>
          <w:color w:val="000000" w:themeColor="text1"/>
          <w:sz w:val="24"/>
          <w:szCs w:val="24"/>
          <w:lang w:val="sq-AL"/>
        </w:rPr>
        <w:t>Sa më sipër, vlerësohet se situata paraqitet e</w:t>
      </w:r>
      <w:r w:rsidR="00684F22">
        <w:rPr>
          <w:rFonts w:ascii="Times New Roman" w:hAnsi="Times New Roman"/>
          <w:color w:val="000000" w:themeColor="text1"/>
          <w:sz w:val="24"/>
          <w:szCs w:val="24"/>
          <w:lang w:val="sq-AL"/>
        </w:rPr>
        <w:t xml:space="preserve">mergjente. Për këto arsye, </w:t>
      </w:r>
      <w:r w:rsidRPr="00684F22">
        <w:rPr>
          <w:rFonts w:ascii="Times New Roman" w:hAnsi="Times New Roman"/>
          <w:color w:val="000000" w:themeColor="text1"/>
          <w:sz w:val="24"/>
          <w:szCs w:val="24"/>
          <w:lang w:val="sq-AL"/>
        </w:rPr>
        <w:t xml:space="preserve"> ju </w:t>
      </w:r>
      <w:r w:rsidR="00684F22">
        <w:rPr>
          <w:rFonts w:ascii="Times New Roman" w:hAnsi="Times New Roman"/>
          <w:color w:val="000000" w:themeColor="text1"/>
          <w:sz w:val="24"/>
          <w:szCs w:val="24"/>
          <w:lang w:val="sq-AL"/>
        </w:rPr>
        <w:t>kemi drejtuar kërkesa në mënyrë të përsëritur p</w:t>
      </w:r>
      <w:r w:rsidRPr="00684F22">
        <w:rPr>
          <w:rFonts w:ascii="Times New Roman" w:hAnsi="Times New Roman"/>
          <w:color w:val="000000" w:themeColor="text1"/>
          <w:sz w:val="24"/>
          <w:szCs w:val="24"/>
          <w:lang w:val="sq-AL"/>
        </w:rPr>
        <w:t xml:space="preserve"> për shtesë të strukturës organike në pozicione të cilat janë imediate dhe ndikojnë drejtpërdrejtë në veprimtarinë e kësaj gjykate  si më poshtë:</w:t>
      </w:r>
      <w:r w:rsidRPr="00684F22">
        <w:rPr>
          <w:rFonts w:ascii="Times New Roman" w:hAnsi="Times New Roman"/>
          <w:b/>
          <w:bCs/>
          <w:color w:val="000000" w:themeColor="text1"/>
          <w:sz w:val="24"/>
          <w:szCs w:val="24"/>
          <w:lang w:val="sq-AL"/>
        </w:rPr>
        <w:t xml:space="preserve"> </w:t>
      </w:r>
    </w:p>
    <w:p w14:paraId="7C82182A" w14:textId="2E0E48ED" w:rsidR="008B182A" w:rsidRPr="008B182A" w:rsidRDefault="008B182A" w:rsidP="008B182A">
      <w:pPr>
        <w:spacing w:after="0"/>
        <w:jc w:val="both"/>
        <w:rPr>
          <w:rFonts w:ascii="Times New Roman" w:hAnsi="Times New Roman"/>
          <w:b/>
          <w:bCs/>
          <w:sz w:val="24"/>
          <w:szCs w:val="24"/>
          <w:lang w:val="sq-AL"/>
        </w:rPr>
      </w:pPr>
      <w:r w:rsidRPr="008B182A">
        <w:rPr>
          <w:rFonts w:ascii="Times New Roman" w:hAnsi="Times New Roman"/>
          <w:b/>
          <w:bCs/>
          <w:sz w:val="24"/>
          <w:szCs w:val="24"/>
          <w:lang w:val="sq-AL"/>
        </w:rPr>
        <w:t>Në sektorin e Buxhetit dhe Menaxhimit Financiar</w:t>
      </w:r>
    </w:p>
    <w:p w14:paraId="25E60BDB" w14:textId="5930600C" w:rsidR="008B182A" w:rsidRDefault="008B182A" w:rsidP="008B182A">
      <w:pPr>
        <w:numPr>
          <w:ilvl w:val="0"/>
          <w:numId w:val="20"/>
        </w:numPr>
        <w:spacing w:after="0" w:line="252" w:lineRule="auto"/>
        <w:contextualSpacing/>
        <w:jc w:val="both"/>
        <w:rPr>
          <w:rFonts w:ascii="Cambria" w:eastAsia="Calibri" w:hAnsi="Cambria"/>
          <w:noProof/>
          <w:lang w:val="sq-AL"/>
        </w:rPr>
      </w:pPr>
      <w:r w:rsidRPr="008B182A">
        <w:rPr>
          <w:rFonts w:ascii="Cambria" w:eastAsia="Calibri" w:hAnsi="Cambria"/>
          <w:noProof/>
          <w:lang w:val="sq-AL"/>
        </w:rPr>
        <w:t>1(një) vend për magazinier/arkëtar</w:t>
      </w:r>
      <w:r>
        <w:rPr>
          <w:rFonts w:ascii="Cambria" w:eastAsia="Calibri" w:hAnsi="Cambria"/>
          <w:noProof/>
          <w:lang w:val="sq-AL"/>
        </w:rPr>
        <w:t>.</w:t>
      </w:r>
    </w:p>
    <w:p w14:paraId="2FE189B9" w14:textId="264392C8" w:rsidR="008B182A" w:rsidRDefault="008B182A" w:rsidP="008B182A">
      <w:pPr>
        <w:spacing w:after="0" w:line="252" w:lineRule="auto"/>
        <w:ind w:left="360"/>
        <w:contextualSpacing/>
        <w:jc w:val="both"/>
        <w:rPr>
          <w:rFonts w:ascii="Cambria" w:eastAsia="Calibri" w:hAnsi="Cambria"/>
          <w:noProof/>
          <w:lang w:val="sq-AL"/>
        </w:rPr>
      </w:pPr>
    </w:p>
    <w:p w14:paraId="0962C246" w14:textId="77777777" w:rsidR="00684F22" w:rsidRPr="008B182A" w:rsidRDefault="00684F22" w:rsidP="008B182A">
      <w:pPr>
        <w:spacing w:after="0" w:line="252" w:lineRule="auto"/>
        <w:ind w:left="360"/>
        <w:contextualSpacing/>
        <w:jc w:val="both"/>
        <w:rPr>
          <w:rFonts w:ascii="Cambria" w:eastAsia="Calibri" w:hAnsi="Cambria"/>
          <w:noProof/>
          <w:lang w:val="sq-AL"/>
        </w:rPr>
      </w:pPr>
    </w:p>
    <w:p w14:paraId="05618922" w14:textId="77777777" w:rsidR="008B182A" w:rsidRPr="008B182A" w:rsidRDefault="008B182A" w:rsidP="008B182A">
      <w:pPr>
        <w:spacing w:after="0" w:line="240" w:lineRule="auto"/>
        <w:jc w:val="both"/>
        <w:rPr>
          <w:rFonts w:ascii="Times New Roman" w:hAnsi="Times New Roman"/>
          <w:b/>
          <w:bCs/>
          <w:sz w:val="24"/>
          <w:szCs w:val="24"/>
          <w:lang w:val="sq-AL"/>
        </w:rPr>
      </w:pPr>
      <w:r w:rsidRPr="008B182A">
        <w:rPr>
          <w:rFonts w:ascii="Times New Roman" w:hAnsi="Times New Roman"/>
          <w:b/>
          <w:bCs/>
          <w:sz w:val="24"/>
          <w:szCs w:val="24"/>
          <w:lang w:val="sq-AL"/>
        </w:rPr>
        <w:t>Në sektorin e Burimeve Njerëzore, Shërbimeve Mbështetëse dhe Prokurimeve</w:t>
      </w:r>
    </w:p>
    <w:p w14:paraId="09D69627" w14:textId="77777777" w:rsidR="008B182A" w:rsidRPr="008B182A" w:rsidRDefault="008B182A" w:rsidP="008B182A">
      <w:pPr>
        <w:numPr>
          <w:ilvl w:val="0"/>
          <w:numId w:val="17"/>
        </w:numPr>
        <w:spacing w:after="0" w:line="240" w:lineRule="auto"/>
        <w:jc w:val="both"/>
        <w:rPr>
          <w:rFonts w:ascii="Cambria" w:eastAsia="Calibri" w:hAnsi="Cambria"/>
          <w:iCs/>
          <w:noProof/>
          <w:lang w:val="sq-AL"/>
        </w:rPr>
      </w:pPr>
      <w:r w:rsidRPr="008B182A">
        <w:rPr>
          <w:rFonts w:ascii="Cambria" w:eastAsia="Calibri" w:hAnsi="Cambria"/>
          <w:iCs/>
          <w:noProof/>
          <w:lang w:val="sq-AL"/>
        </w:rPr>
        <w:t xml:space="preserve">Shef  </w:t>
      </w:r>
      <w:r w:rsidRPr="008B182A">
        <w:rPr>
          <w:rFonts w:ascii="Cambria" w:eastAsia="Calibri" w:hAnsi="Cambria"/>
          <w:i/>
          <w:iCs/>
          <w:noProof/>
          <w:lang w:val="sq-AL"/>
        </w:rPr>
        <w:t>Sektori i Burimeve Njerëzore, Shërbimeve Mbështetëse dhe Prokurimeve  1(një) vend.</w:t>
      </w:r>
    </w:p>
    <w:p w14:paraId="084AFD82" w14:textId="77777777" w:rsidR="008B182A" w:rsidRPr="008B182A" w:rsidRDefault="008B182A" w:rsidP="008B182A">
      <w:pPr>
        <w:numPr>
          <w:ilvl w:val="0"/>
          <w:numId w:val="17"/>
        </w:numPr>
        <w:spacing w:after="0" w:line="240" w:lineRule="auto"/>
        <w:jc w:val="both"/>
        <w:rPr>
          <w:rFonts w:ascii="Cambria" w:eastAsia="Calibri" w:hAnsi="Cambria"/>
          <w:iCs/>
          <w:noProof/>
          <w:lang w:val="sq-AL"/>
        </w:rPr>
      </w:pPr>
      <w:r w:rsidRPr="008B182A">
        <w:rPr>
          <w:rFonts w:ascii="Cambria" w:eastAsia="Calibri" w:hAnsi="Cambria"/>
          <w:iCs/>
          <w:noProof/>
          <w:lang w:val="sq-AL"/>
        </w:rPr>
        <w:t>Specilaist i burimeve njerëzore   1(një) vend</w:t>
      </w:r>
    </w:p>
    <w:p w14:paraId="3FEC2590" w14:textId="77777777" w:rsidR="008B182A" w:rsidRPr="008B182A" w:rsidRDefault="008B182A" w:rsidP="008B182A">
      <w:pPr>
        <w:numPr>
          <w:ilvl w:val="0"/>
          <w:numId w:val="17"/>
        </w:numPr>
        <w:spacing w:after="0" w:line="240" w:lineRule="auto"/>
        <w:jc w:val="both"/>
        <w:rPr>
          <w:rFonts w:ascii="Cambria" w:eastAsia="Calibri" w:hAnsi="Cambria"/>
          <w:iCs/>
          <w:noProof/>
          <w:lang w:val="sq-AL"/>
        </w:rPr>
      </w:pPr>
      <w:r w:rsidRPr="008B182A">
        <w:rPr>
          <w:rFonts w:ascii="Cambria" w:eastAsia="Calibri" w:hAnsi="Cambria"/>
          <w:iCs/>
          <w:noProof/>
          <w:lang w:val="sq-AL"/>
        </w:rPr>
        <w:t>Specialist i prokurimeve publike 1(nj) vend.</w:t>
      </w:r>
    </w:p>
    <w:p w14:paraId="6169EE23" w14:textId="77777777" w:rsidR="008B182A" w:rsidRPr="008B182A" w:rsidRDefault="008B182A" w:rsidP="008B182A">
      <w:pPr>
        <w:spacing w:after="0" w:line="240" w:lineRule="auto"/>
        <w:ind w:left="360"/>
        <w:jc w:val="both"/>
        <w:rPr>
          <w:rFonts w:ascii="Cambria" w:eastAsia="Calibri" w:hAnsi="Cambria"/>
          <w:iCs/>
          <w:noProof/>
          <w:lang w:val="sq-AL"/>
        </w:rPr>
      </w:pPr>
    </w:p>
    <w:p w14:paraId="37E192FA" w14:textId="77777777" w:rsidR="008B182A" w:rsidRPr="008B182A" w:rsidRDefault="008B182A" w:rsidP="008B182A">
      <w:pPr>
        <w:spacing w:after="0" w:line="240" w:lineRule="auto"/>
        <w:jc w:val="both"/>
        <w:rPr>
          <w:rFonts w:ascii="Times New Roman" w:hAnsi="Times New Roman"/>
          <w:b/>
          <w:bCs/>
          <w:sz w:val="24"/>
          <w:szCs w:val="24"/>
          <w:lang w:val="sq-AL"/>
        </w:rPr>
      </w:pPr>
      <w:r w:rsidRPr="008B182A">
        <w:rPr>
          <w:rFonts w:ascii="Times New Roman" w:hAnsi="Times New Roman"/>
          <w:b/>
          <w:bCs/>
          <w:sz w:val="24"/>
          <w:szCs w:val="24"/>
          <w:lang w:val="sq-AL"/>
        </w:rPr>
        <w:t>Në sektorin e  TI-së, Statistikave dhe Marrëdhënieve me Publikun</w:t>
      </w:r>
    </w:p>
    <w:p w14:paraId="63D047A0" w14:textId="77777777" w:rsidR="008B182A" w:rsidRPr="008B182A" w:rsidRDefault="008B182A" w:rsidP="008B182A">
      <w:pPr>
        <w:numPr>
          <w:ilvl w:val="0"/>
          <w:numId w:val="18"/>
        </w:numPr>
        <w:spacing w:after="0" w:line="240" w:lineRule="auto"/>
        <w:contextualSpacing/>
        <w:jc w:val="both"/>
        <w:rPr>
          <w:rFonts w:ascii="Cambria" w:eastAsia="Calibri" w:hAnsi="Cambria"/>
          <w:iCs/>
          <w:noProof/>
          <w:lang w:val="sq-AL"/>
        </w:rPr>
      </w:pPr>
      <w:r w:rsidRPr="008B182A">
        <w:rPr>
          <w:rFonts w:ascii="Cambria" w:eastAsia="Calibri" w:hAnsi="Cambria"/>
          <w:iCs/>
          <w:noProof/>
          <w:lang w:val="sq-AL"/>
        </w:rPr>
        <w:t xml:space="preserve">Shef Sektori i Teknologjisë së Informacionit, Statistikave dhe Marrëdhënieve me Publikun, 1(një) vend </w:t>
      </w:r>
    </w:p>
    <w:p w14:paraId="4858B7EA" w14:textId="77777777" w:rsidR="008B182A" w:rsidRPr="008B182A" w:rsidRDefault="008B182A" w:rsidP="008B182A">
      <w:pPr>
        <w:numPr>
          <w:ilvl w:val="0"/>
          <w:numId w:val="18"/>
        </w:numPr>
        <w:spacing w:after="0" w:line="240" w:lineRule="auto"/>
        <w:contextualSpacing/>
        <w:jc w:val="both"/>
        <w:rPr>
          <w:rFonts w:ascii="Cambria" w:eastAsia="Calibri" w:hAnsi="Cambria"/>
          <w:iCs/>
          <w:noProof/>
          <w:lang w:val="sq-AL"/>
        </w:rPr>
      </w:pPr>
      <w:r w:rsidRPr="008B182A">
        <w:rPr>
          <w:rFonts w:ascii="Cambria" w:eastAsia="Calibri" w:hAnsi="Cambria"/>
          <w:iCs/>
          <w:noProof/>
          <w:lang w:val="sq-AL"/>
        </w:rPr>
        <w:t>Specialist i Marrëdhënieve me Publikun, Median dhe me Jashtë</w:t>
      </w:r>
      <w:bookmarkStart w:id="0" w:name="_Hlk131592708"/>
      <w:r w:rsidRPr="008B182A">
        <w:rPr>
          <w:rFonts w:ascii="Cambria" w:eastAsia="Calibri" w:hAnsi="Cambria"/>
          <w:iCs/>
          <w:noProof/>
          <w:lang w:val="sq-AL"/>
        </w:rPr>
        <w:t>.1(një) vend</w:t>
      </w:r>
      <w:bookmarkEnd w:id="0"/>
      <w:r w:rsidRPr="008B182A">
        <w:rPr>
          <w:rFonts w:ascii="Cambria" w:eastAsia="Calibri" w:hAnsi="Cambria"/>
          <w:iCs/>
          <w:noProof/>
          <w:lang w:val="sq-AL"/>
        </w:rPr>
        <w:t>.</w:t>
      </w:r>
    </w:p>
    <w:p w14:paraId="0E947057" w14:textId="77777777" w:rsidR="008B182A" w:rsidRPr="008B182A" w:rsidRDefault="008B182A" w:rsidP="008B182A">
      <w:pPr>
        <w:numPr>
          <w:ilvl w:val="0"/>
          <w:numId w:val="18"/>
        </w:numPr>
        <w:spacing w:after="0" w:line="240" w:lineRule="auto"/>
        <w:contextualSpacing/>
        <w:jc w:val="both"/>
        <w:rPr>
          <w:rFonts w:ascii="Cambria" w:eastAsia="Calibri" w:hAnsi="Cambria"/>
          <w:iCs/>
          <w:noProof/>
          <w:lang w:val="sq-AL"/>
        </w:rPr>
      </w:pPr>
      <w:r w:rsidRPr="008B182A">
        <w:rPr>
          <w:rFonts w:ascii="Cambria" w:eastAsia="Calibri" w:hAnsi="Cambria"/>
          <w:iCs/>
          <w:noProof/>
          <w:lang w:val="sq-AL"/>
        </w:rPr>
        <w:t>Specialist i statistikave gjyqësore  1(një) vend.</w:t>
      </w:r>
    </w:p>
    <w:p w14:paraId="6FA67565" w14:textId="77777777" w:rsidR="008B182A" w:rsidRPr="008B182A" w:rsidRDefault="008B182A" w:rsidP="008B182A">
      <w:pPr>
        <w:spacing w:after="0" w:line="240" w:lineRule="auto"/>
        <w:ind w:left="360"/>
        <w:contextualSpacing/>
        <w:jc w:val="both"/>
        <w:rPr>
          <w:rFonts w:ascii="Cambria" w:eastAsia="Calibri" w:hAnsi="Cambria"/>
          <w:iCs/>
          <w:noProof/>
          <w:lang w:val="sq-AL"/>
        </w:rPr>
      </w:pPr>
    </w:p>
    <w:p w14:paraId="5FF2A1F2" w14:textId="77777777" w:rsidR="008B182A" w:rsidRPr="008B182A" w:rsidRDefault="008B182A" w:rsidP="008B182A">
      <w:pPr>
        <w:spacing w:after="0" w:line="240" w:lineRule="auto"/>
        <w:contextualSpacing/>
        <w:jc w:val="both"/>
        <w:rPr>
          <w:rFonts w:ascii="Times New Roman" w:hAnsi="Times New Roman"/>
          <w:b/>
          <w:bCs/>
          <w:sz w:val="24"/>
          <w:szCs w:val="24"/>
          <w:lang w:val="sq-AL"/>
        </w:rPr>
      </w:pPr>
      <w:r w:rsidRPr="008B182A">
        <w:rPr>
          <w:rFonts w:ascii="Times New Roman" w:hAnsi="Times New Roman"/>
          <w:b/>
          <w:bCs/>
          <w:sz w:val="24"/>
          <w:szCs w:val="24"/>
          <w:lang w:val="sq-AL"/>
        </w:rPr>
        <w:t>Në sektorin e Protokollit dhe  Arkivit.</w:t>
      </w:r>
    </w:p>
    <w:p w14:paraId="7A3B9D4C" w14:textId="77777777" w:rsidR="008B182A" w:rsidRPr="008B182A" w:rsidRDefault="008B182A" w:rsidP="008B182A">
      <w:pPr>
        <w:numPr>
          <w:ilvl w:val="0"/>
          <w:numId w:val="19"/>
        </w:numPr>
        <w:spacing w:after="0" w:line="240" w:lineRule="auto"/>
        <w:jc w:val="both"/>
        <w:rPr>
          <w:rFonts w:ascii="Cambria" w:eastAsia="Calibri" w:hAnsi="Cambria"/>
          <w:iCs/>
          <w:noProof/>
          <w:lang w:val="sq-AL"/>
        </w:rPr>
      </w:pPr>
      <w:r w:rsidRPr="008B182A">
        <w:rPr>
          <w:rFonts w:ascii="Cambria" w:eastAsia="Calibri" w:hAnsi="Cambria"/>
          <w:iCs/>
          <w:noProof/>
          <w:lang w:val="sq-AL"/>
        </w:rPr>
        <w:t>Shef sektori i protokollit dhe i arkivës 1(një) vend.</w:t>
      </w:r>
    </w:p>
    <w:p w14:paraId="5C0E6B63" w14:textId="77777777" w:rsidR="008B182A" w:rsidRPr="008B182A" w:rsidRDefault="008B182A" w:rsidP="008B182A">
      <w:pPr>
        <w:numPr>
          <w:ilvl w:val="0"/>
          <w:numId w:val="19"/>
        </w:numPr>
        <w:spacing w:after="0" w:line="240" w:lineRule="auto"/>
        <w:jc w:val="both"/>
        <w:rPr>
          <w:rFonts w:ascii="Cambria" w:eastAsia="Calibri" w:hAnsi="Cambria"/>
          <w:iCs/>
          <w:noProof/>
          <w:lang w:val="sq-AL"/>
        </w:rPr>
      </w:pPr>
      <w:r w:rsidRPr="008B182A">
        <w:rPr>
          <w:rFonts w:ascii="Cambria" w:eastAsia="Calibri" w:hAnsi="Cambria"/>
          <w:iCs/>
          <w:noProof/>
          <w:lang w:val="sq-AL"/>
        </w:rPr>
        <w:t>Specialist  protokolli  1(një) vend.</w:t>
      </w:r>
    </w:p>
    <w:p w14:paraId="303A9BB1" w14:textId="77777777" w:rsidR="008B182A" w:rsidRPr="008B182A" w:rsidRDefault="008B182A" w:rsidP="008B182A">
      <w:pPr>
        <w:spacing w:after="0" w:line="240" w:lineRule="auto"/>
        <w:ind w:left="360"/>
        <w:jc w:val="both"/>
        <w:rPr>
          <w:rFonts w:ascii="Cambria" w:eastAsia="Calibri" w:hAnsi="Cambria"/>
          <w:iCs/>
          <w:noProof/>
          <w:lang w:val="sq-AL"/>
        </w:rPr>
      </w:pPr>
    </w:p>
    <w:p w14:paraId="5373B043" w14:textId="77777777" w:rsidR="008B182A" w:rsidRPr="008B182A" w:rsidRDefault="008B182A" w:rsidP="008B182A">
      <w:pPr>
        <w:spacing w:after="0" w:line="240" w:lineRule="auto"/>
        <w:jc w:val="both"/>
        <w:rPr>
          <w:rFonts w:ascii="Times New Roman" w:hAnsi="Times New Roman"/>
          <w:b/>
          <w:bCs/>
          <w:sz w:val="24"/>
          <w:szCs w:val="24"/>
          <w:lang w:val="sq-AL"/>
        </w:rPr>
      </w:pPr>
      <w:r w:rsidRPr="008B182A">
        <w:rPr>
          <w:rFonts w:ascii="Times New Roman" w:hAnsi="Times New Roman"/>
          <w:b/>
          <w:bCs/>
          <w:sz w:val="24"/>
          <w:szCs w:val="24"/>
          <w:lang w:val="sq-AL"/>
        </w:rPr>
        <w:t>Në strukturën e  Shërbimeve Gjyqësore.</w:t>
      </w:r>
    </w:p>
    <w:p w14:paraId="0684D718" w14:textId="0A067BF0" w:rsidR="005A5D72" w:rsidRPr="00950D53" w:rsidRDefault="008B182A" w:rsidP="00950D53">
      <w:pPr>
        <w:numPr>
          <w:ilvl w:val="0"/>
          <w:numId w:val="21"/>
        </w:numPr>
        <w:spacing w:after="0" w:line="252" w:lineRule="auto"/>
        <w:contextualSpacing/>
        <w:jc w:val="both"/>
        <w:rPr>
          <w:rFonts w:ascii="Cambria" w:eastAsia="Calibri" w:hAnsi="Cambria"/>
          <w:noProof/>
          <w:lang w:val="sq-AL"/>
        </w:rPr>
      </w:pPr>
      <w:r w:rsidRPr="008B182A">
        <w:rPr>
          <w:rFonts w:ascii="Cambria" w:eastAsia="Calibri" w:hAnsi="Cambria"/>
          <w:noProof/>
          <w:lang w:val="sq-AL"/>
        </w:rPr>
        <w:t>6(gjashtë) vende për sekretare gjyqësore</w:t>
      </w:r>
    </w:p>
    <w:p w14:paraId="437FF16E" w14:textId="77777777" w:rsidR="00F4671E" w:rsidRDefault="00F4671E" w:rsidP="005A5D72">
      <w:pPr>
        <w:spacing w:after="0" w:line="23" w:lineRule="atLeast"/>
        <w:jc w:val="both"/>
        <w:rPr>
          <w:rFonts w:ascii="Times New Roman" w:hAnsi="Times New Roman"/>
          <w:b/>
          <w:bCs/>
          <w:sz w:val="24"/>
          <w:szCs w:val="24"/>
          <w:u w:val="single"/>
          <w:lang w:val="sq-AL"/>
        </w:rPr>
      </w:pPr>
    </w:p>
    <w:p w14:paraId="313C70C9" w14:textId="610CCF77" w:rsidR="0087708A" w:rsidRPr="00684F22" w:rsidRDefault="0087708A" w:rsidP="005A5D72">
      <w:pPr>
        <w:spacing w:after="0" w:line="23" w:lineRule="atLeast"/>
        <w:jc w:val="both"/>
        <w:rPr>
          <w:rFonts w:ascii="Times New Roman" w:hAnsi="Times New Roman"/>
          <w:color w:val="000000" w:themeColor="text1"/>
          <w:sz w:val="24"/>
          <w:szCs w:val="24"/>
          <w:lang w:val="sq-AL"/>
        </w:rPr>
      </w:pPr>
      <w:r w:rsidRPr="00684F22">
        <w:rPr>
          <w:rFonts w:ascii="Times New Roman" w:hAnsi="Times New Roman"/>
          <w:b/>
          <w:bCs/>
          <w:color w:val="000000" w:themeColor="text1"/>
          <w:sz w:val="24"/>
          <w:szCs w:val="24"/>
          <w:u w:val="single"/>
          <w:lang w:val="sq-AL"/>
        </w:rPr>
        <w:t>Këshilli i Gjykatës</w:t>
      </w:r>
      <w:r w:rsidRPr="00684F22">
        <w:rPr>
          <w:rFonts w:ascii="Times New Roman" w:hAnsi="Times New Roman"/>
          <w:color w:val="000000" w:themeColor="text1"/>
          <w:sz w:val="24"/>
          <w:szCs w:val="24"/>
          <w:lang w:val="sq-AL"/>
        </w:rPr>
        <w:t xml:space="preserve"> ka zhvilluar rregullisht mbledhjet mujore si dhe kur ka qenë e nevojshëm sipas problematikave që duhet të trajtoheshin duke trajtuar problematikat dhe marrë vendimet përkatëse.</w:t>
      </w:r>
    </w:p>
    <w:p w14:paraId="12F52298" w14:textId="77777777" w:rsidR="00F4671E" w:rsidRPr="00684F22" w:rsidRDefault="00F4671E" w:rsidP="005A5D72">
      <w:pPr>
        <w:spacing w:after="0" w:line="23" w:lineRule="atLeast"/>
        <w:jc w:val="both"/>
        <w:rPr>
          <w:rFonts w:ascii="Times New Roman" w:hAnsi="Times New Roman"/>
          <w:color w:val="000000" w:themeColor="text1"/>
          <w:sz w:val="24"/>
          <w:szCs w:val="24"/>
          <w:lang w:val="sq-AL"/>
        </w:rPr>
      </w:pPr>
    </w:p>
    <w:p w14:paraId="76BFAA47" w14:textId="1E5DE3B4" w:rsidR="0087708A" w:rsidRPr="00684F22" w:rsidRDefault="0087708A" w:rsidP="005A5D72">
      <w:pPr>
        <w:spacing w:after="0" w:line="23" w:lineRule="atLeast"/>
        <w:jc w:val="both"/>
        <w:rPr>
          <w:rFonts w:ascii="Times New Roman" w:hAnsi="Times New Roman"/>
          <w:color w:val="000000" w:themeColor="text1"/>
          <w:sz w:val="24"/>
          <w:szCs w:val="24"/>
          <w:lang w:val="sq-AL"/>
        </w:rPr>
      </w:pPr>
      <w:r w:rsidRPr="00684F22">
        <w:rPr>
          <w:rFonts w:ascii="Times New Roman" w:hAnsi="Times New Roman"/>
          <w:color w:val="000000" w:themeColor="text1"/>
          <w:sz w:val="24"/>
          <w:szCs w:val="24"/>
          <w:lang w:val="sq-AL"/>
        </w:rPr>
        <w:t>Gjatë vitit 202</w:t>
      </w:r>
      <w:r w:rsidR="004E45EB" w:rsidRPr="00684F22">
        <w:rPr>
          <w:rFonts w:ascii="Times New Roman" w:hAnsi="Times New Roman"/>
          <w:color w:val="000000" w:themeColor="text1"/>
          <w:sz w:val="24"/>
          <w:szCs w:val="24"/>
          <w:lang w:val="sq-AL"/>
        </w:rPr>
        <w:t>3</w:t>
      </w:r>
      <w:r w:rsidRPr="00684F22">
        <w:rPr>
          <w:rFonts w:ascii="Times New Roman" w:hAnsi="Times New Roman"/>
          <w:color w:val="000000" w:themeColor="text1"/>
          <w:sz w:val="24"/>
          <w:szCs w:val="24"/>
          <w:lang w:val="sq-AL"/>
        </w:rPr>
        <w:t xml:space="preserve"> Këshilli i Gjykatës ka përfunduar procesin e dhënies së statusit për punonjësit </w:t>
      </w:r>
      <w:r w:rsidR="000B70D9" w:rsidRPr="00684F22">
        <w:rPr>
          <w:rFonts w:ascii="Times New Roman" w:hAnsi="Times New Roman"/>
          <w:color w:val="000000" w:themeColor="text1"/>
          <w:sz w:val="24"/>
          <w:szCs w:val="24"/>
          <w:lang w:val="sq-AL"/>
        </w:rPr>
        <w:t>në periudhë prove të</w:t>
      </w:r>
      <w:r w:rsidRPr="00684F22">
        <w:rPr>
          <w:rFonts w:ascii="Times New Roman" w:hAnsi="Times New Roman"/>
          <w:color w:val="000000" w:themeColor="text1"/>
          <w:sz w:val="24"/>
          <w:szCs w:val="24"/>
          <w:lang w:val="sq-AL"/>
        </w:rPr>
        <w:t xml:space="preserve"> administratës gjyqësor</w:t>
      </w:r>
      <w:r w:rsidR="008F3C89" w:rsidRPr="00684F22">
        <w:rPr>
          <w:rFonts w:ascii="Times New Roman" w:hAnsi="Times New Roman"/>
          <w:color w:val="000000" w:themeColor="text1"/>
          <w:sz w:val="24"/>
          <w:szCs w:val="24"/>
          <w:lang w:val="sq-AL"/>
        </w:rPr>
        <w:t xml:space="preserve"> (gjithsej</w:t>
      </w:r>
      <w:r w:rsidR="000B70D9" w:rsidRPr="00684F22">
        <w:rPr>
          <w:rFonts w:ascii="Times New Roman" w:hAnsi="Times New Roman"/>
          <w:color w:val="000000" w:themeColor="text1"/>
          <w:sz w:val="24"/>
          <w:szCs w:val="24"/>
          <w:lang w:val="sq-AL"/>
        </w:rPr>
        <w:t xml:space="preserve"> dy</w:t>
      </w:r>
      <w:r w:rsidR="008F3C89" w:rsidRPr="00684F22">
        <w:rPr>
          <w:rFonts w:ascii="Times New Roman" w:hAnsi="Times New Roman"/>
          <w:color w:val="000000" w:themeColor="text1"/>
          <w:sz w:val="24"/>
          <w:szCs w:val="24"/>
          <w:lang w:val="sq-AL"/>
        </w:rPr>
        <w:t xml:space="preserve"> punonjës). Ka zhvilluar procedurat e rekrutimit dhe marrjes në punë për </w:t>
      </w:r>
      <w:r w:rsidR="000B70D9" w:rsidRPr="00684F22">
        <w:rPr>
          <w:rFonts w:ascii="Times New Roman" w:hAnsi="Times New Roman"/>
          <w:color w:val="000000" w:themeColor="text1"/>
          <w:sz w:val="24"/>
          <w:szCs w:val="24"/>
          <w:lang w:val="sq-AL"/>
        </w:rPr>
        <w:t>tre</w:t>
      </w:r>
      <w:r w:rsidR="008F3C89" w:rsidRPr="00684F22">
        <w:rPr>
          <w:rFonts w:ascii="Times New Roman" w:hAnsi="Times New Roman"/>
          <w:color w:val="000000" w:themeColor="text1"/>
          <w:sz w:val="24"/>
          <w:szCs w:val="24"/>
          <w:lang w:val="sq-AL"/>
        </w:rPr>
        <w:t xml:space="preserve"> punonjës (</w:t>
      </w:r>
      <w:r w:rsidR="000B70D9" w:rsidRPr="00684F22">
        <w:rPr>
          <w:rFonts w:ascii="Times New Roman" w:hAnsi="Times New Roman"/>
          <w:color w:val="000000" w:themeColor="text1"/>
          <w:sz w:val="24"/>
          <w:szCs w:val="24"/>
          <w:lang w:val="sq-AL"/>
        </w:rPr>
        <w:t>dy sekretare gjyqësore dhe një arkivist, vende të dala të lira për shkak të largimit me dorëheqje të nëpunësve gjyqësor përkatës</w:t>
      </w:r>
      <w:r w:rsidR="008F3C89" w:rsidRPr="00684F22">
        <w:rPr>
          <w:rFonts w:ascii="Times New Roman" w:hAnsi="Times New Roman"/>
          <w:color w:val="000000" w:themeColor="text1"/>
          <w:sz w:val="24"/>
          <w:szCs w:val="24"/>
          <w:lang w:val="sq-AL"/>
        </w:rPr>
        <w:t>).</w:t>
      </w:r>
    </w:p>
    <w:p w14:paraId="05F69BBF" w14:textId="77777777" w:rsidR="00F4671E" w:rsidRPr="00684F22" w:rsidRDefault="00F4671E" w:rsidP="005A5D72">
      <w:pPr>
        <w:spacing w:after="0" w:line="23" w:lineRule="atLeast"/>
        <w:jc w:val="both"/>
        <w:rPr>
          <w:rFonts w:ascii="Times New Roman" w:hAnsi="Times New Roman"/>
          <w:color w:val="000000" w:themeColor="text1"/>
          <w:sz w:val="24"/>
          <w:szCs w:val="24"/>
          <w:lang w:val="sq-AL"/>
        </w:rPr>
      </w:pPr>
    </w:p>
    <w:p w14:paraId="31F46F23" w14:textId="78E50B7C" w:rsidR="008F3C89" w:rsidRPr="00BA4FAF" w:rsidRDefault="008F3C89" w:rsidP="005A5D72">
      <w:pPr>
        <w:spacing w:after="0" w:line="23" w:lineRule="atLeast"/>
        <w:jc w:val="both"/>
        <w:rPr>
          <w:rFonts w:ascii="Times New Roman" w:hAnsi="Times New Roman"/>
          <w:sz w:val="24"/>
          <w:szCs w:val="24"/>
          <w:lang w:val="sq-AL"/>
        </w:rPr>
      </w:pPr>
      <w:r w:rsidRPr="00684F22">
        <w:rPr>
          <w:rFonts w:ascii="Times New Roman" w:hAnsi="Times New Roman"/>
          <w:color w:val="000000" w:themeColor="text1"/>
          <w:sz w:val="24"/>
          <w:szCs w:val="24"/>
          <w:lang w:val="sq-AL"/>
        </w:rPr>
        <w:t xml:space="preserve">Ka trajtuar dhe marrë vendime lidhur me veprimtarinë financiare të gjykatës si miratimi i projektbuxhetit afatmesëm, regjistrin e </w:t>
      </w:r>
      <w:r w:rsidR="00F90C3F" w:rsidRPr="00684F22">
        <w:rPr>
          <w:rFonts w:ascii="Times New Roman" w:hAnsi="Times New Roman"/>
          <w:color w:val="000000" w:themeColor="text1"/>
          <w:sz w:val="24"/>
          <w:szCs w:val="24"/>
          <w:lang w:val="sq-AL"/>
        </w:rPr>
        <w:t>riskut</w:t>
      </w:r>
      <w:r w:rsidRPr="00684F22">
        <w:rPr>
          <w:rFonts w:ascii="Times New Roman" w:hAnsi="Times New Roman"/>
          <w:color w:val="000000" w:themeColor="text1"/>
          <w:sz w:val="24"/>
          <w:szCs w:val="24"/>
          <w:lang w:val="sq-AL"/>
        </w:rPr>
        <w:t xml:space="preserve">,  </w:t>
      </w:r>
      <w:r w:rsidR="00F90C3F" w:rsidRPr="00684F22">
        <w:rPr>
          <w:rFonts w:ascii="Times New Roman" w:hAnsi="Times New Roman"/>
          <w:color w:val="000000" w:themeColor="text1"/>
          <w:sz w:val="24"/>
          <w:szCs w:val="24"/>
          <w:lang w:val="sq-AL"/>
        </w:rPr>
        <w:t>plan veprimin</w:t>
      </w:r>
      <w:r w:rsidRPr="00684F22">
        <w:rPr>
          <w:rFonts w:ascii="Times New Roman" w:hAnsi="Times New Roman"/>
          <w:color w:val="000000" w:themeColor="text1"/>
          <w:sz w:val="24"/>
          <w:szCs w:val="24"/>
          <w:lang w:val="sq-AL"/>
        </w:rPr>
        <w:t xml:space="preserve"> , regjistrin e parashikimit të prokurimeve për vitin 202</w:t>
      </w:r>
      <w:r w:rsidR="00E5260B" w:rsidRPr="00684F22">
        <w:rPr>
          <w:rFonts w:ascii="Times New Roman" w:hAnsi="Times New Roman"/>
          <w:color w:val="000000" w:themeColor="text1"/>
          <w:sz w:val="24"/>
          <w:szCs w:val="24"/>
          <w:lang w:val="sq-AL"/>
        </w:rPr>
        <w:t>3</w:t>
      </w:r>
      <w:r w:rsidRPr="00684F22">
        <w:rPr>
          <w:rFonts w:ascii="Times New Roman" w:hAnsi="Times New Roman"/>
          <w:color w:val="000000" w:themeColor="text1"/>
          <w:sz w:val="24"/>
          <w:szCs w:val="24"/>
          <w:lang w:val="sq-AL"/>
        </w:rPr>
        <w:t>.</w:t>
      </w:r>
    </w:p>
    <w:p w14:paraId="7F26700F" w14:textId="77777777" w:rsidR="00F4671E" w:rsidRDefault="00F4671E" w:rsidP="00C32A85">
      <w:pPr>
        <w:spacing w:after="0" w:line="23" w:lineRule="atLeast"/>
        <w:jc w:val="both"/>
        <w:rPr>
          <w:rFonts w:ascii="Times New Roman" w:hAnsi="Times New Roman"/>
          <w:b/>
          <w:bCs/>
          <w:sz w:val="24"/>
          <w:szCs w:val="24"/>
          <w:u w:val="single"/>
          <w:lang w:val="sq-AL"/>
        </w:rPr>
      </w:pPr>
    </w:p>
    <w:p w14:paraId="0958699C" w14:textId="00A5DF06" w:rsidR="00C32A85" w:rsidRDefault="00CD6CF1" w:rsidP="00C32A85">
      <w:pPr>
        <w:spacing w:after="0" w:line="23" w:lineRule="atLeast"/>
        <w:jc w:val="both"/>
        <w:rPr>
          <w:rFonts w:ascii="Times New Roman" w:hAnsi="Times New Roman"/>
          <w:sz w:val="24"/>
          <w:szCs w:val="24"/>
          <w:lang w:val="sq-AL"/>
        </w:rPr>
      </w:pPr>
      <w:r w:rsidRPr="00BA4FAF">
        <w:rPr>
          <w:rFonts w:ascii="Times New Roman" w:hAnsi="Times New Roman"/>
          <w:b/>
          <w:bCs/>
          <w:sz w:val="24"/>
          <w:szCs w:val="24"/>
          <w:u w:val="single"/>
          <w:lang w:val="sq-AL"/>
        </w:rPr>
        <w:t>Z</w:t>
      </w:r>
      <w:r w:rsidR="00BA4FAF" w:rsidRPr="00BA4FAF">
        <w:rPr>
          <w:rFonts w:ascii="Times New Roman" w:hAnsi="Times New Roman"/>
          <w:b/>
          <w:bCs/>
          <w:sz w:val="24"/>
          <w:szCs w:val="24"/>
          <w:u w:val="single"/>
          <w:lang w:val="sq-AL"/>
        </w:rPr>
        <w:t>ë</w:t>
      </w:r>
      <w:r w:rsidRPr="00BA4FAF">
        <w:rPr>
          <w:rFonts w:ascii="Times New Roman" w:hAnsi="Times New Roman"/>
          <w:b/>
          <w:bCs/>
          <w:sz w:val="24"/>
          <w:szCs w:val="24"/>
          <w:u w:val="single"/>
          <w:lang w:val="sq-AL"/>
        </w:rPr>
        <w:t>vend</w:t>
      </w:r>
      <w:r w:rsidR="00BA4FAF" w:rsidRPr="00BA4FAF">
        <w:rPr>
          <w:rFonts w:ascii="Times New Roman" w:hAnsi="Times New Roman"/>
          <w:b/>
          <w:bCs/>
          <w:sz w:val="24"/>
          <w:szCs w:val="24"/>
          <w:u w:val="single"/>
          <w:lang w:val="sq-AL"/>
        </w:rPr>
        <w:t>ë</w:t>
      </w:r>
      <w:r w:rsidRPr="00BA4FAF">
        <w:rPr>
          <w:rFonts w:ascii="Times New Roman" w:hAnsi="Times New Roman"/>
          <w:b/>
          <w:bCs/>
          <w:sz w:val="24"/>
          <w:szCs w:val="24"/>
          <w:u w:val="single"/>
          <w:lang w:val="sq-AL"/>
        </w:rPr>
        <w:t>sk</w:t>
      </w:r>
      <w:r w:rsidR="004E45EB">
        <w:rPr>
          <w:rFonts w:ascii="Times New Roman" w:hAnsi="Times New Roman"/>
          <w:b/>
          <w:bCs/>
          <w:sz w:val="24"/>
          <w:szCs w:val="24"/>
          <w:u w:val="single"/>
          <w:lang w:val="sq-AL"/>
        </w:rPr>
        <w:t>ryetari</w:t>
      </w:r>
      <w:r w:rsidR="00355BB2" w:rsidRPr="00BA4FAF">
        <w:rPr>
          <w:rFonts w:ascii="Times New Roman" w:hAnsi="Times New Roman"/>
          <w:b/>
          <w:bCs/>
          <w:sz w:val="24"/>
          <w:szCs w:val="24"/>
          <w:u w:val="single"/>
          <w:lang w:val="sq-AL"/>
        </w:rPr>
        <w:t xml:space="preserve"> në detyrë e gjykatës</w:t>
      </w:r>
      <w:r w:rsidR="00C32A85" w:rsidRPr="00BA4FAF">
        <w:rPr>
          <w:rFonts w:ascii="Times New Roman" w:hAnsi="Times New Roman"/>
          <w:sz w:val="24"/>
          <w:szCs w:val="24"/>
          <w:lang w:val="sq-AL"/>
        </w:rPr>
        <w:t xml:space="preserve"> në ushtrim të funksioneve të saj referuar nenit 37 të ligjit 98/2016 “</w:t>
      </w:r>
      <w:r w:rsidR="00C32A85" w:rsidRPr="00BA4FAF">
        <w:rPr>
          <w:rFonts w:ascii="Times New Roman" w:hAnsi="Times New Roman"/>
          <w:i/>
          <w:iCs/>
          <w:sz w:val="24"/>
          <w:szCs w:val="24"/>
          <w:lang w:val="sq-AL"/>
        </w:rPr>
        <w:t>Për organizimin e pushtetit gjyqësor në Republikën e Shqipërisë</w:t>
      </w:r>
      <w:r w:rsidR="00C32A85" w:rsidRPr="00BA4FAF">
        <w:rPr>
          <w:rFonts w:ascii="Times New Roman" w:hAnsi="Times New Roman"/>
          <w:sz w:val="24"/>
          <w:szCs w:val="24"/>
          <w:lang w:val="sq-AL"/>
        </w:rPr>
        <w:t>”:</w:t>
      </w:r>
      <w:r w:rsidR="00F90C3F" w:rsidRPr="00BA4FAF">
        <w:rPr>
          <w:rFonts w:ascii="Times New Roman" w:hAnsi="Times New Roman"/>
          <w:sz w:val="24"/>
          <w:szCs w:val="24"/>
          <w:lang w:val="sq-AL"/>
        </w:rPr>
        <w:t xml:space="preserve"> Krahas veprimtarisë gjyqësore gjatë </w:t>
      </w:r>
      <w:proofErr w:type="spellStart"/>
      <w:r w:rsidR="00F90C3F" w:rsidRPr="00BA4FAF">
        <w:rPr>
          <w:rFonts w:ascii="Times New Roman" w:hAnsi="Times New Roman"/>
          <w:sz w:val="24"/>
          <w:szCs w:val="24"/>
          <w:lang w:val="sq-AL"/>
        </w:rPr>
        <w:t>vitti</w:t>
      </w:r>
      <w:proofErr w:type="spellEnd"/>
      <w:r w:rsidR="00F90C3F" w:rsidRPr="00BA4FAF">
        <w:rPr>
          <w:rFonts w:ascii="Times New Roman" w:hAnsi="Times New Roman"/>
          <w:sz w:val="24"/>
          <w:szCs w:val="24"/>
          <w:lang w:val="sq-AL"/>
        </w:rPr>
        <w:t xml:space="preserve"> 202</w:t>
      </w:r>
      <w:r w:rsidR="000B70D9">
        <w:rPr>
          <w:rFonts w:ascii="Times New Roman" w:hAnsi="Times New Roman"/>
          <w:sz w:val="24"/>
          <w:szCs w:val="24"/>
          <w:lang w:val="sq-AL"/>
        </w:rPr>
        <w:t>2</w:t>
      </w:r>
      <w:r w:rsidRPr="00BA4FAF">
        <w:rPr>
          <w:rFonts w:ascii="Times New Roman" w:hAnsi="Times New Roman"/>
          <w:sz w:val="24"/>
          <w:szCs w:val="24"/>
          <w:lang w:val="sq-AL"/>
        </w:rPr>
        <w:t xml:space="preserve">: </w:t>
      </w:r>
    </w:p>
    <w:p w14:paraId="7669881F" w14:textId="77777777" w:rsidR="00F4671E" w:rsidRPr="00BA4FAF" w:rsidRDefault="00F4671E" w:rsidP="00C32A85">
      <w:pPr>
        <w:spacing w:after="0" w:line="23" w:lineRule="atLeast"/>
        <w:jc w:val="both"/>
        <w:rPr>
          <w:rFonts w:ascii="Times New Roman" w:hAnsi="Times New Roman"/>
          <w:sz w:val="24"/>
          <w:szCs w:val="24"/>
          <w:lang w:val="sq-AL"/>
        </w:rPr>
      </w:pPr>
    </w:p>
    <w:p w14:paraId="1FD83B9F" w14:textId="31C9FBEA" w:rsidR="00CD6CF1" w:rsidRDefault="00F4671E" w:rsidP="00C32A85">
      <w:pPr>
        <w:numPr>
          <w:ilvl w:val="0"/>
          <w:numId w:val="16"/>
        </w:numPr>
        <w:spacing w:after="0" w:line="23" w:lineRule="atLeast"/>
        <w:jc w:val="both"/>
        <w:rPr>
          <w:rFonts w:ascii="Times New Roman" w:hAnsi="Times New Roman"/>
          <w:sz w:val="24"/>
          <w:szCs w:val="24"/>
          <w:lang w:val="sq-AL"/>
        </w:rPr>
      </w:pPr>
      <w:r>
        <w:rPr>
          <w:rFonts w:ascii="Times New Roman" w:hAnsi="Times New Roman"/>
          <w:sz w:val="24"/>
          <w:szCs w:val="24"/>
          <w:lang w:val="sq-AL"/>
        </w:rPr>
        <w:t>k</w:t>
      </w:r>
      <w:r w:rsidR="00DC4B0F" w:rsidRPr="00BA4FAF">
        <w:rPr>
          <w:rFonts w:ascii="Times New Roman" w:hAnsi="Times New Roman"/>
          <w:sz w:val="24"/>
          <w:szCs w:val="24"/>
          <w:lang w:val="sq-AL"/>
        </w:rPr>
        <w:t xml:space="preserve">a </w:t>
      </w:r>
      <w:r w:rsidR="00C32A85" w:rsidRPr="00BA4FAF">
        <w:rPr>
          <w:rFonts w:ascii="Times New Roman" w:hAnsi="Times New Roman"/>
          <w:sz w:val="24"/>
          <w:szCs w:val="24"/>
          <w:lang w:val="sq-AL"/>
        </w:rPr>
        <w:t>përfaqës</w:t>
      </w:r>
      <w:r w:rsidR="00DC4B0F" w:rsidRPr="00BA4FAF">
        <w:rPr>
          <w:rFonts w:ascii="Times New Roman" w:hAnsi="Times New Roman"/>
          <w:sz w:val="24"/>
          <w:szCs w:val="24"/>
          <w:lang w:val="sq-AL"/>
        </w:rPr>
        <w:t>uar</w:t>
      </w:r>
      <w:r w:rsidR="00C32A85" w:rsidRPr="00BA4FAF">
        <w:rPr>
          <w:rFonts w:ascii="Times New Roman" w:hAnsi="Times New Roman"/>
          <w:sz w:val="24"/>
          <w:szCs w:val="24"/>
          <w:lang w:val="sq-AL"/>
        </w:rPr>
        <w:t xml:space="preserve"> gjykatën në marrëdhënie me të tretët</w:t>
      </w:r>
      <w:r w:rsidR="00DC4B0F" w:rsidRPr="00BA4FAF">
        <w:rPr>
          <w:rFonts w:ascii="Times New Roman" w:hAnsi="Times New Roman"/>
          <w:sz w:val="24"/>
          <w:szCs w:val="24"/>
          <w:lang w:val="sq-AL"/>
        </w:rPr>
        <w:t xml:space="preserve">. </w:t>
      </w:r>
      <w:r w:rsidR="00C32A85" w:rsidRPr="00BA4FAF">
        <w:rPr>
          <w:rFonts w:ascii="Times New Roman" w:hAnsi="Times New Roman"/>
          <w:sz w:val="24"/>
          <w:szCs w:val="24"/>
          <w:lang w:val="sq-AL"/>
        </w:rPr>
        <w:t xml:space="preserve"> </w:t>
      </w:r>
      <w:r w:rsidR="00DC4B0F" w:rsidRPr="00BA4FAF">
        <w:rPr>
          <w:rFonts w:ascii="Times New Roman" w:hAnsi="Times New Roman"/>
          <w:sz w:val="24"/>
          <w:szCs w:val="24"/>
          <w:lang w:val="sq-AL"/>
        </w:rPr>
        <w:t>N</w:t>
      </w:r>
      <w:r w:rsidR="00C32A85" w:rsidRPr="00BA4FAF">
        <w:rPr>
          <w:rFonts w:ascii="Times New Roman" w:hAnsi="Times New Roman"/>
          <w:sz w:val="24"/>
          <w:szCs w:val="24"/>
          <w:lang w:val="sq-AL"/>
        </w:rPr>
        <w:t>ë fillim të viti</w:t>
      </w:r>
      <w:r w:rsidR="00DC4B0F" w:rsidRPr="00BA4FAF">
        <w:rPr>
          <w:rFonts w:ascii="Times New Roman" w:hAnsi="Times New Roman"/>
          <w:sz w:val="24"/>
          <w:szCs w:val="24"/>
          <w:lang w:val="sq-AL"/>
        </w:rPr>
        <w:t xml:space="preserve">t ka </w:t>
      </w:r>
      <w:r w:rsidR="00C32A85" w:rsidRPr="00BA4FAF">
        <w:rPr>
          <w:rFonts w:ascii="Times New Roman" w:hAnsi="Times New Roman"/>
          <w:sz w:val="24"/>
          <w:szCs w:val="24"/>
          <w:lang w:val="sq-AL"/>
        </w:rPr>
        <w:t xml:space="preserve"> mirat</w:t>
      </w:r>
      <w:r w:rsidR="00DC4B0F" w:rsidRPr="00BA4FAF">
        <w:rPr>
          <w:rFonts w:ascii="Times New Roman" w:hAnsi="Times New Roman"/>
          <w:sz w:val="24"/>
          <w:szCs w:val="24"/>
          <w:lang w:val="sq-AL"/>
        </w:rPr>
        <w:t>uar</w:t>
      </w:r>
      <w:r w:rsidR="00C32A85" w:rsidRPr="00BA4FAF">
        <w:rPr>
          <w:rFonts w:ascii="Times New Roman" w:hAnsi="Times New Roman"/>
          <w:sz w:val="24"/>
          <w:szCs w:val="24"/>
          <w:lang w:val="sq-AL"/>
        </w:rPr>
        <w:t xml:space="preserve">  </w:t>
      </w:r>
      <w:r w:rsidR="00F90C3F" w:rsidRPr="00BA4FAF">
        <w:rPr>
          <w:rFonts w:ascii="Times New Roman" w:hAnsi="Times New Roman"/>
          <w:sz w:val="24"/>
          <w:szCs w:val="24"/>
          <w:lang w:val="sq-AL"/>
        </w:rPr>
        <w:t>listën</w:t>
      </w:r>
      <w:r w:rsidR="00DC4B0F" w:rsidRPr="00BA4FAF">
        <w:rPr>
          <w:rFonts w:ascii="Times New Roman" w:hAnsi="Times New Roman"/>
          <w:sz w:val="24"/>
          <w:szCs w:val="24"/>
          <w:lang w:val="sq-AL"/>
        </w:rPr>
        <w:t xml:space="preserve"> e  </w:t>
      </w:r>
      <w:r w:rsidR="00C32A85" w:rsidRPr="00BA4FAF">
        <w:rPr>
          <w:rFonts w:ascii="Times New Roman" w:hAnsi="Times New Roman"/>
          <w:sz w:val="24"/>
          <w:szCs w:val="24"/>
          <w:lang w:val="sq-AL"/>
        </w:rPr>
        <w:t xml:space="preserve"> gjyqtarë</w:t>
      </w:r>
      <w:r w:rsidR="00DC4B0F" w:rsidRPr="00BA4FAF">
        <w:rPr>
          <w:rFonts w:ascii="Times New Roman" w:hAnsi="Times New Roman"/>
          <w:sz w:val="24"/>
          <w:szCs w:val="24"/>
          <w:lang w:val="sq-AL"/>
        </w:rPr>
        <w:t>ve</w:t>
      </w:r>
      <w:r w:rsidR="00C32A85" w:rsidRPr="00BA4FAF">
        <w:rPr>
          <w:rFonts w:ascii="Times New Roman" w:hAnsi="Times New Roman"/>
          <w:sz w:val="24"/>
          <w:szCs w:val="24"/>
          <w:lang w:val="sq-AL"/>
        </w:rPr>
        <w:t xml:space="preserve"> për gjykimet e rasteve urgjente, siç përcaktohet me ligj, sipas rendit alfabetik me bazë mbiemrin, në përputhje me rregullat e miratuara nga Këshilli i Lartë Gjyqësor; </w:t>
      </w:r>
    </w:p>
    <w:p w14:paraId="69634A46" w14:textId="77777777" w:rsidR="00F4671E" w:rsidRPr="00BA4FAF" w:rsidRDefault="00F4671E" w:rsidP="00F4671E">
      <w:pPr>
        <w:spacing w:after="0" w:line="23" w:lineRule="atLeast"/>
        <w:ind w:left="360"/>
        <w:jc w:val="both"/>
        <w:rPr>
          <w:rFonts w:ascii="Times New Roman" w:hAnsi="Times New Roman"/>
          <w:sz w:val="24"/>
          <w:szCs w:val="24"/>
          <w:lang w:val="sq-AL"/>
        </w:rPr>
      </w:pPr>
    </w:p>
    <w:p w14:paraId="4819AD43" w14:textId="77777777" w:rsidR="00F4671E" w:rsidRDefault="00F4671E" w:rsidP="00C32A85">
      <w:pPr>
        <w:numPr>
          <w:ilvl w:val="0"/>
          <w:numId w:val="16"/>
        </w:numPr>
        <w:spacing w:after="0" w:line="23" w:lineRule="atLeast"/>
        <w:jc w:val="both"/>
        <w:rPr>
          <w:rFonts w:ascii="Times New Roman" w:hAnsi="Times New Roman"/>
          <w:sz w:val="24"/>
          <w:szCs w:val="24"/>
          <w:lang w:val="sq-AL"/>
        </w:rPr>
      </w:pPr>
      <w:r>
        <w:rPr>
          <w:rFonts w:ascii="Times New Roman" w:hAnsi="Times New Roman"/>
          <w:sz w:val="24"/>
          <w:szCs w:val="24"/>
          <w:lang w:val="sq-AL"/>
        </w:rPr>
        <w:t>k</w:t>
      </w:r>
      <w:r w:rsidR="00DC4B0F" w:rsidRPr="00BA4FAF">
        <w:rPr>
          <w:rFonts w:ascii="Times New Roman" w:hAnsi="Times New Roman"/>
          <w:sz w:val="24"/>
          <w:szCs w:val="24"/>
          <w:lang w:val="sq-AL"/>
        </w:rPr>
        <w:t>a m</w:t>
      </w:r>
      <w:r w:rsidR="00C32A85" w:rsidRPr="00BA4FAF">
        <w:rPr>
          <w:rFonts w:ascii="Times New Roman" w:hAnsi="Times New Roman"/>
          <w:sz w:val="24"/>
          <w:szCs w:val="24"/>
          <w:lang w:val="sq-AL"/>
        </w:rPr>
        <w:t>bikëqyr respektimin e etikës gjyqësore dhe të solemniteti</w:t>
      </w:r>
      <w:r w:rsidR="00F90C3F" w:rsidRPr="00BA4FAF">
        <w:rPr>
          <w:rFonts w:ascii="Times New Roman" w:hAnsi="Times New Roman"/>
          <w:sz w:val="24"/>
          <w:szCs w:val="24"/>
          <w:lang w:val="sq-AL"/>
        </w:rPr>
        <w:t xml:space="preserve"> si dhe ka</w:t>
      </w:r>
      <w:r w:rsidR="00DC4B0F" w:rsidRPr="00BA4FAF">
        <w:rPr>
          <w:rFonts w:ascii="Times New Roman" w:hAnsi="Times New Roman"/>
          <w:sz w:val="24"/>
          <w:szCs w:val="24"/>
          <w:lang w:val="sq-AL"/>
        </w:rPr>
        <w:t xml:space="preserve"> </w:t>
      </w:r>
      <w:r w:rsidR="00F90C3F" w:rsidRPr="00BA4FAF">
        <w:rPr>
          <w:rFonts w:ascii="Times New Roman" w:hAnsi="Times New Roman"/>
          <w:sz w:val="24"/>
          <w:szCs w:val="24"/>
          <w:lang w:val="sq-AL"/>
        </w:rPr>
        <w:t xml:space="preserve">mbikëqyr disiplinën në punë të gjyqtarëve, </w:t>
      </w:r>
      <w:r w:rsidR="00DC4B0F" w:rsidRPr="00BA4FAF">
        <w:rPr>
          <w:rFonts w:ascii="Times New Roman" w:hAnsi="Times New Roman"/>
          <w:sz w:val="24"/>
          <w:szCs w:val="24"/>
          <w:lang w:val="sq-AL"/>
        </w:rPr>
        <w:t>gjatë vitit 202</w:t>
      </w:r>
      <w:r w:rsidR="004E45EB">
        <w:rPr>
          <w:rFonts w:ascii="Times New Roman" w:hAnsi="Times New Roman"/>
          <w:sz w:val="24"/>
          <w:szCs w:val="24"/>
          <w:lang w:val="sq-AL"/>
        </w:rPr>
        <w:t>3</w:t>
      </w:r>
      <w:r w:rsidR="00DC4B0F" w:rsidRPr="00BA4FAF">
        <w:rPr>
          <w:rFonts w:ascii="Times New Roman" w:hAnsi="Times New Roman"/>
          <w:sz w:val="24"/>
          <w:szCs w:val="24"/>
          <w:lang w:val="sq-AL"/>
        </w:rPr>
        <w:t xml:space="preserve"> nuk janë konstatuar raste të shkeljes së etikës dhe solemnitetit të gjykimit</w:t>
      </w:r>
      <w:r w:rsidR="00F90C3F" w:rsidRPr="00BA4FAF">
        <w:rPr>
          <w:rFonts w:ascii="Times New Roman" w:hAnsi="Times New Roman"/>
          <w:sz w:val="24"/>
          <w:szCs w:val="24"/>
          <w:lang w:val="sq-AL"/>
        </w:rPr>
        <w:t xml:space="preserve"> apo disiplinës në punë nga trupa gjyqësore</w:t>
      </w:r>
      <w:r w:rsidR="00C32A85" w:rsidRPr="00BA4FAF">
        <w:rPr>
          <w:rFonts w:ascii="Times New Roman" w:hAnsi="Times New Roman"/>
          <w:sz w:val="24"/>
          <w:szCs w:val="24"/>
          <w:lang w:val="sq-AL"/>
        </w:rPr>
        <w:t>;</w:t>
      </w:r>
    </w:p>
    <w:p w14:paraId="45741435" w14:textId="1AAF09DA" w:rsidR="00CD6CF1" w:rsidRPr="00BA4FAF" w:rsidRDefault="00C32A85" w:rsidP="00F467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 </w:t>
      </w:r>
    </w:p>
    <w:p w14:paraId="6377E7E9" w14:textId="77777777" w:rsidR="00F4671E" w:rsidRDefault="00F90C3F" w:rsidP="00C32A85">
      <w:pPr>
        <w:numPr>
          <w:ilvl w:val="0"/>
          <w:numId w:val="16"/>
        </w:num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është kujdesur </w:t>
      </w:r>
      <w:r w:rsidR="00C32A85" w:rsidRPr="00BA4FAF">
        <w:rPr>
          <w:rFonts w:ascii="Times New Roman" w:hAnsi="Times New Roman"/>
          <w:sz w:val="24"/>
          <w:szCs w:val="24"/>
          <w:lang w:val="sq-AL"/>
        </w:rPr>
        <w:t xml:space="preserve"> për organizimin dhe funksionimin e administrimit gjyqësor në gjykatë në lidhje me</w:t>
      </w:r>
      <w:r w:rsidRPr="00BA4FAF">
        <w:rPr>
          <w:rFonts w:ascii="Times New Roman" w:hAnsi="Times New Roman"/>
          <w:sz w:val="24"/>
          <w:szCs w:val="24"/>
          <w:lang w:val="sq-AL"/>
        </w:rPr>
        <w:t xml:space="preserve"> funksionimin dhe organizimin e administratës gjyqësor nëpërmjet kancelarit.</w:t>
      </w:r>
    </w:p>
    <w:p w14:paraId="1138201B" w14:textId="7C54FCEC" w:rsidR="00CD6CF1" w:rsidRPr="00BA4FAF" w:rsidRDefault="00F90C3F" w:rsidP="00F467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 </w:t>
      </w:r>
    </w:p>
    <w:p w14:paraId="31346009" w14:textId="2E0BD7D0" w:rsidR="00355BB2" w:rsidRPr="00BA4FAF" w:rsidRDefault="00F4671E" w:rsidP="00C32A85">
      <w:pPr>
        <w:numPr>
          <w:ilvl w:val="0"/>
          <w:numId w:val="16"/>
        </w:numPr>
        <w:spacing w:after="0" w:line="23" w:lineRule="atLeast"/>
        <w:jc w:val="both"/>
        <w:rPr>
          <w:rFonts w:ascii="Times New Roman" w:hAnsi="Times New Roman"/>
          <w:sz w:val="24"/>
          <w:szCs w:val="24"/>
          <w:lang w:val="sq-AL"/>
        </w:rPr>
      </w:pPr>
      <w:r>
        <w:rPr>
          <w:rFonts w:ascii="Times New Roman" w:hAnsi="Times New Roman"/>
          <w:sz w:val="24"/>
          <w:szCs w:val="24"/>
          <w:lang w:val="sq-AL"/>
        </w:rPr>
        <w:t>k</w:t>
      </w:r>
      <w:r w:rsidR="00F90C3F" w:rsidRPr="00BA4FAF">
        <w:rPr>
          <w:rFonts w:ascii="Times New Roman" w:hAnsi="Times New Roman"/>
          <w:sz w:val="24"/>
          <w:szCs w:val="24"/>
          <w:lang w:val="sq-AL"/>
        </w:rPr>
        <w:t xml:space="preserve">a thirrur, përgatitur drejtuar mbledhjen e përgjithshme të gjyqtarëve si dhe të Këshillit të Gjykatës duke ndjekur edhe zbatimin e vendimeve të marra nga Këshilli i gjykatës.  </w:t>
      </w:r>
    </w:p>
    <w:p w14:paraId="415503E6" w14:textId="77777777" w:rsidR="000C4519" w:rsidRPr="00BA4FAF" w:rsidRDefault="000C4519" w:rsidP="005A5D72">
      <w:pPr>
        <w:spacing w:after="0" w:line="23" w:lineRule="atLeast"/>
        <w:jc w:val="both"/>
        <w:rPr>
          <w:rFonts w:ascii="Times New Roman" w:hAnsi="Times New Roman"/>
          <w:bCs/>
          <w:iCs/>
          <w:sz w:val="24"/>
          <w:szCs w:val="24"/>
          <w:lang w:val="sq-AL"/>
        </w:rPr>
      </w:pPr>
    </w:p>
    <w:p w14:paraId="75836518" w14:textId="77777777" w:rsidR="00FA1A8D" w:rsidRPr="00BA4FAF" w:rsidRDefault="005A5D72" w:rsidP="006336A2">
      <w:pPr>
        <w:spacing w:after="0" w:line="23" w:lineRule="atLeast"/>
        <w:ind w:firstLine="284"/>
        <w:jc w:val="both"/>
        <w:rPr>
          <w:rFonts w:ascii="Times New Roman" w:hAnsi="Times New Roman"/>
          <w:b/>
          <w:i/>
          <w:sz w:val="24"/>
          <w:szCs w:val="24"/>
          <w:lang w:val="sq-AL"/>
        </w:rPr>
      </w:pPr>
      <w:r w:rsidRPr="00BA4FAF">
        <w:rPr>
          <w:rFonts w:ascii="Times New Roman" w:hAnsi="Times New Roman"/>
          <w:b/>
          <w:i/>
          <w:sz w:val="24"/>
          <w:szCs w:val="24"/>
          <w:lang w:val="sq-AL"/>
        </w:rPr>
        <w:t>b</w:t>
      </w:r>
      <w:r w:rsidR="00F77719" w:rsidRPr="00BA4FAF">
        <w:rPr>
          <w:rFonts w:ascii="Times New Roman" w:hAnsi="Times New Roman"/>
          <w:b/>
          <w:i/>
          <w:sz w:val="24"/>
          <w:szCs w:val="24"/>
          <w:lang w:val="sq-AL"/>
        </w:rPr>
        <w:t>. Veprimtaria gjyqësore</w:t>
      </w:r>
    </w:p>
    <w:p w14:paraId="4CCA420E" w14:textId="77777777" w:rsidR="000C4519" w:rsidRPr="00BA4FAF" w:rsidRDefault="000C4519" w:rsidP="006336A2">
      <w:pPr>
        <w:spacing w:after="0" w:line="23" w:lineRule="atLeast"/>
        <w:ind w:firstLine="284"/>
        <w:jc w:val="both"/>
        <w:rPr>
          <w:rFonts w:ascii="Times New Roman" w:hAnsi="Times New Roman"/>
          <w:b/>
          <w:i/>
          <w:sz w:val="24"/>
          <w:szCs w:val="24"/>
          <w:lang w:val="sq-AL"/>
        </w:rPr>
      </w:pPr>
    </w:p>
    <w:p w14:paraId="0654E224" w14:textId="77777777" w:rsidR="006A3AA4" w:rsidRPr="00BA4FAF" w:rsidRDefault="008F3C89" w:rsidP="006336A2">
      <w:pPr>
        <w:spacing w:after="0" w:line="23" w:lineRule="atLeast"/>
        <w:ind w:firstLine="284"/>
        <w:jc w:val="both"/>
        <w:rPr>
          <w:rFonts w:ascii="Times New Roman" w:hAnsi="Times New Roman"/>
          <w:b/>
          <w:i/>
          <w:sz w:val="24"/>
          <w:szCs w:val="24"/>
          <w:lang w:val="sq-AL"/>
        </w:rPr>
      </w:pPr>
      <w:r w:rsidRPr="00BA4FAF">
        <w:rPr>
          <w:rFonts w:ascii="Times New Roman" w:hAnsi="Times New Roman"/>
          <w:b/>
          <w:i/>
          <w:sz w:val="24"/>
          <w:szCs w:val="24"/>
          <w:lang w:val="sq-AL"/>
        </w:rPr>
        <w:t>b</w:t>
      </w:r>
      <w:r w:rsidR="006A3AA4" w:rsidRPr="00BA4FAF">
        <w:rPr>
          <w:rFonts w:ascii="Times New Roman" w:hAnsi="Times New Roman"/>
          <w:b/>
          <w:i/>
          <w:sz w:val="24"/>
          <w:szCs w:val="24"/>
          <w:lang w:val="sq-AL"/>
        </w:rPr>
        <w:t xml:space="preserve">. 1. Vështrim i përgjithshëm </w:t>
      </w:r>
    </w:p>
    <w:p w14:paraId="01742466" w14:textId="77777777" w:rsidR="000C4519" w:rsidRPr="00BA4FAF" w:rsidRDefault="000C4519" w:rsidP="006336A2">
      <w:pPr>
        <w:spacing w:after="0" w:line="23" w:lineRule="atLeast"/>
        <w:ind w:firstLine="284"/>
        <w:jc w:val="both"/>
        <w:rPr>
          <w:rFonts w:ascii="Times New Roman" w:hAnsi="Times New Roman"/>
          <w:sz w:val="24"/>
          <w:szCs w:val="24"/>
          <w:lang w:val="sq-AL"/>
        </w:rPr>
      </w:pPr>
    </w:p>
    <w:p w14:paraId="5182B9B8" w14:textId="77777777" w:rsidR="00F4671E" w:rsidRPr="00684F22" w:rsidRDefault="00F77719" w:rsidP="00F4671E">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lastRenderedPageBreak/>
        <w:t>Gjatë vitit 20</w:t>
      </w:r>
      <w:r w:rsidR="008F3C89" w:rsidRPr="00684F22">
        <w:rPr>
          <w:rFonts w:ascii="Times New Roman" w:hAnsi="Times New Roman"/>
          <w:sz w:val="24"/>
          <w:szCs w:val="24"/>
          <w:lang w:val="sq-AL"/>
        </w:rPr>
        <w:t>2</w:t>
      </w:r>
      <w:r w:rsidR="00E5260B" w:rsidRPr="00684F22">
        <w:rPr>
          <w:rFonts w:ascii="Times New Roman" w:hAnsi="Times New Roman"/>
          <w:sz w:val="24"/>
          <w:szCs w:val="24"/>
          <w:lang w:val="sq-AL"/>
        </w:rPr>
        <w:t>3</w:t>
      </w:r>
      <w:r w:rsidRPr="00684F22">
        <w:rPr>
          <w:rFonts w:ascii="Times New Roman" w:hAnsi="Times New Roman"/>
          <w:sz w:val="24"/>
          <w:szCs w:val="24"/>
          <w:lang w:val="sq-AL"/>
        </w:rPr>
        <w:t xml:space="preserve"> në Gjykatën e Rrethit Gjyqësor Sarandë </w:t>
      </w:r>
      <w:r w:rsidR="00526309" w:rsidRPr="00684F22">
        <w:rPr>
          <w:rFonts w:ascii="Times New Roman" w:hAnsi="Times New Roman"/>
          <w:sz w:val="24"/>
          <w:szCs w:val="24"/>
          <w:lang w:val="sq-AL"/>
        </w:rPr>
        <w:t xml:space="preserve"> </w:t>
      </w:r>
      <w:r w:rsidRPr="00684F22">
        <w:rPr>
          <w:rFonts w:ascii="Times New Roman" w:hAnsi="Times New Roman"/>
          <w:sz w:val="24"/>
          <w:szCs w:val="24"/>
          <w:lang w:val="sq-AL"/>
        </w:rPr>
        <w:t xml:space="preserve">kanë ushtruar </w:t>
      </w:r>
      <w:proofErr w:type="spellStart"/>
      <w:r w:rsidRPr="00684F22">
        <w:rPr>
          <w:rFonts w:ascii="Times New Roman" w:hAnsi="Times New Roman"/>
          <w:sz w:val="24"/>
          <w:szCs w:val="24"/>
          <w:lang w:val="sq-AL"/>
        </w:rPr>
        <w:t>efektivisht</w:t>
      </w:r>
      <w:proofErr w:type="spellEnd"/>
      <w:r w:rsidRPr="00684F22">
        <w:rPr>
          <w:rFonts w:ascii="Times New Roman" w:hAnsi="Times New Roman"/>
          <w:sz w:val="24"/>
          <w:szCs w:val="24"/>
          <w:lang w:val="sq-AL"/>
        </w:rPr>
        <w:t xml:space="preserve"> funksionin </w:t>
      </w:r>
      <w:r w:rsidR="00526309" w:rsidRPr="00684F22">
        <w:rPr>
          <w:rFonts w:ascii="Times New Roman" w:hAnsi="Times New Roman"/>
          <w:sz w:val="24"/>
          <w:szCs w:val="24"/>
          <w:lang w:val="sq-AL"/>
        </w:rPr>
        <w:t>vetëm 4</w:t>
      </w:r>
      <w:r w:rsidR="000B70D9" w:rsidRPr="00684F22">
        <w:rPr>
          <w:rFonts w:ascii="Times New Roman" w:hAnsi="Times New Roman"/>
          <w:sz w:val="24"/>
          <w:szCs w:val="24"/>
          <w:lang w:val="sq-AL"/>
        </w:rPr>
        <w:t>.5</w:t>
      </w:r>
      <w:r w:rsidRPr="00684F22">
        <w:rPr>
          <w:rFonts w:ascii="Times New Roman" w:hAnsi="Times New Roman"/>
          <w:sz w:val="24"/>
          <w:szCs w:val="24"/>
          <w:lang w:val="sq-AL"/>
        </w:rPr>
        <w:t xml:space="preserve"> gjyqtar, nga </w:t>
      </w:r>
      <w:r w:rsidR="00E5260B" w:rsidRPr="00684F22">
        <w:rPr>
          <w:rFonts w:ascii="Times New Roman" w:hAnsi="Times New Roman"/>
          <w:sz w:val="24"/>
          <w:szCs w:val="24"/>
          <w:lang w:val="sq-AL"/>
        </w:rPr>
        <w:t>7</w:t>
      </w:r>
      <w:r w:rsidR="0012019B" w:rsidRPr="00684F22">
        <w:rPr>
          <w:rFonts w:ascii="Times New Roman" w:hAnsi="Times New Roman"/>
          <w:sz w:val="24"/>
          <w:szCs w:val="24"/>
          <w:lang w:val="sq-AL"/>
        </w:rPr>
        <w:t xml:space="preserve"> (</w:t>
      </w:r>
      <w:r w:rsidR="00E5260B" w:rsidRPr="00684F22">
        <w:rPr>
          <w:rFonts w:ascii="Times New Roman" w:hAnsi="Times New Roman"/>
          <w:sz w:val="24"/>
          <w:szCs w:val="24"/>
          <w:lang w:val="sq-AL"/>
        </w:rPr>
        <w:t>shtatë</w:t>
      </w:r>
      <w:r w:rsidR="0012019B" w:rsidRPr="00684F22">
        <w:rPr>
          <w:rFonts w:ascii="Times New Roman" w:hAnsi="Times New Roman"/>
          <w:sz w:val="24"/>
          <w:szCs w:val="24"/>
          <w:lang w:val="sq-AL"/>
        </w:rPr>
        <w:t>)</w:t>
      </w:r>
      <w:r w:rsidRPr="00684F22">
        <w:rPr>
          <w:rFonts w:ascii="Times New Roman" w:hAnsi="Times New Roman"/>
          <w:sz w:val="24"/>
          <w:szCs w:val="24"/>
          <w:lang w:val="sq-AL"/>
        </w:rPr>
        <w:t xml:space="preserve"> që është organika e plotë</w:t>
      </w:r>
      <w:r w:rsidR="00897055" w:rsidRPr="00684F22">
        <w:rPr>
          <w:rStyle w:val="FootnoteReference"/>
          <w:rFonts w:ascii="Times New Roman" w:hAnsi="Times New Roman"/>
          <w:sz w:val="24"/>
          <w:szCs w:val="24"/>
          <w:lang w:val="sq-AL"/>
        </w:rPr>
        <w:footnoteReference w:id="4"/>
      </w:r>
      <w:r w:rsidRPr="00684F22">
        <w:rPr>
          <w:rFonts w:ascii="Times New Roman" w:hAnsi="Times New Roman"/>
          <w:sz w:val="24"/>
          <w:szCs w:val="24"/>
          <w:lang w:val="sq-AL"/>
        </w:rPr>
        <w:t>.</w:t>
      </w:r>
    </w:p>
    <w:p w14:paraId="5FA4FBB3" w14:textId="176324AD" w:rsidR="00B42282" w:rsidRPr="00684F22" w:rsidRDefault="00526309" w:rsidP="00F4671E">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 xml:space="preserve"> </w:t>
      </w:r>
    </w:p>
    <w:p w14:paraId="5758E708" w14:textId="77777777" w:rsidR="00FD5F81" w:rsidRPr="00924659" w:rsidRDefault="00F77719" w:rsidP="00F4671E">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 xml:space="preserve">Gjykata për shkak të numrit të vogël të gjyqtarëve nuk është e </w:t>
      </w:r>
      <w:r w:rsidR="00855363" w:rsidRPr="00684F22">
        <w:rPr>
          <w:rFonts w:ascii="Times New Roman" w:hAnsi="Times New Roman"/>
          <w:sz w:val="24"/>
          <w:szCs w:val="24"/>
          <w:lang w:val="sq-AL"/>
        </w:rPr>
        <w:t>ndarë në dhoma</w:t>
      </w:r>
      <w:r w:rsidR="002F6EB5" w:rsidRPr="00684F22">
        <w:rPr>
          <w:rFonts w:ascii="Times New Roman" w:hAnsi="Times New Roman"/>
          <w:sz w:val="24"/>
          <w:szCs w:val="24"/>
          <w:lang w:val="sq-AL"/>
        </w:rPr>
        <w:t xml:space="preserve"> sipas vendimit nr.18, datë 11.11.2020 të Këshillit të Gjykatës </w:t>
      </w:r>
      <w:r w:rsidR="001D2D71" w:rsidRPr="00684F22">
        <w:rPr>
          <w:rFonts w:ascii="Times New Roman" w:hAnsi="Times New Roman"/>
          <w:sz w:val="24"/>
          <w:szCs w:val="24"/>
          <w:lang w:val="sq-AL"/>
        </w:rPr>
        <w:t>. Ndërsa</w:t>
      </w:r>
      <w:r w:rsidR="00090E8F" w:rsidRPr="00684F22">
        <w:rPr>
          <w:rFonts w:ascii="Times New Roman" w:hAnsi="Times New Roman"/>
          <w:sz w:val="24"/>
          <w:szCs w:val="24"/>
          <w:lang w:val="sq-AL"/>
        </w:rPr>
        <w:t xml:space="preserve"> </w:t>
      </w:r>
      <w:r w:rsidR="00B371A1" w:rsidRPr="00684F22">
        <w:rPr>
          <w:rFonts w:ascii="Times New Roman" w:hAnsi="Times New Roman"/>
          <w:sz w:val="24"/>
          <w:szCs w:val="24"/>
          <w:lang w:val="sq-AL"/>
        </w:rPr>
        <w:t>është</w:t>
      </w:r>
      <w:r w:rsidR="001D2D71" w:rsidRPr="00684F22">
        <w:rPr>
          <w:rFonts w:ascii="Times New Roman" w:hAnsi="Times New Roman"/>
          <w:sz w:val="24"/>
          <w:szCs w:val="24"/>
          <w:lang w:val="sq-AL"/>
        </w:rPr>
        <w:t xml:space="preserve"> krijua</w:t>
      </w:r>
      <w:r w:rsidR="00CD6CF1" w:rsidRPr="00684F22">
        <w:rPr>
          <w:rFonts w:ascii="Times New Roman" w:hAnsi="Times New Roman"/>
          <w:sz w:val="24"/>
          <w:szCs w:val="24"/>
          <w:lang w:val="sq-AL"/>
        </w:rPr>
        <w:t>r</w:t>
      </w:r>
      <w:r w:rsidR="001D2D71" w:rsidRPr="00684F22">
        <w:rPr>
          <w:rFonts w:ascii="Times New Roman" w:hAnsi="Times New Roman"/>
          <w:sz w:val="24"/>
          <w:szCs w:val="24"/>
          <w:lang w:val="sq-AL"/>
        </w:rPr>
        <w:t xml:space="preserve"> dhe </w:t>
      </w:r>
      <w:r w:rsidR="00B371A1" w:rsidRPr="00684F22">
        <w:rPr>
          <w:rFonts w:ascii="Times New Roman" w:hAnsi="Times New Roman"/>
          <w:sz w:val="24"/>
          <w:szCs w:val="24"/>
          <w:lang w:val="sq-AL"/>
        </w:rPr>
        <w:t>vazhdon</w:t>
      </w:r>
      <w:r w:rsidR="001D2D71" w:rsidRPr="00684F22">
        <w:rPr>
          <w:rFonts w:ascii="Times New Roman" w:hAnsi="Times New Roman"/>
          <w:sz w:val="24"/>
          <w:szCs w:val="24"/>
          <w:lang w:val="sq-AL"/>
        </w:rPr>
        <w:t xml:space="preserve"> funksionimin vetëm seksioni për gjykimin e çështjeve të drejtësisë për të mitur. Konkretisht, </w:t>
      </w:r>
      <w:r w:rsidR="00E23BDD" w:rsidRPr="00684F22">
        <w:rPr>
          <w:rFonts w:ascii="Times New Roman" w:hAnsi="Times New Roman"/>
          <w:sz w:val="24"/>
          <w:szCs w:val="24"/>
          <w:lang w:val="sq-AL"/>
        </w:rPr>
        <w:t xml:space="preserve">bazuar në udhëzimin e Këshillit të Lartë Gjyqësor, nr. 79, datë 30.05.2019 </w:t>
      </w:r>
      <w:r w:rsidR="00E23BDD" w:rsidRPr="00684F22">
        <w:rPr>
          <w:rFonts w:ascii="Times New Roman" w:hAnsi="Times New Roman"/>
          <w:i/>
          <w:iCs/>
          <w:sz w:val="24"/>
          <w:szCs w:val="24"/>
          <w:lang w:val="sq-AL"/>
        </w:rPr>
        <w:t>“Mbi caktimin e gjyqtarëve për gjykimin e çështjeve të drejtësisë për të mitur”,</w:t>
      </w:r>
      <w:r w:rsidR="00415FBD" w:rsidRPr="00684F22">
        <w:rPr>
          <w:rFonts w:ascii="Times New Roman" w:hAnsi="Times New Roman"/>
          <w:i/>
          <w:iCs/>
          <w:sz w:val="24"/>
          <w:szCs w:val="24"/>
          <w:lang w:val="sq-AL"/>
        </w:rPr>
        <w:t xml:space="preserve"> </w:t>
      </w:r>
      <w:r w:rsidR="00415FBD" w:rsidRPr="00684F22">
        <w:rPr>
          <w:rFonts w:ascii="Times New Roman" w:hAnsi="Times New Roman"/>
          <w:sz w:val="24"/>
          <w:szCs w:val="24"/>
          <w:lang w:val="sq-AL"/>
        </w:rPr>
        <w:t xml:space="preserve">me vendimin nr. </w:t>
      </w:r>
      <w:r w:rsidR="00E23BDD" w:rsidRPr="00684F22">
        <w:rPr>
          <w:rFonts w:ascii="Times New Roman" w:hAnsi="Times New Roman"/>
          <w:sz w:val="24"/>
          <w:szCs w:val="24"/>
          <w:lang w:val="sq-AL"/>
        </w:rPr>
        <w:t xml:space="preserve">2, datë 11.06.2019 </w:t>
      </w:r>
      <w:r w:rsidR="00BA4FAF" w:rsidRPr="00684F22">
        <w:rPr>
          <w:rFonts w:ascii="Times New Roman" w:hAnsi="Times New Roman"/>
          <w:sz w:val="24"/>
          <w:szCs w:val="24"/>
          <w:lang w:val="sq-AL"/>
        </w:rPr>
        <w:t>(ndryshuar me vendimin nr. 16 dat</w:t>
      </w:r>
      <w:r w:rsidR="00E23BDD" w:rsidRPr="00684F22">
        <w:rPr>
          <w:rFonts w:ascii="Times New Roman" w:hAnsi="Times New Roman"/>
          <w:sz w:val="24"/>
          <w:szCs w:val="24"/>
          <w:lang w:val="sq-AL"/>
        </w:rPr>
        <w:t>ë</w:t>
      </w:r>
      <w:r w:rsidR="00BA4FAF" w:rsidRPr="00684F22">
        <w:rPr>
          <w:rFonts w:ascii="Times New Roman" w:hAnsi="Times New Roman"/>
          <w:sz w:val="24"/>
          <w:szCs w:val="24"/>
          <w:lang w:val="sq-AL"/>
        </w:rPr>
        <w:t xml:space="preserve"> 30.10.2020) të</w:t>
      </w:r>
      <w:r w:rsidR="00E23BDD" w:rsidRPr="00684F22">
        <w:rPr>
          <w:rFonts w:ascii="Times New Roman" w:hAnsi="Times New Roman"/>
          <w:sz w:val="24"/>
          <w:szCs w:val="24"/>
          <w:lang w:val="sq-AL"/>
        </w:rPr>
        <w:t xml:space="preserve"> Këshillit të Gjykatës, </w:t>
      </w:r>
      <w:r w:rsidR="00E23BDD" w:rsidRPr="00684F22">
        <w:rPr>
          <w:rFonts w:ascii="Times New Roman" w:hAnsi="Times New Roman"/>
          <w:i/>
          <w:iCs/>
          <w:sz w:val="24"/>
          <w:szCs w:val="24"/>
          <w:lang w:val="sq-AL"/>
        </w:rPr>
        <w:t xml:space="preserve">“Mbi caktimin e gjyqtarëve për gjykimin e çështjeve të drejtësisë për të mitur”, </w:t>
      </w:r>
      <w:r w:rsidR="00E23BDD" w:rsidRPr="00684F22">
        <w:rPr>
          <w:rFonts w:ascii="Times New Roman" w:hAnsi="Times New Roman"/>
          <w:sz w:val="24"/>
          <w:szCs w:val="24"/>
          <w:lang w:val="sq-AL"/>
        </w:rPr>
        <w:t xml:space="preserve">u krijua dhe funksionoi seksioni i të miturve, i përbërë nga </w:t>
      </w:r>
      <w:r w:rsidR="00CD6CF1" w:rsidRPr="00684F22">
        <w:rPr>
          <w:rFonts w:ascii="Times New Roman" w:hAnsi="Times New Roman"/>
          <w:sz w:val="24"/>
          <w:szCs w:val="24"/>
          <w:lang w:val="sq-AL"/>
        </w:rPr>
        <w:t>t</w:t>
      </w:r>
      <w:r w:rsidR="00BA4FAF" w:rsidRPr="00684F22">
        <w:rPr>
          <w:rFonts w:ascii="Times New Roman" w:hAnsi="Times New Roman"/>
          <w:sz w:val="24"/>
          <w:szCs w:val="24"/>
          <w:lang w:val="sq-AL"/>
        </w:rPr>
        <w:t>ë</w:t>
      </w:r>
      <w:r w:rsidR="00CD6CF1" w:rsidRPr="00684F22">
        <w:rPr>
          <w:rFonts w:ascii="Times New Roman" w:hAnsi="Times New Roman"/>
          <w:sz w:val="24"/>
          <w:szCs w:val="24"/>
          <w:lang w:val="sq-AL"/>
        </w:rPr>
        <w:t xml:space="preserve"> kat</w:t>
      </w:r>
      <w:r w:rsidR="00BA4FAF" w:rsidRPr="00684F22">
        <w:rPr>
          <w:rFonts w:ascii="Times New Roman" w:hAnsi="Times New Roman"/>
          <w:sz w:val="24"/>
          <w:szCs w:val="24"/>
          <w:lang w:val="sq-AL"/>
        </w:rPr>
        <w:t>ë</w:t>
      </w:r>
      <w:r w:rsidR="00CD6CF1" w:rsidRPr="00684F22">
        <w:rPr>
          <w:rFonts w:ascii="Times New Roman" w:hAnsi="Times New Roman"/>
          <w:sz w:val="24"/>
          <w:szCs w:val="24"/>
          <w:lang w:val="sq-AL"/>
        </w:rPr>
        <w:t>rt</w:t>
      </w:r>
      <w:r w:rsidR="00E23BDD" w:rsidRPr="00684F22">
        <w:rPr>
          <w:rFonts w:ascii="Times New Roman" w:hAnsi="Times New Roman"/>
          <w:sz w:val="24"/>
          <w:szCs w:val="24"/>
          <w:lang w:val="sq-AL"/>
        </w:rPr>
        <w:t xml:space="preserve"> gjyqtar</w:t>
      </w:r>
      <w:r w:rsidR="00BA4FAF" w:rsidRPr="00684F22">
        <w:rPr>
          <w:rFonts w:ascii="Times New Roman" w:hAnsi="Times New Roman"/>
          <w:sz w:val="24"/>
          <w:szCs w:val="24"/>
          <w:lang w:val="sq-AL"/>
        </w:rPr>
        <w:t>ë</w:t>
      </w:r>
      <w:r w:rsidR="00CD6CF1" w:rsidRPr="00684F22">
        <w:rPr>
          <w:rFonts w:ascii="Times New Roman" w:hAnsi="Times New Roman"/>
          <w:sz w:val="24"/>
          <w:szCs w:val="24"/>
          <w:lang w:val="sq-AL"/>
        </w:rPr>
        <w:t xml:space="preserve">t </w:t>
      </w:r>
      <w:proofErr w:type="spellStart"/>
      <w:r w:rsidR="00CD6CF1" w:rsidRPr="00684F22">
        <w:rPr>
          <w:rFonts w:ascii="Times New Roman" w:hAnsi="Times New Roman"/>
          <w:sz w:val="24"/>
          <w:szCs w:val="24"/>
          <w:lang w:val="sq-AL"/>
        </w:rPr>
        <w:t>Suela</w:t>
      </w:r>
      <w:proofErr w:type="spellEnd"/>
      <w:r w:rsidR="00CD6CF1" w:rsidRPr="00684F22">
        <w:rPr>
          <w:rFonts w:ascii="Times New Roman" w:hAnsi="Times New Roman"/>
          <w:sz w:val="24"/>
          <w:szCs w:val="24"/>
          <w:lang w:val="sq-AL"/>
        </w:rPr>
        <w:t xml:space="preserve"> Xhani, </w:t>
      </w:r>
      <w:r w:rsidR="00B371A1" w:rsidRPr="00684F22">
        <w:rPr>
          <w:rFonts w:ascii="Times New Roman" w:hAnsi="Times New Roman"/>
          <w:sz w:val="24"/>
          <w:szCs w:val="24"/>
          <w:lang w:val="sq-AL"/>
        </w:rPr>
        <w:t xml:space="preserve"> Shkëlzen </w:t>
      </w:r>
      <w:proofErr w:type="spellStart"/>
      <w:r w:rsidR="00B371A1" w:rsidRPr="00684F22">
        <w:rPr>
          <w:rFonts w:ascii="Times New Roman" w:hAnsi="Times New Roman"/>
          <w:sz w:val="24"/>
          <w:szCs w:val="24"/>
          <w:lang w:val="sq-AL"/>
        </w:rPr>
        <w:t>Liçaj</w:t>
      </w:r>
      <w:proofErr w:type="spellEnd"/>
      <w:r w:rsidR="00B371A1" w:rsidRPr="00684F22">
        <w:rPr>
          <w:rFonts w:ascii="Times New Roman" w:hAnsi="Times New Roman"/>
          <w:sz w:val="24"/>
          <w:szCs w:val="24"/>
          <w:lang w:val="sq-AL"/>
        </w:rPr>
        <w:t xml:space="preserve">, Alban </w:t>
      </w:r>
      <w:proofErr w:type="spellStart"/>
      <w:r w:rsidR="00B371A1" w:rsidRPr="00684F22">
        <w:rPr>
          <w:rFonts w:ascii="Times New Roman" w:hAnsi="Times New Roman"/>
          <w:sz w:val="24"/>
          <w:szCs w:val="24"/>
          <w:lang w:val="sq-AL"/>
        </w:rPr>
        <w:t>Veçani</w:t>
      </w:r>
      <w:proofErr w:type="spellEnd"/>
      <w:r w:rsidR="00B371A1" w:rsidRPr="00684F22">
        <w:rPr>
          <w:rFonts w:ascii="Times New Roman" w:hAnsi="Times New Roman"/>
          <w:sz w:val="24"/>
          <w:szCs w:val="24"/>
          <w:lang w:val="sq-AL"/>
        </w:rPr>
        <w:t xml:space="preserve"> dhe Fatmir Ndreu.</w:t>
      </w:r>
    </w:p>
    <w:p w14:paraId="08A3FD85" w14:textId="77777777" w:rsidR="000B70D9" w:rsidRDefault="000B70D9" w:rsidP="00CD6CF1">
      <w:pPr>
        <w:spacing w:after="0" w:line="23" w:lineRule="atLeast"/>
        <w:jc w:val="both"/>
        <w:rPr>
          <w:rFonts w:ascii="Times New Roman" w:hAnsi="Times New Roman"/>
          <w:b/>
          <w:i/>
          <w:sz w:val="24"/>
          <w:szCs w:val="24"/>
          <w:lang w:val="sq-AL"/>
        </w:rPr>
      </w:pPr>
    </w:p>
    <w:p w14:paraId="1641821A" w14:textId="77777777" w:rsidR="00FD5F81" w:rsidRPr="00BA4FAF" w:rsidRDefault="002F6EB5" w:rsidP="00CD6CF1">
      <w:pPr>
        <w:spacing w:after="0" w:line="23" w:lineRule="atLeast"/>
        <w:jc w:val="both"/>
        <w:rPr>
          <w:rFonts w:ascii="Times New Roman" w:hAnsi="Times New Roman"/>
          <w:b/>
          <w:i/>
          <w:sz w:val="24"/>
          <w:szCs w:val="24"/>
          <w:lang w:val="sq-AL"/>
        </w:rPr>
      </w:pPr>
      <w:r w:rsidRPr="00BA4FAF">
        <w:rPr>
          <w:rFonts w:ascii="Times New Roman" w:hAnsi="Times New Roman"/>
          <w:b/>
          <w:i/>
          <w:sz w:val="24"/>
          <w:szCs w:val="24"/>
          <w:lang w:val="sq-AL"/>
        </w:rPr>
        <w:t>b</w:t>
      </w:r>
      <w:r w:rsidR="0060679E" w:rsidRPr="00BA4FAF">
        <w:rPr>
          <w:rFonts w:ascii="Times New Roman" w:hAnsi="Times New Roman"/>
          <w:b/>
          <w:i/>
          <w:sz w:val="24"/>
          <w:szCs w:val="24"/>
          <w:lang w:val="sq-AL"/>
        </w:rPr>
        <w:t xml:space="preserve">. 2. </w:t>
      </w:r>
      <w:r w:rsidR="00D90135" w:rsidRPr="00BA4FAF">
        <w:rPr>
          <w:rFonts w:ascii="Times New Roman" w:hAnsi="Times New Roman"/>
          <w:b/>
          <w:i/>
          <w:sz w:val="24"/>
          <w:szCs w:val="24"/>
          <w:lang w:val="sq-AL"/>
        </w:rPr>
        <w:t xml:space="preserve">Administrimi </w:t>
      </w:r>
      <w:r w:rsidR="00824967" w:rsidRPr="00BA4FAF">
        <w:rPr>
          <w:rFonts w:ascii="Times New Roman" w:hAnsi="Times New Roman"/>
          <w:b/>
          <w:i/>
          <w:sz w:val="24"/>
          <w:szCs w:val="24"/>
          <w:lang w:val="sq-AL"/>
        </w:rPr>
        <w:t xml:space="preserve">gjyqësor në aspektin </w:t>
      </w:r>
      <w:r w:rsidR="00D90135" w:rsidRPr="00BA4FAF">
        <w:rPr>
          <w:rFonts w:ascii="Times New Roman" w:hAnsi="Times New Roman"/>
          <w:b/>
          <w:i/>
          <w:sz w:val="24"/>
          <w:szCs w:val="24"/>
          <w:lang w:val="sq-AL"/>
        </w:rPr>
        <w:t xml:space="preserve">profesional dhe organizativ </w:t>
      </w:r>
    </w:p>
    <w:p w14:paraId="6A28EE6B" w14:textId="77777777" w:rsidR="002F6EB5" w:rsidRPr="00BA4FAF" w:rsidRDefault="002F6EB5" w:rsidP="0091388F">
      <w:pPr>
        <w:spacing w:after="0" w:line="23" w:lineRule="atLeast"/>
        <w:jc w:val="both"/>
        <w:rPr>
          <w:rFonts w:ascii="Times New Roman" w:hAnsi="Times New Roman"/>
          <w:b/>
          <w:sz w:val="24"/>
          <w:szCs w:val="24"/>
          <w:lang w:val="sq-AL"/>
        </w:rPr>
      </w:pPr>
    </w:p>
    <w:p w14:paraId="3F4F69F2" w14:textId="77777777" w:rsidR="00D219F7" w:rsidRPr="00BA4FAF" w:rsidRDefault="00897D1F" w:rsidP="00DD42E6">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Tabelat më poshtë pasqyrojnë të dhëna statistikore</w:t>
      </w:r>
      <w:r w:rsidR="000C4519" w:rsidRPr="00BA4FAF">
        <w:rPr>
          <w:rFonts w:ascii="Times New Roman" w:hAnsi="Times New Roman"/>
          <w:b/>
          <w:sz w:val="24"/>
          <w:szCs w:val="24"/>
          <w:lang w:val="sq-AL"/>
        </w:rPr>
        <w:t>, në lidhje me ngarkesën e çështjeve</w:t>
      </w:r>
    </w:p>
    <w:p w14:paraId="64A0320B" w14:textId="77777777" w:rsidR="006A1941" w:rsidRPr="00BA4FAF" w:rsidRDefault="006A1941" w:rsidP="002F6EB5">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Të dhëna krahasuese</w:t>
      </w:r>
      <w:r w:rsidR="000F5825" w:rsidRPr="00BA4FAF">
        <w:rPr>
          <w:rFonts w:ascii="Times New Roman" w:hAnsi="Times New Roman"/>
          <w:b/>
          <w:sz w:val="24"/>
          <w:szCs w:val="24"/>
          <w:lang w:val="sq-AL"/>
        </w:rPr>
        <w:t xml:space="preserve"> me vitin paraardhës</w:t>
      </w:r>
    </w:p>
    <w:p w14:paraId="70ACB49F" w14:textId="77777777" w:rsidR="004F32B8" w:rsidRPr="00BA4FAF" w:rsidRDefault="004F32B8" w:rsidP="006336A2">
      <w:pPr>
        <w:spacing w:after="0" w:line="23" w:lineRule="atLeast"/>
        <w:ind w:firstLine="284"/>
        <w:jc w:val="both"/>
        <w:rPr>
          <w:rFonts w:ascii="Times New Roman" w:hAnsi="Times New Roman"/>
          <w:b/>
          <w:sz w:val="24"/>
          <w:szCs w:val="24"/>
          <w:lang w:val="sq-AL"/>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
        <w:gridCol w:w="1917"/>
        <w:gridCol w:w="1567"/>
        <w:gridCol w:w="1829"/>
        <w:gridCol w:w="1481"/>
        <w:gridCol w:w="1393"/>
        <w:gridCol w:w="1393"/>
      </w:tblGrid>
      <w:tr w:rsidR="0014278A" w:rsidRPr="00BA4FAF" w14:paraId="62660953" w14:textId="77777777" w:rsidTr="00077CEE">
        <w:trPr>
          <w:trHeight w:val="299"/>
          <w:jc w:val="center"/>
        </w:trPr>
        <w:tc>
          <w:tcPr>
            <w:tcW w:w="323" w:type="pct"/>
            <w:vMerge w:val="restart"/>
            <w:vAlign w:val="center"/>
          </w:tcPr>
          <w:p w14:paraId="2C9A35CB" w14:textId="77777777" w:rsidR="0014278A" w:rsidRPr="00BA4FAF" w:rsidRDefault="00DA34F3" w:rsidP="00DA34F3">
            <w:pPr>
              <w:spacing w:after="0" w:line="23" w:lineRule="atLeast"/>
              <w:rPr>
                <w:rFonts w:ascii="Times New Roman" w:hAnsi="Times New Roman"/>
                <w:caps/>
                <w:sz w:val="24"/>
                <w:szCs w:val="24"/>
                <w:lang w:val="sq-AL"/>
              </w:rPr>
            </w:pPr>
            <w:r w:rsidRPr="00BA4FAF">
              <w:rPr>
                <w:rFonts w:ascii="Times New Roman" w:hAnsi="Times New Roman"/>
                <w:caps/>
                <w:sz w:val="24"/>
                <w:szCs w:val="24"/>
                <w:lang w:val="sq-AL"/>
              </w:rPr>
              <w:t>N</w:t>
            </w:r>
            <w:r w:rsidR="0014278A" w:rsidRPr="00BA4FAF">
              <w:rPr>
                <w:rFonts w:ascii="Times New Roman" w:hAnsi="Times New Roman"/>
                <w:caps/>
                <w:sz w:val="24"/>
                <w:szCs w:val="24"/>
                <w:lang w:val="sq-AL"/>
              </w:rPr>
              <w:t>r.</w:t>
            </w:r>
          </w:p>
        </w:tc>
        <w:tc>
          <w:tcPr>
            <w:tcW w:w="936" w:type="pct"/>
            <w:vMerge w:val="restart"/>
            <w:shd w:val="clear" w:color="auto" w:fill="auto"/>
            <w:vAlign w:val="center"/>
          </w:tcPr>
          <w:p w14:paraId="330E744E" w14:textId="77777777" w:rsidR="0014278A" w:rsidRPr="00BA4FAF" w:rsidRDefault="0014278A" w:rsidP="006336A2">
            <w:pPr>
              <w:spacing w:after="0" w:line="23" w:lineRule="atLeast"/>
              <w:ind w:firstLine="284"/>
              <w:jc w:val="center"/>
              <w:rPr>
                <w:rFonts w:ascii="Times New Roman" w:hAnsi="Times New Roman"/>
                <w:caps/>
                <w:sz w:val="24"/>
                <w:szCs w:val="24"/>
                <w:lang w:val="sq-AL"/>
              </w:rPr>
            </w:pPr>
            <w:r w:rsidRPr="00BA4FAF">
              <w:rPr>
                <w:rFonts w:ascii="Times New Roman" w:hAnsi="Times New Roman"/>
                <w:caps/>
                <w:sz w:val="24"/>
                <w:szCs w:val="24"/>
                <w:lang w:val="sq-AL"/>
              </w:rPr>
              <w:t>Gjyqtari</w:t>
            </w:r>
          </w:p>
        </w:tc>
        <w:tc>
          <w:tcPr>
            <w:tcW w:w="3742" w:type="pct"/>
            <w:gridSpan w:val="5"/>
            <w:tcBorders>
              <w:bottom w:val="single" w:sz="4" w:space="0" w:color="auto"/>
            </w:tcBorders>
            <w:shd w:val="clear" w:color="auto" w:fill="auto"/>
          </w:tcPr>
          <w:p w14:paraId="4C9099B8" w14:textId="77777777" w:rsidR="0014278A" w:rsidRPr="00BA4FAF" w:rsidRDefault="0014278A" w:rsidP="006336A2">
            <w:pPr>
              <w:spacing w:after="0" w:line="23" w:lineRule="atLeast"/>
              <w:ind w:firstLine="284"/>
              <w:jc w:val="center"/>
              <w:rPr>
                <w:rFonts w:ascii="Times New Roman" w:hAnsi="Times New Roman"/>
                <w:sz w:val="24"/>
                <w:szCs w:val="24"/>
                <w:lang w:val="sq-AL"/>
              </w:rPr>
            </w:pPr>
            <w:r w:rsidRPr="00BA4FAF">
              <w:rPr>
                <w:rFonts w:ascii="Times New Roman" w:hAnsi="Times New Roman"/>
                <w:sz w:val="24"/>
                <w:szCs w:val="24"/>
                <w:lang w:val="sq-AL"/>
              </w:rPr>
              <w:t>NGARKESA  E PËRGJITHËSHME E ÇËSHTJEVE</w:t>
            </w:r>
          </w:p>
        </w:tc>
      </w:tr>
      <w:tr w:rsidR="0014278A" w:rsidRPr="00BA4FAF" w14:paraId="5C5A47C5" w14:textId="77777777" w:rsidTr="00077CEE">
        <w:tblPrEx>
          <w:tblLook w:val="01E0" w:firstRow="1" w:lastRow="1" w:firstColumn="1" w:lastColumn="1" w:noHBand="0" w:noVBand="0"/>
        </w:tblPrEx>
        <w:trPr>
          <w:trHeight w:val="1177"/>
          <w:jc w:val="center"/>
        </w:trPr>
        <w:tc>
          <w:tcPr>
            <w:tcW w:w="323" w:type="pct"/>
            <w:vMerge/>
            <w:vAlign w:val="center"/>
          </w:tcPr>
          <w:p w14:paraId="7F809B0D" w14:textId="77777777" w:rsidR="0014278A" w:rsidRPr="00BA4FAF" w:rsidRDefault="0014278A" w:rsidP="006336A2">
            <w:pPr>
              <w:spacing w:after="0" w:line="23" w:lineRule="atLeast"/>
              <w:ind w:firstLine="284"/>
              <w:jc w:val="center"/>
              <w:rPr>
                <w:rFonts w:ascii="Times New Roman" w:hAnsi="Times New Roman"/>
                <w:b/>
                <w:sz w:val="24"/>
                <w:szCs w:val="24"/>
                <w:lang w:val="sq-AL"/>
              </w:rPr>
            </w:pPr>
          </w:p>
        </w:tc>
        <w:tc>
          <w:tcPr>
            <w:tcW w:w="936" w:type="pct"/>
            <w:vMerge/>
            <w:vAlign w:val="center"/>
          </w:tcPr>
          <w:p w14:paraId="03C94321" w14:textId="77777777" w:rsidR="0014278A" w:rsidRPr="00BA4FAF" w:rsidRDefault="0014278A" w:rsidP="006336A2">
            <w:pPr>
              <w:spacing w:after="0" w:line="23" w:lineRule="atLeast"/>
              <w:ind w:firstLine="284"/>
              <w:jc w:val="center"/>
              <w:rPr>
                <w:rFonts w:ascii="Times New Roman" w:hAnsi="Times New Roman"/>
                <w:b/>
                <w:sz w:val="24"/>
                <w:szCs w:val="24"/>
                <w:lang w:val="sq-AL"/>
              </w:rPr>
            </w:pPr>
          </w:p>
        </w:tc>
        <w:tc>
          <w:tcPr>
            <w:tcW w:w="765" w:type="pct"/>
            <w:shd w:val="clear" w:color="auto" w:fill="auto"/>
          </w:tcPr>
          <w:p w14:paraId="5B20F0C6" w14:textId="46CCAB6D" w:rsidR="0014278A" w:rsidRPr="00BA4FAF" w:rsidRDefault="0014278A" w:rsidP="00E81D11">
            <w:pPr>
              <w:spacing w:after="0" w:line="23" w:lineRule="atLeast"/>
              <w:rPr>
                <w:rFonts w:ascii="Times New Roman" w:hAnsi="Times New Roman"/>
                <w:color w:val="00B0F0"/>
                <w:sz w:val="24"/>
                <w:szCs w:val="24"/>
                <w:lang w:val="sq-AL"/>
              </w:rPr>
            </w:pPr>
            <w:r w:rsidRPr="00BA4FAF">
              <w:rPr>
                <w:rFonts w:ascii="Times New Roman" w:hAnsi="Times New Roman"/>
                <w:color w:val="00B0F0"/>
                <w:sz w:val="24"/>
                <w:szCs w:val="24"/>
                <w:lang w:val="sq-AL"/>
              </w:rPr>
              <w:t xml:space="preserve">Nr. total </w:t>
            </w:r>
            <w:r w:rsidR="004D07A6" w:rsidRPr="00BA4FAF">
              <w:rPr>
                <w:rFonts w:ascii="Times New Roman" w:hAnsi="Times New Roman"/>
                <w:color w:val="00B0F0"/>
                <w:sz w:val="24"/>
                <w:szCs w:val="24"/>
                <w:lang w:val="sq-AL"/>
              </w:rPr>
              <w:t xml:space="preserve">i çështjeve të mbartura nga </w:t>
            </w:r>
            <w:r w:rsidR="002F6EB5" w:rsidRPr="00BA4FAF">
              <w:rPr>
                <w:rFonts w:ascii="Times New Roman" w:hAnsi="Times New Roman"/>
                <w:color w:val="00B0F0"/>
                <w:sz w:val="24"/>
                <w:szCs w:val="24"/>
                <w:lang w:val="sq-AL"/>
              </w:rPr>
              <w:t>20</w:t>
            </w:r>
            <w:r w:rsidR="00E97655">
              <w:rPr>
                <w:rFonts w:ascii="Times New Roman" w:hAnsi="Times New Roman"/>
                <w:color w:val="00B0F0"/>
                <w:sz w:val="24"/>
                <w:szCs w:val="24"/>
                <w:lang w:val="sq-AL"/>
              </w:rPr>
              <w:t>2</w:t>
            </w:r>
            <w:r w:rsidR="00F4671E">
              <w:rPr>
                <w:rFonts w:ascii="Times New Roman" w:hAnsi="Times New Roman"/>
                <w:color w:val="00B0F0"/>
                <w:sz w:val="24"/>
                <w:szCs w:val="24"/>
                <w:lang w:val="sq-AL"/>
              </w:rPr>
              <w:t>2</w:t>
            </w:r>
            <w:r w:rsidRPr="00BA4FAF">
              <w:rPr>
                <w:rFonts w:ascii="Times New Roman" w:hAnsi="Times New Roman"/>
                <w:color w:val="00B0F0"/>
                <w:sz w:val="24"/>
                <w:szCs w:val="24"/>
                <w:lang w:val="sq-AL"/>
              </w:rPr>
              <w:t xml:space="preserve"> </w:t>
            </w:r>
            <w:r w:rsidR="002F6EB5" w:rsidRPr="00BA4FAF">
              <w:rPr>
                <w:rFonts w:ascii="Times New Roman" w:hAnsi="Times New Roman"/>
                <w:color w:val="00B0F0"/>
                <w:sz w:val="24"/>
                <w:szCs w:val="24"/>
                <w:lang w:val="sq-AL"/>
              </w:rPr>
              <w:t>në 202</w:t>
            </w:r>
            <w:r w:rsidR="00F4671E">
              <w:rPr>
                <w:rFonts w:ascii="Times New Roman" w:hAnsi="Times New Roman"/>
                <w:color w:val="00B0F0"/>
                <w:sz w:val="24"/>
                <w:szCs w:val="24"/>
                <w:lang w:val="sq-AL"/>
              </w:rPr>
              <w:t>3</w:t>
            </w:r>
            <w:r w:rsidR="004D07A6" w:rsidRPr="00BA4FAF">
              <w:rPr>
                <w:rFonts w:ascii="Times New Roman" w:hAnsi="Times New Roman"/>
                <w:color w:val="00B0F0"/>
                <w:sz w:val="24"/>
                <w:szCs w:val="24"/>
                <w:lang w:val="sq-AL"/>
              </w:rPr>
              <w:t xml:space="preserve"> </w:t>
            </w:r>
          </w:p>
        </w:tc>
        <w:tc>
          <w:tcPr>
            <w:tcW w:w="893" w:type="pct"/>
            <w:shd w:val="clear" w:color="auto" w:fill="auto"/>
          </w:tcPr>
          <w:p w14:paraId="19C1C714" w14:textId="77777777" w:rsidR="0014278A" w:rsidRPr="00BA4FAF" w:rsidRDefault="0014278A" w:rsidP="00E81D11">
            <w:pPr>
              <w:spacing w:after="0" w:line="23" w:lineRule="atLeast"/>
              <w:rPr>
                <w:rFonts w:ascii="Times New Roman" w:hAnsi="Times New Roman"/>
                <w:color w:val="FF0000"/>
                <w:sz w:val="24"/>
                <w:szCs w:val="24"/>
                <w:lang w:val="sq-AL"/>
              </w:rPr>
            </w:pPr>
            <w:r w:rsidRPr="00BA4FAF">
              <w:rPr>
                <w:rFonts w:ascii="Times New Roman" w:hAnsi="Times New Roman"/>
                <w:color w:val="FF0000"/>
                <w:sz w:val="24"/>
                <w:szCs w:val="24"/>
                <w:lang w:val="sq-AL"/>
              </w:rPr>
              <w:t xml:space="preserve">Nr. i çështjeve të mbartura </w:t>
            </w:r>
            <w:r w:rsidR="004D07A6" w:rsidRPr="00BA4FAF">
              <w:rPr>
                <w:rFonts w:ascii="Times New Roman" w:hAnsi="Times New Roman"/>
                <w:color w:val="FF0000"/>
                <w:sz w:val="24"/>
                <w:szCs w:val="24"/>
                <w:lang w:val="sq-AL"/>
              </w:rPr>
              <w:t>nga 20</w:t>
            </w:r>
            <w:r w:rsidR="002F6EB5" w:rsidRPr="00BA4FAF">
              <w:rPr>
                <w:rFonts w:ascii="Times New Roman" w:hAnsi="Times New Roman"/>
                <w:color w:val="FF0000"/>
                <w:sz w:val="24"/>
                <w:szCs w:val="24"/>
                <w:lang w:val="sq-AL"/>
              </w:rPr>
              <w:t>2</w:t>
            </w:r>
            <w:r w:rsidR="00E97655">
              <w:rPr>
                <w:rFonts w:ascii="Times New Roman" w:hAnsi="Times New Roman"/>
                <w:color w:val="FF0000"/>
                <w:sz w:val="24"/>
                <w:szCs w:val="24"/>
                <w:lang w:val="sq-AL"/>
              </w:rPr>
              <w:t>2</w:t>
            </w:r>
            <w:r w:rsidR="008757D4" w:rsidRPr="00BA4FAF">
              <w:rPr>
                <w:rFonts w:ascii="Times New Roman" w:hAnsi="Times New Roman"/>
                <w:color w:val="FF0000"/>
                <w:sz w:val="24"/>
                <w:szCs w:val="24"/>
                <w:lang w:val="sq-AL"/>
              </w:rPr>
              <w:t xml:space="preserve"> në </w:t>
            </w:r>
            <w:r w:rsidR="002F6EB5" w:rsidRPr="00BA4FAF">
              <w:rPr>
                <w:rFonts w:ascii="Times New Roman" w:hAnsi="Times New Roman"/>
                <w:color w:val="FF0000"/>
                <w:sz w:val="24"/>
                <w:szCs w:val="24"/>
                <w:lang w:val="sq-AL"/>
              </w:rPr>
              <w:t>202</w:t>
            </w:r>
            <w:r w:rsidR="00E97655">
              <w:rPr>
                <w:rFonts w:ascii="Times New Roman" w:hAnsi="Times New Roman"/>
                <w:color w:val="FF0000"/>
                <w:sz w:val="24"/>
                <w:szCs w:val="24"/>
                <w:lang w:val="sq-AL"/>
              </w:rPr>
              <w:t>3</w:t>
            </w:r>
            <w:r w:rsidRPr="00BA4FAF">
              <w:rPr>
                <w:rFonts w:ascii="Times New Roman" w:hAnsi="Times New Roman"/>
                <w:color w:val="FF0000"/>
                <w:sz w:val="24"/>
                <w:szCs w:val="24"/>
                <w:lang w:val="sq-AL"/>
              </w:rPr>
              <w:t xml:space="preserve"> </w:t>
            </w:r>
          </w:p>
        </w:tc>
        <w:tc>
          <w:tcPr>
            <w:tcW w:w="723" w:type="pct"/>
            <w:shd w:val="clear" w:color="auto" w:fill="auto"/>
          </w:tcPr>
          <w:p w14:paraId="39FF1A5D" w14:textId="0150312C" w:rsidR="0014278A" w:rsidRPr="00BA4FAF" w:rsidRDefault="0014278A" w:rsidP="00077CEE">
            <w:pPr>
              <w:spacing w:after="0" w:line="23" w:lineRule="atLeast"/>
              <w:rPr>
                <w:rFonts w:ascii="Times New Roman" w:hAnsi="Times New Roman"/>
                <w:color w:val="00B0F0"/>
                <w:sz w:val="24"/>
                <w:szCs w:val="24"/>
                <w:lang w:val="sq-AL"/>
              </w:rPr>
            </w:pPr>
            <w:r w:rsidRPr="00BA4FAF">
              <w:rPr>
                <w:rFonts w:ascii="Times New Roman" w:hAnsi="Times New Roman"/>
                <w:color w:val="00B0F0"/>
                <w:sz w:val="24"/>
                <w:szCs w:val="24"/>
                <w:lang w:val="sq-AL"/>
              </w:rPr>
              <w:t xml:space="preserve">Të ardhura të reja gjatë </w:t>
            </w:r>
            <w:r w:rsidR="004D07A6" w:rsidRPr="00BA4FAF">
              <w:rPr>
                <w:rFonts w:ascii="Times New Roman" w:hAnsi="Times New Roman"/>
                <w:color w:val="00B0F0"/>
                <w:sz w:val="24"/>
                <w:szCs w:val="24"/>
                <w:lang w:val="sq-AL"/>
              </w:rPr>
              <w:t>vitit 20</w:t>
            </w:r>
            <w:r w:rsidR="002F6EB5" w:rsidRPr="00BA4FAF">
              <w:rPr>
                <w:rFonts w:ascii="Times New Roman" w:hAnsi="Times New Roman"/>
                <w:color w:val="00B0F0"/>
                <w:sz w:val="24"/>
                <w:szCs w:val="24"/>
                <w:lang w:val="sq-AL"/>
              </w:rPr>
              <w:t>2</w:t>
            </w:r>
            <w:r w:rsidR="00F4671E">
              <w:rPr>
                <w:rFonts w:ascii="Times New Roman" w:hAnsi="Times New Roman"/>
                <w:color w:val="00B0F0"/>
                <w:sz w:val="24"/>
                <w:szCs w:val="24"/>
                <w:lang w:val="sq-AL"/>
              </w:rPr>
              <w:t>3</w:t>
            </w:r>
          </w:p>
        </w:tc>
        <w:tc>
          <w:tcPr>
            <w:tcW w:w="680" w:type="pct"/>
            <w:shd w:val="clear" w:color="auto" w:fill="auto"/>
          </w:tcPr>
          <w:p w14:paraId="0AA3424C" w14:textId="77777777" w:rsidR="0014278A" w:rsidRPr="00BA4FAF" w:rsidRDefault="003A577C" w:rsidP="008757D4">
            <w:pPr>
              <w:spacing w:after="0" w:line="23" w:lineRule="atLeast"/>
              <w:rPr>
                <w:rFonts w:ascii="Times New Roman" w:hAnsi="Times New Roman"/>
                <w:color w:val="00B0F0"/>
                <w:sz w:val="24"/>
                <w:szCs w:val="24"/>
                <w:lang w:val="sq-AL"/>
              </w:rPr>
            </w:pPr>
            <w:r w:rsidRPr="00BA4FAF">
              <w:rPr>
                <w:rFonts w:ascii="Times New Roman" w:hAnsi="Times New Roman"/>
                <w:color w:val="C00000"/>
                <w:sz w:val="24"/>
                <w:szCs w:val="24"/>
                <w:lang w:val="sq-AL"/>
              </w:rPr>
              <w:t>Të përfunduara</w:t>
            </w:r>
          </w:p>
        </w:tc>
        <w:tc>
          <w:tcPr>
            <w:tcW w:w="680" w:type="pct"/>
            <w:shd w:val="clear" w:color="auto" w:fill="auto"/>
          </w:tcPr>
          <w:p w14:paraId="34330F4A" w14:textId="10946580" w:rsidR="0014278A" w:rsidRPr="00BA4FAF" w:rsidRDefault="0014278A" w:rsidP="008757D4">
            <w:pPr>
              <w:spacing w:after="0" w:line="23" w:lineRule="atLeast"/>
              <w:rPr>
                <w:rFonts w:ascii="Times New Roman" w:hAnsi="Times New Roman"/>
                <w:color w:val="00B0F0"/>
                <w:sz w:val="24"/>
                <w:szCs w:val="24"/>
                <w:lang w:val="sq-AL"/>
              </w:rPr>
            </w:pPr>
            <w:r w:rsidRPr="00BA4FAF">
              <w:rPr>
                <w:rFonts w:ascii="Times New Roman" w:hAnsi="Times New Roman"/>
                <w:color w:val="00B0F0"/>
                <w:sz w:val="24"/>
                <w:szCs w:val="24"/>
                <w:lang w:val="sq-AL"/>
              </w:rPr>
              <w:t xml:space="preserve">Të </w:t>
            </w:r>
            <w:r w:rsidR="003A577C" w:rsidRPr="00BA4FAF">
              <w:rPr>
                <w:rFonts w:ascii="Times New Roman" w:hAnsi="Times New Roman"/>
                <w:color w:val="00B0F0"/>
                <w:sz w:val="24"/>
                <w:szCs w:val="24"/>
                <w:lang w:val="sq-AL"/>
              </w:rPr>
              <w:t>mbartura për vitin 202</w:t>
            </w:r>
            <w:r w:rsidR="00F4671E">
              <w:rPr>
                <w:rFonts w:ascii="Times New Roman" w:hAnsi="Times New Roman"/>
                <w:color w:val="00B0F0"/>
                <w:sz w:val="24"/>
                <w:szCs w:val="24"/>
                <w:lang w:val="sq-AL"/>
              </w:rPr>
              <w:t>3</w:t>
            </w:r>
          </w:p>
          <w:p w14:paraId="25DE4DC5" w14:textId="77777777" w:rsidR="00846088" w:rsidRPr="00BA4FAF" w:rsidRDefault="00846088" w:rsidP="00E81D11">
            <w:pPr>
              <w:spacing w:after="0" w:line="23" w:lineRule="atLeast"/>
              <w:rPr>
                <w:rFonts w:ascii="Times New Roman" w:hAnsi="Times New Roman"/>
                <w:color w:val="00B0F0"/>
                <w:sz w:val="24"/>
                <w:szCs w:val="24"/>
                <w:lang w:val="sq-AL"/>
              </w:rPr>
            </w:pPr>
          </w:p>
        </w:tc>
      </w:tr>
      <w:tr w:rsidR="00E97655" w:rsidRPr="00BA4FAF" w14:paraId="710FB695" w14:textId="77777777" w:rsidTr="00077CEE">
        <w:tblPrEx>
          <w:tblLook w:val="01E0" w:firstRow="1" w:lastRow="1" w:firstColumn="1" w:lastColumn="1" w:noHBand="0" w:noVBand="0"/>
        </w:tblPrEx>
        <w:trPr>
          <w:trHeight w:val="330"/>
          <w:jc w:val="center"/>
        </w:trPr>
        <w:tc>
          <w:tcPr>
            <w:tcW w:w="323" w:type="pct"/>
            <w:vAlign w:val="center"/>
          </w:tcPr>
          <w:p w14:paraId="0E803C2B"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1</w:t>
            </w:r>
          </w:p>
        </w:tc>
        <w:tc>
          <w:tcPr>
            <w:tcW w:w="936" w:type="pct"/>
          </w:tcPr>
          <w:p w14:paraId="6890EACD" w14:textId="77777777" w:rsidR="00E97655" w:rsidRPr="00BA4FAF" w:rsidRDefault="00E97655" w:rsidP="00E97655">
            <w:pPr>
              <w:spacing w:after="0" w:line="23" w:lineRule="atLeast"/>
              <w:rPr>
                <w:rFonts w:ascii="Times New Roman" w:hAnsi="Times New Roman"/>
                <w:sz w:val="24"/>
                <w:szCs w:val="24"/>
                <w:lang w:val="sq-AL"/>
              </w:rPr>
            </w:pPr>
            <w:proofErr w:type="spellStart"/>
            <w:r w:rsidRPr="00BA4FAF">
              <w:rPr>
                <w:rFonts w:ascii="Times New Roman" w:hAnsi="Times New Roman"/>
                <w:sz w:val="24"/>
                <w:szCs w:val="24"/>
                <w:lang w:val="sq-AL"/>
              </w:rPr>
              <w:t>Suela</w:t>
            </w:r>
            <w:proofErr w:type="spellEnd"/>
            <w:r w:rsidRPr="00BA4FAF">
              <w:rPr>
                <w:rFonts w:ascii="Times New Roman" w:hAnsi="Times New Roman"/>
                <w:sz w:val="24"/>
                <w:szCs w:val="24"/>
                <w:lang w:val="sq-AL"/>
              </w:rPr>
              <w:t xml:space="preserve">  Xhani</w:t>
            </w:r>
          </w:p>
        </w:tc>
        <w:tc>
          <w:tcPr>
            <w:tcW w:w="765" w:type="pct"/>
            <w:tcBorders>
              <w:top w:val="nil"/>
              <w:left w:val="single" w:sz="4" w:space="0" w:color="auto"/>
              <w:bottom w:val="single" w:sz="4" w:space="0" w:color="auto"/>
              <w:right w:val="single" w:sz="4" w:space="0" w:color="auto"/>
            </w:tcBorders>
            <w:shd w:val="clear" w:color="auto" w:fill="auto"/>
            <w:vAlign w:val="bottom"/>
          </w:tcPr>
          <w:p w14:paraId="1A8CA89F"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186</w:t>
            </w:r>
          </w:p>
        </w:tc>
        <w:tc>
          <w:tcPr>
            <w:tcW w:w="893" w:type="pct"/>
            <w:tcBorders>
              <w:top w:val="nil"/>
              <w:left w:val="single" w:sz="4" w:space="0" w:color="auto"/>
              <w:bottom w:val="single" w:sz="4" w:space="0" w:color="auto"/>
              <w:right w:val="single" w:sz="4" w:space="0" w:color="auto"/>
            </w:tcBorders>
            <w:shd w:val="clear" w:color="auto" w:fill="auto"/>
            <w:vAlign w:val="bottom"/>
          </w:tcPr>
          <w:p w14:paraId="212D8FB0"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Pr>
                <w:rFonts w:ascii="Times New Roman" w:hAnsi="Times New Roman"/>
                <w:color w:val="000000"/>
                <w:sz w:val="24"/>
                <w:szCs w:val="24"/>
              </w:rPr>
              <w:t>183</w:t>
            </w:r>
          </w:p>
        </w:tc>
        <w:tc>
          <w:tcPr>
            <w:tcW w:w="723" w:type="pct"/>
            <w:tcBorders>
              <w:top w:val="nil"/>
              <w:left w:val="nil"/>
              <w:bottom w:val="single" w:sz="4" w:space="0" w:color="auto"/>
              <w:right w:val="single" w:sz="4" w:space="0" w:color="auto"/>
            </w:tcBorders>
            <w:shd w:val="clear" w:color="auto" w:fill="auto"/>
            <w:vAlign w:val="bottom"/>
          </w:tcPr>
          <w:p w14:paraId="6BEE280E"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165</w:t>
            </w:r>
          </w:p>
        </w:tc>
        <w:tc>
          <w:tcPr>
            <w:tcW w:w="680" w:type="pct"/>
            <w:tcBorders>
              <w:top w:val="single" w:sz="4" w:space="0" w:color="auto"/>
              <w:left w:val="single" w:sz="4" w:space="0" w:color="auto"/>
              <w:bottom w:val="single" w:sz="4" w:space="0" w:color="auto"/>
              <w:right w:val="single" w:sz="4" w:space="0" w:color="auto"/>
            </w:tcBorders>
            <w:shd w:val="clear" w:color="auto" w:fill="auto"/>
            <w:vAlign w:val="bottom"/>
          </w:tcPr>
          <w:p w14:paraId="2A83881D"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383</w:t>
            </w:r>
          </w:p>
        </w:tc>
        <w:tc>
          <w:tcPr>
            <w:tcW w:w="680" w:type="pct"/>
            <w:tcBorders>
              <w:top w:val="nil"/>
              <w:left w:val="single" w:sz="4" w:space="0" w:color="auto"/>
              <w:bottom w:val="single" w:sz="4" w:space="0" w:color="auto"/>
              <w:right w:val="single" w:sz="4" w:space="0" w:color="auto"/>
            </w:tcBorders>
            <w:shd w:val="clear" w:color="auto" w:fill="auto"/>
            <w:vAlign w:val="bottom"/>
          </w:tcPr>
          <w:p w14:paraId="13099116"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E97655" w:rsidRPr="00BA4FAF" w14:paraId="0717B10A" w14:textId="77777777" w:rsidTr="00077CEE">
        <w:tblPrEx>
          <w:tblLook w:val="01E0" w:firstRow="1" w:lastRow="1" w:firstColumn="1" w:lastColumn="1" w:noHBand="0" w:noVBand="0"/>
        </w:tblPrEx>
        <w:trPr>
          <w:trHeight w:val="330"/>
          <w:jc w:val="center"/>
        </w:trPr>
        <w:tc>
          <w:tcPr>
            <w:tcW w:w="323" w:type="pct"/>
            <w:vAlign w:val="center"/>
          </w:tcPr>
          <w:p w14:paraId="02DC57D0"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2</w:t>
            </w:r>
          </w:p>
        </w:tc>
        <w:tc>
          <w:tcPr>
            <w:tcW w:w="936" w:type="pct"/>
          </w:tcPr>
          <w:p w14:paraId="5A216668" w14:textId="77777777" w:rsidR="00E97655" w:rsidRPr="00BA4FAF" w:rsidRDefault="00E97655" w:rsidP="00E97655">
            <w:pPr>
              <w:spacing w:after="0" w:line="23" w:lineRule="atLeast"/>
              <w:rPr>
                <w:rFonts w:ascii="Times New Roman" w:hAnsi="Times New Roman"/>
                <w:sz w:val="24"/>
                <w:szCs w:val="24"/>
                <w:lang w:val="sq-AL"/>
              </w:rPr>
            </w:pPr>
            <w:proofErr w:type="spellStart"/>
            <w:r w:rsidRPr="00BA4FAF">
              <w:rPr>
                <w:rFonts w:ascii="Times New Roman" w:hAnsi="Times New Roman"/>
                <w:sz w:val="24"/>
                <w:szCs w:val="24"/>
                <w:lang w:val="sq-AL"/>
              </w:rPr>
              <w:t>Shlëlzen</w:t>
            </w:r>
            <w:proofErr w:type="spellEnd"/>
            <w:r w:rsidRPr="00BA4FAF">
              <w:rPr>
                <w:rFonts w:ascii="Times New Roman" w:hAnsi="Times New Roman"/>
                <w:sz w:val="24"/>
                <w:szCs w:val="24"/>
                <w:lang w:val="sq-AL"/>
              </w:rPr>
              <w:t xml:space="preserve"> </w:t>
            </w:r>
            <w:proofErr w:type="spellStart"/>
            <w:r w:rsidRPr="00BA4FAF">
              <w:rPr>
                <w:rFonts w:ascii="Times New Roman" w:hAnsi="Times New Roman"/>
                <w:sz w:val="24"/>
                <w:szCs w:val="24"/>
                <w:lang w:val="sq-AL"/>
              </w:rPr>
              <w:t>Liçaj</w:t>
            </w:r>
            <w:proofErr w:type="spellEnd"/>
          </w:p>
        </w:tc>
        <w:tc>
          <w:tcPr>
            <w:tcW w:w="765" w:type="pct"/>
            <w:tcBorders>
              <w:top w:val="nil"/>
              <w:left w:val="single" w:sz="4" w:space="0" w:color="auto"/>
              <w:bottom w:val="single" w:sz="4" w:space="0" w:color="auto"/>
              <w:right w:val="single" w:sz="4" w:space="0" w:color="auto"/>
            </w:tcBorders>
            <w:shd w:val="clear" w:color="auto" w:fill="auto"/>
            <w:vAlign w:val="bottom"/>
          </w:tcPr>
          <w:p w14:paraId="4E628531"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343</w:t>
            </w:r>
          </w:p>
        </w:tc>
        <w:tc>
          <w:tcPr>
            <w:tcW w:w="893" w:type="pct"/>
            <w:tcBorders>
              <w:top w:val="nil"/>
              <w:left w:val="single" w:sz="4" w:space="0" w:color="auto"/>
              <w:bottom w:val="single" w:sz="4" w:space="0" w:color="auto"/>
              <w:right w:val="single" w:sz="4" w:space="0" w:color="auto"/>
            </w:tcBorders>
            <w:shd w:val="clear" w:color="auto" w:fill="auto"/>
            <w:vAlign w:val="bottom"/>
          </w:tcPr>
          <w:p w14:paraId="349C7860"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Pr>
                <w:rFonts w:ascii="Times New Roman" w:hAnsi="Times New Roman"/>
                <w:color w:val="000000"/>
                <w:sz w:val="24"/>
                <w:szCs w:val="24"/>
              </w:rPr>
              <w:t>378</w:t>
            </w:r>
          </w:p>
        </w:tc>
        <w:tc>
          <w:tcPr>
            <w:tcW w:w="723" w:type="pct"/>
            <w:tcBorders>
              <w:top w:val="nil"/>
              <w:left w:val="nil"/>
              <w:bottom w:val="single" w:sz="4" w:space="0" w:color="auto"/>
              <w:right w:val="single" w:sz="4" w:space="0" w:color="auto"/>
            </w:tcBorders>
            <w:shd w:val="clear" w:color="auto" w:fill="auto"/>
            <w:vAlign w:val="bottom"/>
          </w:tcPr>
          <w:p w14:paraId="71C2D0F7"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680" w:type="pct"/>
            <w:tcBorders>
              <w:top w:val="nil"/>
              <w:left w:val="single" w:sz="4" w:space="0" w:color="auto"/>
              <w:bottom w:val="single" w:sz="4" w:space="0" w:color="auto"/>
              <w:right w:val="single" w:sz="4" w:space="0" w:color="auto"/>
            </w:tcBorders>
            <w:shd w:val="clear" w:color="auto" w:fill="auto"/>
            <w:vAlign w:val="bottom"/>
          </w:tcPr>
          <w:p w14:paraId="59D7889E"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217</w:t>
            </w:r>
          </w:p>
        </w:tc>
        <w:tc>
          <w:tcPr>
            <w:tcW w:w="680" w:type="pct"/>
            <w:tcBorders>
              <w:top w:val="nil"/>
              <w:left w:val="single" w:sz="4" w:space="0" w:color="auto"/>
              <w:bottom w:val="single" w:sz="4" w:space="0" w:color="auto"/>
              <w:right w:val="single" w:sz="4" w:space="0" w:color="auto"/>
            </w:tcBorders>
            <w:shd w:val="clear" w:color="auto" w:fill="auto"/>
            <w:vAlign w:val="bottom"/>
          </w:tcPr>
          <w:p w14:paraId="3CA0FD06"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55</w:t>
            </w:r>
          </w:p>
        </w:tc>
      </w:tr>
      <w:tr w:rsidR="00E97655" w:rsidRPr="00BA4FAF" w14:paraId="671954EF" w14:textId="77777777" w:rsidTr="00077CEE">
        <w:tblPrEx>
          <w:tblLook w:val="01E0" w:firstRow="1" w:lastRow="1" w:firstColumn="1" w:lastColumn="1" w:noHBand="0" w:noVBand="0"/>
        </w:tblPrEx>
        <w:trPr>
          <w:trHeight w:val="414"/>
          <w:jc w:val="center"/>
        </w:trPr>
        <w:tc>
          <w:tcPr>
            <w:tcW w:w="323" w:type="pct"/>
            <w:vAlign w:val="center"/>
          </w:tcPr>
          <w:p w14:paraId="32EF88A7"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3</w:t>
            </w:r>
          </w:p>
        </w:tc>
        <w:tc>
          <w:tcPr>
            <w:tcW w:w="936" w:type="pct"/>
          </w:tcPr>
          <w:p w14:paraId="2A5A351A" w14:textId="77777777" w:rsidR="00E97655" w:rsidRPr="00BA4FAF" w:rsidRDefault="00E97655" w:rsidP="00E97655">
            <w:pPr>
              <w:spacing w:after="0" w:line="23" w:lineRule="atLeast"/>
              <w:rPr>
                <w:rFonts w:ascii="Times New Roman" w:hAnsi="Times New Roman"/>
                <w:sz w:val="24"/>
                <w:szCs w:val="24"/>
                <w:lang w:val="sq-AL"/>
              </w:rPr>
            </w:pPr>
            <w:r w:rsidRPr="00BA4FAF">
              <w:rPr>
                <w:rFonts w:ascii="Times New Roman" w:hAnsi="Times New Roman"/>
                <w:sz w:val="24"/>
                <w:szCs w:val="24"/>
                <w:lang w:val="sq-AL"/>
              </w:rPr>
              <w:t xml:space="preserve">Alban </w:t>
            </w:r>
            <w:proofErr w:type="spellStart"/>
            <w:r w:rsidRPr="00BA4FAF">
              <w:rPr>
                <w:rFonts w:ascii="Times New Roman" w:hAnsi="Times New Roman"/>
                <w:sz w:val="24"/>
                <w:szCs w:val="24"/>
                <w:lang w:val="sq-AL"/>
              </w:rPr>
              <w:t>Veçani</w:t>
            </w:r>
            <w:proofErr w:type="spellEnd"/>
          </w:p>
        </w:tc>
        <w:tc>
          <w:tcPr>
            <w:tcW w:w="765" w:type="pct"/>
            <w:tcBorders>
              <w:top w:val="nil"/>
              <w:left w:val="single" w:sz="4" w:space="0" w:color="auto"/>
              <w:bottom w:val="single" w:sz="4" w:space="0" w:color="auto"/>
              <w:right w:val="single" w:sz="4" w:space="0" w:color="auto"/>
            </w:tcBorders>
            <w:shd w:val="clear" w:color="auto" w:fill="auto"/>
            <w:vAlign w:val="bottom"/>
          </w:tcPr>
          <w:p w14:paraId="61B3F664"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240</w:t>
            </w:r>
          </w:p>
        </w:tc>
        <w:tc>
          <w:tcPr>
            <w:tcW w:w="893" w:type="pct"/>
            <w:tcBorders>
              <w:top w:val="nil"/>
              <w:left w:val="single" w:sz="4" w:space="0" w:color="auto"/>
              <w:bottom w:val="single" w:sz="4" w:space="0" w:color="auto"/>
              <w:right w:val="single" w:sz="4" w:space="0" w:color="auto"/>
            </w:tcBorders>
            <w:shd w:val="clear" w:color="auto" w:fill="auto"/>
            <w:vAlign w:val="bottom"/>
          </w:tcPr>
          <w:p w14:paraId="50005343"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Pr>
                <w:rFonts w:ascii="Times New Roman" w:hAnsi="Times New Roman"/>
                <w:color w:val="000000"/>
                <w:sz w:val="24"/>
                <w:szCs w:val="24"/>
              </w:rPr>
              <w:t>244</w:t>
            </w:r>
          </w:p>
        </w:tc>
        <w:tc>
          <w:tcPr>
            <w:tcW w:w="723" w:type="pct"/>
            <w:tcBorders>
              <w:top w:val="nil"/>
              <w:left w:val="nil"/>
              <w:bottom w:val="single" w:sz="4" w:space="0" w:color="auto"/>
              <w:right w:val="single" w:sz="4" w:space="0" w:color="auto"/>
            </w:tcBorders>
            <w:shd w:val="clear" w:color="auto" w:fill="auto"/>
            <w:vAlign w:val="bottom"/>
          </w:tcPr>
          <w:p w14:paraId="378711A0"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672</w:t>
            </w:r>
          </w:p>
        </w:tc>
        <w:tc>
          <w:tcPr>
            <w:tcW w:w="680" w:type="pct"/>
            <w:tcBorders>
              <w:top w:val="nil"/>
              <w:left w:val="single" w:sz="4" w:space="0" w:color="auto"/>
              <w:bottom w:val="single" w:sz="4" w:space="0" w:color="auto"/>
              <w:right w:val="single" w:sz="4" w:space="0" w:color="auto"/>
            </w:tcBorders>
            <w:shd w:val="clear" w:color="auto" w:fill="auto"/>
            <w:vAlign w:val="bottom"/>
          </w:tcPr>
          <w:p w14:paraId="53BBEA43"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691</w:t>
            </w:r>
          </w:p>
        </w:tc>
        <w:tc>
          <w:tcPr>
            <w:tcW w:w="680" w:type="pct"/>
            <w:tcBorders>
              <w:top w:val="nil"/>
              <w:left w:val="single" w:sz="4" w:space="0" w:color="auto"/>
              <w:bottom w:val="single" w:sz="4" w:space="0" w:color="auto"/>
              <w:right w:val="single" w:sz="4" w:space="0" w:color="auto"/>
            </w:tcBorders>
            <w:shd w:val="clear" w:color="auto" w:fill="auto"/>
            <w:vAlign w:val="bottom"/>
          </w:tcPr>
          <w:p w14:paraId="6B16DC96"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246</w:t>
            </w:r>
          </w:p>
        </w:tc>
      </w:tr>
      <w:tr w:rsidR="00E97655" w:rsidRPr="00BA4FAF" w14:paraId="7DB0E5DE" w14:textId="77777777" w:rsidTr="00077CEE">
        <w:tblPrEx>
          <w:tblLook w:val="01E0" w:firstRow="1" w:lastRow="1" w:firstColumn="1" w:lastColumn="1" w:noHBand="0" w:noVBand="0"/>
        </w:tblPrEx>
        <w:trPr>
          <w:trHeight w:val="330"/>
          <w:jc w:val="center"/>
        </w:trPr>
        <w:tc>
          <w:tcPr>
            <w:tcW w:w="323" w:type="pct"/>
            <w:vAlign w:val="center"/>
          </w:tcPr>
          <w:p w14:paraId="51DC4B23"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4</w:t>
            </w:r>
          </w:p>
        </w:tc>
        <w:tc>
          <w:tcPr>
            <w:tcW w:w="936" w:type="pct"/>
          </w:tcPr>
          <w:p w14:paraId="0B3B504A" w14:textId="77777777" w:rsidR="00E97655" w:rsidRPr="00BA4FAF" w:rsidRDefault="00E97655" w:rsidP="00E97655">
            <w:pPr>
              <w:spacing w:after="0" w:line="23" w:lineRule="atLeast"/>
              <w:rPr>
                <w:rFonts w:ascii="Times New Roman" w:hAnsi="Times New Roman"/>
                <w:sz w:val="24"/>
                <w:szCs w:val="24"/>
                <w:lang w:val="sq-AL"/>
              </w:rPr>
            </w:pPr>
            <w:r w:rsidRPr="00BA4FAF">
              <w:rPr>
                <w:rFonts w:ascii="Times New Roman" w:hAnsi="Times New Roman"/>
                <w:sz w:val="24"/>
                <w:szCs w:val="24"/>
                <w:lang w:val="sq-AL"/>
              </w:rPr>
              <w:t>Fatmir Ndreu</w:t>
            </w:r>
          </w:p>
        </w:tc>
        <w:tc>
          <w:tcPr>
            <w:tcW w:w="765" w:type="pct"/>
            <w:tcBorders>
              <w:top w:val="nil"/>
              <w:left w:val="single" w:sz="4" w:space="0" w:color="auto"/>
              <w:bottom w:val="single" w:sz="4" w:space="0" w:color="auto"/>
              <w:right w:val="single" w:sz="4" w:space="0" w:color="auto"/>
            </w:tcBorders>
            <w:shd w:val="clear" w:color="auto" w:fill="auto"/>
            <w:vAlign w:val="bottom"/>
          </w:tcPr>
          <w:p w14:paraId="7D83E0CD"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sidRPr="00BA4FAF">
              <w:rPr>
                <w:rFonts w:ascii="Times New Roman" w:hAnsi="Times New Roman"/>
                <w:color w:val="000000"/>
                <w:sz w:val="24"/>
                <w:szCs w:val="24"/>
                <w:lang w:val="sq-AL"/>
              </w:rPr>
              <w:t>227</w:t>
            </w:r>
          </w:p>
        </w:tc>
        <w:tc>
          <w:tcPr>
            <w:tcW w:w="893" w:type="pct"/>
            <w:tcBorders>
              <w:top w:val="nil"/>
              <w:left w:val="single" w:sz="4" w:space="0" w:color="auto"/>
              <w:bottom w:val="single" w:sz="4" w:space="0" w:color="auto"/>
              <w:right w:val="single" w:sz="4" w:space="0" w:color="auto"/>
            </w:tcBorders>
            <w:shd w:val="clear" w:color="auto" w:fill="auto"/>
            <w:vAlign w:val="bottom"/>
          </w:tcPr>
          <w:p w14:paraId="475401F9"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Pr>
                <w:rFonts w:ascii="Times New Roman" w:hAnsi="Times New Roman"/>
                <w:color w:val="000000"/>
                <w:sz w:val="24"/>
                <w:szCs w:val="24"/>
              </w:rPr>
              <w:t>227</w:t>
            </w:r>
          </w:p>
        </w:tc>
        <w:tc>
          <w:tcPr>
            <w:tcW w:w="723" w:type="pct"/>
            <w:tcBorders>
              <w:top w:val="nil"/>
              <w:left w:val="nil"/>
              <w:bottom w:val="single" w:sz="4" w:space="0" w:color="auto"/>
              <w:right w:val="single" w:sz="4" w:space="0" w:color="auto"/>
            </w:tcBorders>
            <w:shd w:val="clear" w:color="auto" w:fill="auto"/>
            <w:vAlign w:val="bottom"/>
          </w:tcPr>
          <w:p w14:paraId="7CDC7DB4"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580</w:t>
            </w:r>
          </w:p>
        </w:tc>
        <w:tc>
          <w:tcPr>
            <w:tcW w:w="680" w:type="pct"/>
            <w:tcBorders>
              <w:top w:val="nil"/>
              <w:left w:val="single" w:sz="4" w:space="0" w:color="auto"/>
              <w:bottom w:val="single" w:sz="4" w:space="0" w:color="auto"/>
              <w:right w:val="single" w:sz="4" w:space="0" w:color="auto"/>
            </w:tcBorders>
            <w:shd w:val="clear" w:color="auto" w:fill="auto"/>
            <w:vAlign w:val="bottom"/>
          </w:tcPr>
          <w:p w14:paraId="31CF50D6"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567</w:t>
            </w:r>
          </w:p>
        </w:tc>
        <w:tc>
          <w:tcPr>
            <w:tcW w:w="680" w:type="pct"/>
            <w:tcBorders>
              <w:top w:val="nil"/>
              <w:left w:val="single" w:sz="4" w:space="0" w:color="auto"/>
              <w:bottom w:val="single" w:sz="4" w:space="0" w:color="auto"/>
              <w:right w:val="single" w:sz="4" w:space="0" w:color="auto"/>
            </w:tcBorders>
            <w:shd w:val="clear" w:color="auto" w:fill="auto"/>
            <w:vAlign w:val="bottom"/>
          </w:tcPr>
          <w:p w14:paraId="795CF1B0" w14:textId="77777777" w:rsidR="00E97655" w:rsidRPr="00E307E2"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287</w:t>
            </w:r>
          </w:p>
        </w:tc>
      </w:tr>
      <w:tr w:rsidR="00E97655" w:rsidRPr="00BA4FAF" w14:paraId="4FB9D232" w14:textId="77777777" w:rsidTr="00077CEE">
        <w:tblPrEx>
          <w:tblLook w:val="01E0" w:firstRow="1" w:lastRow="1" w:firstColumn="1" w:lastColumn="1" w:noHBand="0" w:noVBand="0"/>
        </w:tblPrEx>
        <w:trPr>
          <w:trHeight w:val="330"/>
          <w:jc w:val="center"/>
        </w:trPr>
        <w:tc>
          <w:tcPr>
            <w:tcW w:w="323" w:type="pct"/>
            <w:vAlign w:val="center"/>
          </w:tcPr>
          <w:p w14:paraId="066F7C73"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5</w:t>
            </w:r>
          </w:p>
        </w:tc>
        <w:tc>
          <w:tcPr>
            <w:tcW w:w="936" w:type="pct"/>
          </w:tcPr>
          <w:p w14:paraId="7E05F28F" w14:textId="77777777" w:rsidR="00E97655" w:rsidRPr="00BA4FAF" w:rsidRDefault="00E97655" w:rsidP="00E97655">
            <w:pPr>
              <w:spacing w:after="0" w:line="23" w:lineRule="atLeast"/>
              <w:rPr>
                <w:rFonts w:ascii="Times New Roman" w:hAnsi="Times New Roman"/>
                <w:sz w:val="24"/>
                <w:szCs w:val="24"/>
                <w:lang w:val="sq-AL"/>
              </w:rPr>
            </w:pPr>
            <w:proofErr w:type="spellStart"/>
            <w:r>
              <w:rPr>
                <w:rFonts w:ascii="Times New Roman" w:hAnsi="Times New Roman"/>
                <w:sz w:val="24"/>
                <w:szCs w:val="24"/>
                <w:lang w:val="sq-AL"/>
              </w:rPr>
              <w:t>Dejvi</w:t>
            </w:r>
            <w:proofErr w:type="spellEnd"/>
            <w:r>
              <w:rPr>
                <w:rFonts w:ascii="Times New Roman" w:hAnsi="Times New Roman"/>
                <w:sz w:val="24"/>
                <w:szCs w:val="24"/>
                <w:lang w:val="sq-AL"/>
              </w:rPr>
              <w:t xml:space="preserve"> </w:t>
            </w:r>
            <w:proofErr w:type="spellStart"/>
            <w:r>
              <w:rPr>
                <w:rFonts w:ascii="Times New Roman" w:hAnsi="Times New Roman"/>
                <w:sz w:val="24"/>
                <w:szCs w:val="24"/>
                <w:lang w:val="sq-AL"/>
              </w:rPr>
              <w:t>Çelçima</w:t>
            </w:r>
            <w:proofErr w:type="spellEnd"/>
          </w:p>
        </w:tc>
        <w:tc>
          <w:tcPr>
            <w:tcW w:w="765" w:type="pct"/>
            <w:tcBorders>
              <w:top w:val="nil"/>
              <w:left w:val="single" w:sz="4" w:space="0" w:color="auto"/>
              <w:bottom w:val="single" w:sz="4" w:space="0" w:color="auto"/>
              <w:right w:val="single" w:sz="4" w:space="0" w:color="auto"/>
            </w:tcBorders>
            <w:shd w:val="clear" w:color="auto" w:fill="auto"/>
            <w:vAlign w:val="bottom"/>
          </w:tcPr>
          <w:p w14:paraId="45374D49"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p>
        </w:tc>
        <w:tc>
          <w:tcPr>
            <w:tcW w:w="893" w:type="pct"/>
            <w:tcBorders>
              <w:top w:val="nil"/>
              <w:left w:val="single" w:sz="4" w:space="0" w:color="auto"/>
              <w:bottom w:val="single" w:sz="4" w:space="0" w:color="auto"/>
              <w:right w:val="single" w:sz="4" w:space="0" w:color="auto"/>
            </w:tcBorders>
            <w:shd w:val="clear" w:color="auto" w:fill="auto"/>
            <w:vAlign w:val="bottom"/>
          </w:tcPr>
          <w:p w14:paraId="759CD4BD"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r>
              <w:rPr>
                <w:rFonts w:ascii="Times New Roman" w:hAnsi="Times New Roman"/>
                <w:color w:val="000000"/>
                <w:sz w:val="24"/>
                <w:szCs w:val="24"/>
              </w:rPr>
              <w:t>89</w:t>
            </w:r>
          </w:p>
        </w:tc>
        <w:tc>
          <w:tcPr>
            <w:tcW w:w="723" w:type="pct"/>
            <w:tcBorders>
              <w:top w:val="nil"/>
              <w:left w:val="nil"/>
              <w:bottom w:val="single" w:sz="4" w:space="0" w:color="auto"/>
              <w:right w:val="single" w:sz="4" w:space="0" w:color="auto"/>
            </w:tcBorders>
            <w:shd w:val="clear" w:color="auto" w:fill="auto"/>
            <w:vAlign w:val="bottom"/>
          </w:tcPr>
          <w:p w14:paraId="1C9A5418"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568</w:t>
            </w:r>
          </w:p>
        </w:tc>
        <w:tc>
          <w:tcPr>
            <w:tcW w:w="680" w:type="pct"/>
            <w:tcBorders>
              <w:top w:val="nil"/>
              <w:left w:val="single" w:sz="4" w:space="0" w:color="auto"/>
              <w:bottom w:val="single" w:sz="4" w:space="0" w:color="auto"/>
              <w:right w:val="single" w:sz="4" w:space="0" w:color="auto"/>
            </w:tcBorders>
            <w:shd w:val="clear" w:color="auto" w:fill="auto"/>
            <w:vAlign w:val="bottom"/>
          </w:tcPr>
          <w:p w14:paraId="6798D2E4"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342</w:t>
            </w:r>
          </w:p>
        </w:tc>
        <w:tc>
          <w:tcPr>
            <w:tcW w:w="680" w:type="pct"/>
            <w:tcBorders>
              <w:top w:val="nil"/>
              <w:left w:val="single" w:sz="4" w:space="0" w:color="auto"/>
              <w:bottom w:val="single" w:sz="4" w:space="0" w:color="auto"/>
              <w:right w:val="single" w:sz="4" w:space="0" w:color="auto"/>
            </w:tcBorders>
            <w:shd w:val="clear" w:color="auto" w:fill="auto"/>
            <w:vAlign w:val="bottom"/>
          </w:tcPr>
          <w:p w14:paraId="6CDF5B2E"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387</w:t>
            </w:r>
          </w:p>
        </w:tc>
      </w:tr>
      <w:tr w:rsidR="00E97655" w:rsidRPr="00BA4FAF" w14:paraId="18892DDC" w14:textId="77777777" w:rsidTr="00077CEE">
        <w:tblPrEx>
          <w:tblLook w:val="01E0" w:firstRow="1" w:lastRow="1" w:firstColumn="1" w:lastColumn="1" w:noHBand="0" w:noVBand="0"/>
        </w:tblPrEx>
        <w:trPr>
          <w:trHeight w:val="330"/>
          <w:jc w:val="center"/>
        </w:trPr>
        <w:tc>
          <w:tcPr>
            <w:tcW w:w="323" w:type="pct"/>
            <w:vAlign w:val="center"/>
          </w:tcPr>
          <w:p w14:paraId="26C1A3F4" w14:textId="77777777" w:rsidR="00E97655" w:rsidRDefault="00E97655" w:rsidP="00E97655">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6</w:t>
            </w:r>
          </w:p>
        </w:tc>
        <w:tc>
          <w:tcPr>
            <w:tcW w:w="936" w:type="pct"/>
          </w:tcPr>
          <w:p w14:paraId="6DBB8EAC" w14:textId="77777777" w:rsidR="00E97655" w:rsidRDefault="00E97655" w:rsidP="00E97655">
            <w:pPr>
              <w:spacing w:after="0" w:line="23" w:lineRule="atLeast"/>
              <w:rPr>
                <w:rFonts w:ascii="Times New Roman" w:hAnsi="Times New Roman"/>
                <w:sz w:val="24"/>
                <w:szCs w:val="24"/>
                <w:lang w:val="sq-AL"/>
              </w:rPr>
            </w:pPr>
            <w:r>
              <w:rPr>
                <w:rFonts w:ascii="Times New Roman" w:hAnsi="Times New Roman"/>
                <w:sz w:val="24"/>
                <w:szCs w:val="24"/>
                <w:lang w:val="sq-AL"/>
              </w:rPr>
              <w:t>Edona Vajushi</w:t>
            </w:r>
          </w:p>
        </w:tc>
        <w:tc>
          <w:tcPr>
            <w:tcW w:w="765" w:type="pct"/>
            <w:tcBorders>
              <w:top w:val="nil"/>
              <w:left w:val="single" w:sz="4" w:space="0" w:color="auto"/>
              <w:bottom w:val="single" w:sz="4" w:space="0" w:color="auto"/>
              <w:right w:val="single" w:sz="4" w:space="0" w:color="auto"/>
            </w:tcBorders>
            <w:shd w:val="clear" w:color="auto" w:fill="auto"/>
            <w:vAlign w:val="bottom"/>
          </w:tcPr>
          <w:p w14:paraId="4F5D3DD1"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p>
        </w:tc>
        <w:tc>
          <w:tcPr>
            <w:tcW w:w="893" w:type="pct"/>
            <w:tcBorders>
              <w:top w:val="nil"/>
              <w:left w:val="single" w:sz="4" w:space="0" w:color="auto"/>
              <w:bottom w:val="single" w:sz="4" w:space="0" w:color="auto"/>
              <w:right w:val="single" w:sz="4" w:space="0" w:color="auto"/>
            </w:tcBorders>
            <w:shd w:val="clear" w:color="auto" w:fill="auto"/>
            <w:vAlign w:val="bottom"/>
          </w:tcPr>
          <w:p w14:paraId="471952F7" w14:textId="77777777" w:rsidR="00E97655" w:rsidRDefault="00E97655" w:rsidP="00E97655">
            <w:pPr>
              <w:spacing w:after="0" w:line="240" w:lineRule="auto"/>
              <w:ind w:firstLine="284"/>
              <w:jc w:val="center"/>
              <w:rPr>
                <w:rFonts w:ascii="Times New Roman" w:hAnsi="Times New Roman"/>
                <w:color w:val="000000"/>
                <w:sz w:val="24"/>
                <w:szCs w:val="24"/>
              </w:rPr>
            </w:pPr>
          </w:p>
        </w:tc>
        <w:tc>
          <w:tcPr>
            <w:tcW w:w="723" w:type="pct"/>
            <w:tcBorders>
              <w:top w:val="nil"/>
              <w:left w:val="nil"/>
              <w:bottom w:val="single" w:sz="4" w:space="0" w:color="auto"/>
              <w:right w:val="single" w:sz="4" w:space="0" w:color="auto"/>
            </w:tcBorders>
            <w:shd w:val="clear" w:color="auto" w:fill="auto"/>
            <w:vAlign w:val="bottom"/>
          </w:tcPr>
          <w:p w14:paraId="3190B7FB"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148</w:t>
            </w:r>
          </w:p>
        </w:tc>
        <w:tc>
          <w:tcPr>
            <w:tcW w:w="680" w:type="pct"/>
            <w:tcBorders>
              <w:top w:val="nil"/>
              <w:left w:val="single" w:sz="4" w:space="0" w:color="auto"/>
              <w:bottom w:val="single" w:sz="4" w:space="0" w:color="auto"/>
              <w:right w:val="single" w:sz="4" w:space="0" w:color="auto"/>
            </w:tcBorders>
            <w:shd w:val="clear" w:color="auto" w:fill="auto"/>
            <w:vAlign w:val="bottom"/>
          </w:tcPr>
          <w:p w14:paraId="17EEE164"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w:t>
            </w:r>
          </w:p>
        </w:tc>
        <w:tc>
          <w:tcPr>
            <w:tcW w:w="680" w:type="pct"/>
            <w:tcBorders>
              <w:top w:val="nil"/>
              <w:left w:val="single" w:sz="4" w:space="0" w:color="auto"/>
              <w:bottom w:val="single" w:sz="4" w:space="0" w:color="auto"/>
              <w:right w:val="single" w:sz="4" w:space="0" w:color="auto"/>
            </w:tcBorders>
            <w:shd w:val="clear" w:color="auto" w:fill="auto"/>
            <w:vAlign w:val="bottom"/>
          </w:tcPr>
          <w:p w14:paraId="42497E90"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w:t>
            </w:r>
          </w:p>
        </w:tc>
      </w:tr>
      <w:tr w:rsidR="00E97655" w:rsidRPr="00BA4FAF" w14:paraId="58F8C596" w14:textId="77777777" w:rsidTr="00077CEE">
        <w:tblPrEx>
          <w:tblLook w:val="01E0" w:firstRow="1" w:lastRow="1" w:firstColumn="1" w:lastColumn="1" w:noHBand="0" w:noVBand="0"/>
        </w:tblPrEx>
        <w:trPr>
          <w:trHeight w:val="330"/>
          <w:jc w:val="center"/>
        </w:trPr>
        <w:tc>
          <w:tcPr>
            <w:tcW w:w="323" w:type="pct"/>
            <w:vAlign w:val="center"/>
          </w:tcPr>
          <w:p w14:paraId="61B118B4" w14:textId="77777777" w:rsidR="00E97655" w:rsidRDefault="00E97655" w:rsidP="00E97655">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7</w:t>
            </w:r>
          </w:p>
        </w:tc>
        <w:tc>
          <w:tcPr>
            <w:tcW w:w="936" w:type="pct"/>
          </w:tcPr>
          <w:p w14:paraId="620D8BAD" w14:textId="77777777" w:rsidR="00E97655" w:rsidRDefault="00E97655" w:rsidP="00E97655">
            <w:pPr>
              <w:spacing w:after="0" w:line="23" w:lineRule="atLeast"/>
              <w:rPr>
                <w:rFonts w:ascii="Times New Roman" w:hAnsi="Times New Roman"/>
                <w:sz w:val="24"/>
                <w:szCs w:val="24"/>
                <w:lang w:val="sq-AL"/>
              </w:rPr>
            </w:pPr>
            <w:r>
              <w:rPr>
                <w:rFonts w:ascii="Times New Roman" w:hAnsi="Times New Roman"/>
                <w:sz w:val="24"/>
                <w:szCs w:val="24"/>
                <w:lang w:val="sq-AL"/>
              </w:rPr>
              <w:t>Entiljano Spahiu</w:t>
            </w:r>
          </w:p>
        </w:tc>
        <w:tc>
          <w:tcPr>
            <w:tcW w:w="765" w:type="pct"/>
            <w:tcBorders>
              <w:top w:val="nil"/>
              <w:left w:val="single" w:sz="4" w:space="0" w:color="auto"/>
              <w:bottom w:val="single" w:sz="4" w:space="0" w:color="auto"/>
              <w:right w:val="single" w:sz="4" w:space="0" w:color="auto"/>
            </w:tcBorders>
            <w:shd w:val="clear" w:color="auto" w:fill="auto"/>
            <w:vAlign w:val="bottom"/>
          </w:tcPr>
          <w:p w14:paraId="3CB46754"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p>
        </w:tc>
        <w:tc>
          <w:tcPr>
            <w:tcW w:w="893" w:type="pct"/>
            <w:tcBorders>
              <w:top w:val="nil"/>
              <w:left w:val="single" w:sz="4" w:space="0" w:color="auto"/>
              <w:bottom w:val="single" w:sz="4" w:space="0" w:color="auto"/>
              <w:right w:val="single" w:sz="4" w:space="0" w:color="auto"/>
            </w:tcBorders>
            <w:shd w:val="clear" w:color="auto" w:fill="auto"/>
            <w:vAlign w:val="bottom"/>
          </w:tcPr>
          <w:p w14:paraId="6FECE88A" w14:textId="77777777" w:rsidR="00E97655" w:rsidRDefault="00E97655" w:rsidP="00E97655">
            <w:pPr>
              <w:spacing w:after="0" w:line="240" w:lineRule="auto"/>
              <w:ind w:firstLine="284"/>
              <w:jc w:val="center"/>
              <w:rPr>
                <w:rFonts w:ascii="Times New Roman" w:hAnsi="Times New Roman"/>
                <w:color w:val="000000"/>
                <w:sz w:val="24"/>
                <w:szCs w:val="24"/>
              </w:rPr>
            </w:pPr>
          </w:p>
        </w:tc>
        <w:tc>
          <w:tcPr>
            <w:tcW w:w="723" w:type="pct"/>
            <w:tcBorders>
              <w:top w:val="nil"/>
              <w:left w:val="nil"/>
              <w:bottom w:val="single" w:sz="4" w:space="0" w:color="auto"/>
              <w:right w:val="single" w:sz="4" w:space="0" w:color="auto"/>
            </w:tcBorders>
            <w:shd w:val="clear" w:color="auto" w:fill="auto"/>
            <w:vAlign w:val="bottom"/>
          </w:tcPr>
          <w:p w14:paraId="6EA1ECF7"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w:t>
            </w:r>
          </w:p>
        </w:tc>
        <w:tc>
          <w:tcPr>
            <w:tcW w:w="680" w:type="pct"/>
            <w:tcBorders>
              <w:top w:val="nil"/>
              <w:left w:val="single" w:sz="4" w:space="0" w:color="auto"/>
              <w:bottom w:val="single" w:sz="4" w:space="0" w:color="auto"/>
              <w:right w:val="single" w:sz="4" w:space="0" w:color="auto"/>
            </w:tcBorders>
            <w:shd w:val="clear" w:color="auto" w:fill="auto"/>
            <w:vAlign w:val="bottom"/>
          </w:tcPr>
          <w:p w14:paraId="550CC33B"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w:t>
            </w:r>
          </w:p>
        </w:tc>
        <w:tc>
          <w:tcPr>
            <w:tcW w:w="680" w:type="pct"/>
            <w:tcBorders>
              <w:top w:val="nil"/>
              <w:left w:val="single" w:sz="4" w:space="0" w:color="auto"/>
              <w:bottom w:val="single" w:sz="4" w:space="0" w:color="auto"/>
              <w:right w:val="single" w:sz="4" w:space="0" w:color="auto"/>
            </w:tcBorders>
            <w:shd w:val="clear" w:color="auto" w:fill="auto"/>
            <w:vAlign w:val="bottom"/>
          </w:tcPr>
          <w:p w14:paraId="65AA7FE1"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w:t>
            </w:r>
          </w:p>
        </w:tc>
      </w:tr>
      <w:tr w:rsidR="00E97655" w:rsidRPr="00BA4FAF" w14:paraId="76EB637F" w14:textId="77777777" w:rsidTr="00077CEE">
        <w:tblPrEx>
          <w:tblLook w:val="01E0" w:firstRow="1" w:lastRow="1" w:firstColumn="1" w:lastColumn="1" w:noHBand="0" w:noVBand="0"/>
        </w:tblPrEx>
        <w:trPr>
          <w:trHeight w:val="330"/>
          <w:jc w:val="center"/>
        </w:trPr>
        <w:tc>
          <w:tcPr>
            <w:tcW w:w="323" w:type="pct"/>
            <w:vAlign w:val="center"/>
          </w:tcPr>
          <w:p w14:paraId="5AC0E614" w14:textId="77777777" w:rsidR="00E97655" w:rsidRDefault="00E97655" w:rsidP="00E97655">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8</w:t>
            </w:r>
          </w:p>
        </w:tc>
        <w:tc>
          <w:tcPr>
            <w:tcW w:w="936" w:type="pct"/>
          </w:tcPr>
          <w:p w14:paraId="35477E42" w14:textId="77777777" w:rsidR="00E97655" w:rsidRDefault="00E97655" w:rsidP="00E97655">
            <w:pPr>
              <w:spacing w:after="0" w:line="23" w:lineRule="atLeast"/>
              <w:rPr>
                <w:rFonts w:ascii="Times New Roman" w:hAnsi="Times New Roman"/>
                <w:sz w:val="24"/>
                <w:szCs w:val="24"/>
                <w:lang w:val="sq-AL"/>
              </w:rPr>
            </w:pPr>
            <w:proofErr w:type="spellStart"/>
            <w:r>
              <w:rPr>
                <w:rFonts w:ascii="Times New Roman" w:hAnsi="Times New Roman"/>
                <w:sz w:val="24"/>
                <w:szCs w:val="24"/>
                <w:lang w:val="sq-AL"/>
              </w:rPr>
              <w:t>Mikel</w:t>
            </w:r>
            <w:proofErr w:type="spellEnd"/>
            <w:r>
              <w:rPr>
                <w:rFonts w:ascii="Times New Roman" w:hAnsi="Times New Roman"/>
                <w:sz w:val="24"/>
                <w:szCs w:val="24"/>
                <w:lang w:val="sq-AL"/>
              </w:rPr>
              <w:t xml:space="preserve"> </w:t>
            </w:r>
            <w:proofErr w:type="spellStart"/>
            <w:r>
              <w:rPr>
                <w:rFonts w:ascii="Times New Roman" w:hAnsi="Times New Roman"/>
                <w:sz w:val="24"/>
                <w:szCs w:val="24"/>
                <w:lang w:val="sq-AL"/>
              </w:rPr>
              <w:t>Hysometaj</w:t>
            </w:r>
            <w:proofErr w:type="spellEnd"/>
          </w:p>
        </w:tc>
        <w:tc>
          <w:tcPr>
            <w:tcW w:w="765" w:type="pct"/>
            <w:tcBorders>
              <w:top w:val="nil"/>
              <w:left w:val="single" w:sz="4" w:space="0" w:color="auto"/>
              <w:bottom w:val="single" w:sz="4" w:space="0" w:color="auto"/>
              <w:right w:val="single" w:sz="4" w:space="0" w:color="auto"/>
            </w:tcBorders>
            <w:shd w:val="clear" w:color="auto" w:fill="auto"/>
            <w:vAlign w:val="bottom"/>
          </w:tcPr>
          <w:p w14:paraId="12C38086" w14:textId="77777777" w:rsidR="00E97655" w:rsidRPr="00BA4FAF" w:rsidRDefault="00E97655" w:rsidP="00E97655">
            <w:pPr>
              <w:spacing w:after="0" w:line="240" w:lineRule="auto"/>
              <w:ind w:firstLine="284"/>
              <w:jc w:val="center"/>
              <w:rPr>
                <w:rFonts w:ascii="Times New Roman" w:hAnsi="Times New Roman"/>
                <w:color w:val="000000"/>
                <w:sz w:val="24"/>
                <w:szCs w:val="24"/>
                <w:lang w:val="sq-AL"/>
              </w:rPr>
            </w:pPr>
          </w:p>
        </w:tc>
        <w:tc>
          <w:tcPr>
            <w:tcW w:w="893" w:type="pct"/>
            <w:tcBorders>
              <w:top w:val="nil"/>
              <w:left w:val="single" w:sz="4" w:space="0" w:color="auto"/>
              <w:bottom w:val="single" w:sz="4" w:space="0" w:color="auto"/>
              <w:right w:val="single" w:sz="4" w:space="0" w:color="auto"/>
            </w:tcBorders>
            <w:shd w:val="clear" w:color="auto" w:fill="auto"/>
            <w:vAlign w:val="bottom"/>
          </w:tcPr>
          <w:p w14:paraId="71264049" w14:textId="77777777" w:rsidR="00E97655" w:rsidRDefault="00E97655" w:rsidP="00E97655">
            <w:pPr>
              <w:spacing w:after="0" w:line="240" w:lineRule="auto"/>
              <w:ind w:firstLine="284"/>
              <w:jc w:val="center"/>
              <w:rPr>
                <w:rFonts w:ascii="Times New Roman" w:hAnsi="Times New Roman"/>
                <w:color w:val="000000"/>
                <w:sz w:val="24"/>
                <w:szCs w:val="24"/>
              </w:rPr>
            </w:pPr>
          </w:p>
        </w:tc>
        <w:tc>
          <w:tcPr>
            <w:tcW w:w="723" w:type="pct"/>
            <w:tcBorders>
              <w:top w:val="nil"/>
              <w:left w:val="nil"/>
              <w:bottom w:val="single" w:sz="4" w:space="0" w:color="auto"/>
              <w:right w:val="single" w:sz="4" w:space="0" w:color="auto"/>
            </w:tcBorders>
            <w:shd w:val="clear" w:color="auto" w:fill="auto"/>
            <w:vAlign w:val="bottom"/>
          </w:tcPr>
          <w:p w14:paraId="637D25C8"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137</w:t>
            </w:r>
          </w:p>
        </w:tc>
        <w:tc>
          <w:tcPr>
            <w:tcW w:w="680" w:type="pct"/>
            <w:tcBorders>
              <w:top w:val="nil"/>
              <w:left w:val="single" w:sz="4" w:space="0" w:color="auto"/>
              <w:bottom w:val="single" w:sz="4" w:space="0" w:color="auto"/>
              <w:right w:val="single" w:sz="4" w:space="0" w:color="auto"/>
            </w:tcBorders>
            <w:shd w:val="clear" w:color="auto" w:fill="auto"/>
            <w:vAlign w:val="bottom"/>
          </w:tcPr>
          <w:p w14:paraId="531F4DD6"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w:t>
            </w:r>
          </w:p>
        </w:tc>
        <w:tc>
          <w:tcPr>
            <w:tcW w:w="680" w:type="pct"/>
            <w:tcBorders>
              <w:top w:val="nil"/>
              <w:left w:val="single" w:sz="4" w:space="0" w:color="auto"/>
              <w:bottom w:val="single" w:sz="4" w:space="0" w:color="auto"/>
              <w:right w:val="single" w:sz="4" w:space="0" w:color="auto"/>
            </w:tcBorders>
            <w:shd w:val="clear" w:color="auto" w:fill="auto"/>
            <w:vAlign w:val="bottom"/>
          </w:tcPr>
          <w:p w14:paraId="72F9DEF5" w14:textId="77777777" w:rsidR="00E97655" w:rsidRDefault="00E97655" w:rsidP="00E976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102</w:t>
            </w:r>
          </w:p>
        </w:tc>
      </w:tr>
      <w:tr w:rsidR="00E97655" w:rsidRPr="00BA4FAF" w14:paraId="65C1EED9" w14:textId="77777777" w:rsidTr="00077CEE">
        <w:tblPrEx>
          <w:tblLook w:val="01E0" w:firstRow="1" w:lastRow="1" w:firstColumn="1" w:lastColumn="1" w:noHBand="0" w:noVBand="0"/>
        </w:tblPrEx>
        <w:trPr>
          <w:trHeight w:val="330"/>
          <w:jc w:val="center"/>
        </w:trPr>
        <w:tc>
          <w:tcPr>
            <w:tcW w:w="323" w:type="pct"/>
            <w:vAlign w:val="center"/>
          </w:tcPr>
          <w:p w14:paraId="3F550123"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9</w:t>
            </w:r>
          </w:p>
        </w:tc>
        <w:tc>
          <w:tcPr>
            <w:tcW w:w="936" w:type="pct"/>
          </w:tcPr>
          <w:p w14:paraId="3B197B40" w14:textId="77777777" w:rsidR="00E97655" w:rsidRPr="00BA4FAF" w:rsidRDefault="00E97655" w:rsidP="00E97655">
            <w:pPr>
              <w:spacing w:after="0" w:line="23" w:lineRule="atLeast"/>
              <w:rPr>
                <w:rFonts w:ascii="Times New Roman" w:hAnsi="Times New Roman"/>
                <w:sz w:val="24"/>
                <w:szCs w:val="24"/>
                <w:lang w:val="sq-AL"/>
              </w:rPr>
            </w:pPr>
            <w:r w:rsidRPr="00BA4FAF">
              <w:rPr>
                <w:rFonts w:ascii="Times New Roman" w:hAnsi="Times New Roman"/>
                <w:sz w:val="24"/>
                <w:szCs w:val="24"/>
                <w:lang w:val="sq-AL"/>
              </w:rPr>
              <w:t>Të deleguar</w:t>
            </w:r>
          </w:p>
        </w:tc>
        <w:tc>
          <w:tcPr>
            <w:tcW w:w="765" w:type="pct"/>
            <w:shd w:val="clear" w:color="auto" w:fill="auto"/>
            <w:vAlign w:val="bottom"/>
          </w:tcPr>
          <w:p w14:paraId="5B9A106D" w14:textId="77777777" w:rsidR="00E97655" w:rsidRPr="00BA4FAF" w:rsidRDefault="00E97655" w:rsidP="00E97655">
            <w:pPr>
              <w:spacing w:after="0" w:line="23" w:lineRule="atLeast"/>
              <w:ind w:firstLine="284"/>
              <w:jc w:val="center"/>
              <w:rPr>
                <w:rFonts w:ascii="Times New Roman" w:hAnsi="Times New Roman"/>
                <w:sz w:val="24"/>
                <w:szCs w:val="24"/>
                <w:lang w:val="sq-AL"/>
              </w:rPr>
            </w:pPr>
            <w:r w:rsidRPr="00BA4FAF">
              <w:rPr>
                <w:rFonts w:ascii="Times New Roman" w:hAnsi="Times New Roman"/>
                <w:sz w:val="24"/>
                <w:szCs w:val="24"/>
                <w:lang w:val="sq-AL"/>
              </w:rPr>
              <w:t>6</w:t>
            </w:r>
          </w:p>
        </w:tc>
        <w:tc>
          <w:tcPr>
            <w:tcW w:w="893" w:type="pct"/>
            <w:shd w:val="clear" w:color="auto" w:fill="auto"/>
            <w:vAlign w:val="bottom"/>
          </w:tcPr>
          <w:p w14:paraId="40751F0F" w14:textId="77777777" w:rsidR="00E97655" w:rsidRPr="00BA4FAF" w:rsidRDefault="00E97655" w:rsidP="00E97655">
            <w:pPr>
              <w:spacing w:after="0" w:line="23" w:lineRule="atLeast"/>
              <w:ind w:firstLine="284"/>
              <w:jc w:val="center"/>
              <w:rPr>
                <w:rFonts w:ascii="Times New Roman" w:hAnsi="Times New Roman"/>
                <w:sz w:val="24"/>
                <w:szCs w:val="24"/>
                <w:lang w:val="sq-AL"/>
              </w:rPr>
            </w:pPr>
            <w:r>
              <w:rPr>
                <w:rFonts w:ascii="Times New Roman" w:hAnsi="Times New Roman"/>
                <w:sz w:val="24"/>
                <w:szCs w:val="24"/>
                <w:lang w:val="sq-AL"/>
              </w:rPr>
              <w:t>6</w:t>
            </w:r>
          </w:p>
        </w:tc>
        <w:tc>
          <w:tcPr>
            <w:tcW w:w="723" w:type="pct"/>
            <w:tcBorders>
              <w:top w:val="nil"/>
              <w:left w:val="nil"/>
              <w:bottom w:val="single" w:sz="4" w:space="0" w:color="auto"/>
              <w:right w:val="single" w:sz="4" w:space="0" w:color="auto"/>
            </w:tcBorders>
            <w:shd w:val="clear" w:color="auto" w:fill="auto"/>
            <w:vAlign w:val="bottom"/>
          </w:tcPr>
          <w:p w14:paraId="683546C8" w14:textId="77777777" w:rsidR="00E97655" w:rsidRPr="00BA4FAF" w:rsidRDefault="00E97655" w:rsidP="00E97655">
            <w:pPr>
              <w:spacing w:after="0" w:line="240" w:lineRule="auto"/>
              <w:ind w:firstLine="284"/>
              <w:jc w:val="center"/>
              <w:rPr>
                <w:rFonts w:ascii="Times New Roman" w:hAnsi="Times New Roman"/>
                <w:sz w:val="24"/>
                <w:szCs w:val="24"/>
                <w:lang w:val="sq-AL"/>
              </w:rPr>
            </w:pPr>
          </w:p>
        </w:tc>
        <w:tc>
          <w:tcPr>
            <w:tcW w:w="680" w:type="pct"/>
            <w:shd w:val="clear" w:color="auto" w:fill="auto"/>
            <w:vAlign w:val="bottom"/>
          </w:tcPr>
          <w:p w14:paraId="5EE959AB" w14:textId="77777777" w:rsidR="00E97655" w:rsidRPr="00BA4FAF" w:rsidRDefault="00E97655" w:rsidP="00E97655">
            <w:pPr>
              <w:spacing w:after="0" w:line="23" w:lineRule="atLeast"/>
              <w:ind w:firstLine="284"/>
              <w:jc w:val="center"/>
              <w:rPr>
                <w:rFonts w:ascii="Times New Roman" w:hAnsi="Times New Roman"/>
                <w:sz w:val="24"/>
                <w:szCs w:val="24"/>
                <w:lang w:val="sq-AL"/>
              </w:rPr>
            </w:pPr>
            <w:r>
              <w:rPr>
                <w:rFonts w:ascii="Times New Roman" w:hAnsi="Times New Roman"/>
                <w:sz w:val="24"/>
                <w:szCs w:val="24"/>
                <w:lang w:val="sq-AL"/>
              </w:rPr>
              <w:t>2</w:t>
            </w:r>
          </w:p>
        </w:tc>
        <w:tc>
          <w:tcPr>
            <w:tcW w:w="680" w:type="pct"/>
            <w:shd w:val="clear" w:color="auto" w:fill="auto"/>
            <w:vAlign w:val="bottom"/>
          </w:tcPr>
          <w:p w14:paraId="3921EE5B" w14:textId="77777777" w:rsidR="00E97655" w:rsidRPr="00BA4FAF" w:rsidRDefault="00E97655" w:rsidP="00E97655">
            <w:pPr>
              <w:spacing w:after="0" w:line="23" w:lineRule="atLeast"/>
              <w:ind w:firstLine="284"/>
              <w:jc w:val="center"/>
              <w:rPr>
                <w:rFonts w:ascii="Times New Roman" w:hAnsi="Times New Roman"/>
                <w:sz w:val="24"/>
                <w:szCs w:val="24"/>
                <w:lang w:val="sq-AL"/>
              </w:rPr>
            </w:pPr>
            <w:r>
              <w:rPr>
                <w:rFonts w:ascii="Times New Roman" w:hAnsi="Times New Roman"/>
                <w:sz w:val="24"/>
                <w:szCs w:val="24"/>
                <w:lang w:val="sq-AL"/>
              </w:rPr>
              <w:t>4</w:t>
            </w:r>
          </w:p>
        </w:tc>
      </w:tr>
      <w:tr w:rsidR="00E97655" w:rsidRPr="00BA4FAF" w14:paraId="3A541DFE" w14:textId="77777777" w:rsidTr="00077CEE">
        <w:tblPrEx>
          <w:tblLook w:val="01E0" w:firstRow="1" w:lastRow="1" w:firstColumn="1" w:lastColumn="1" w:noHBand="0" w:noVBand="0"/>
        </w:tblPrEx>
        <w:trPr>
          <w:trHeight w:val="387"/>
          <w:jc w:val="center"/>
        </w:trPr>
        <w:tc>
          <w:tcPr>
            <w:tcW w:w="323" w:type="pct"/>
            <w:tcBorders>
              <w:bottom w:val="single" w:sz="4" w:space="0" w:color="auto"/>
            </w:tcBorders>
            <w:vAlign w:val="center"/>
          </w:tcPr>
          <w:p w14:paraId="5BF4FA35" w14:textId="77777777" w:rsidR="00E97655" w:rsidRPr="00BA4FAF" w:rsidRDefault="00E97655" w:rsidP="00E97655">
            <w:pPr>
              <w:spacing w:after="0" w:line="23" w:lineRule="atLeast"/>
              <w:ind w:firstLine="284"/>
              <w:jc w:val="center"/>
              <w:rPr>
                <w:rFonts w:ascii="Times New Roman" w:hAnsi="Times New Roman"/>
                <w:b/>
                <w:sz w:val="24"/>
                <w:szCs w:val="24"/>
                <w:lang w:val="sq-AL"/>
              </w:rPr>
            </w:pPr>
          </w:p>
        </w:tc>
        <w:tc>
          <w:tcPr>
            <w:tcW w:w="936" w:type="pct"/>
            <w:tcBorders>
              <w:bottom w:val="single" w:sz="4" w:space="0" w:color="auto"/>
            </w:tcBorders>
            <w:vAlign w:val="center"/>
          </w:tcPr>
          <w:p w14:paraId="602FBB5D" w14:textId="77777777" w:rsidR="00E97655" w:rsidRPr="00BA4FAF" w:rsidRDefault="00E97655" w:rsidP="00E97655">
            <w:pPr>
              <w:spacing w:after="0" w:line="23" w:lineRule="atLeast"/>
              <w:ind w:firstLine="284"/>
              <w:rPr>
                <w:rFonts w:ascii="Times New Roman" w:hAnsi="Times New Roman"/>
                <w:sz w:val="24"/>
                <w:szCs w:val="24"/>
                <w:lang w:val="sq-AL"/>
              </w:rPr>
            </w:pPr>
            <w:r w:rsidRPr="00BA4FAF">
              <w:rPr>
                <w:rFonts w:ascii="Times New Roman" w:hAnsi="Times New Roman"/>
                <w:sz w:val="24"/>
                <w:szCs w:val="24"/>
                <w:lang w:val="sq-AL"/>
              </w:rPr>
              <w:t>Shuma</w:t>
            </w:r>
          </w:p>
        </w:tc>
        <w:tc>
          <w:tcPr>
            <w:tcW w:w="765" w:type="pct"/>
            <w:tcBorders>
              <w:bottom w:val="single" w:sz="4" w:space="0" w:color="auto"/>
            </w:tcBorders>
            <w:shd w:val="clear" w:color="auto" w:fill="auto"/>
            <w:vAlign w:val="center"/>
          </w:tcPr>
          <w:p w14:paraId="2233BF25"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sidRPr="00BA4FAF">
              <w:rPr>
                <w:rFonts w:ascii="Times New Roman" w:hAnsi="Times New Roman"/>
                <w:b/>
                <w:i/>
                <w:sz w:val="24"/>
                <w:szCs w:val="24"/>
                <w:lang w:val="sq-AL"/>
              </w:rPr>
              <w:t>1002</w:t>
            </w:r>
          </w:p>
        </w:tc>
        <w:tc>
          <w:tcPr>
            <w:tcW w:w="893" w:type="pct"/>
            <w:tcBorders>
              <w:bottom w:val="single" w:sz="4" w:space="0" w:color="auto"/>
            </w:tcBorders>
            <w:shd w:val="clear" w:color="auto" w:fill="auto"/>
            <w:vAlign w:val="center"/>
          </w:tcPr>
          <w:p w14:paraId="3638B88C" w14:textId="77777777" w:rsidR="00E97655" w:rsidRPr="00BA4FAF" w:rsidRDefault="00E97655" w:rsidP="00E97655">
            <w:pPr>
              <w:spacing w:after="0" w:line="23" w:lineRule="atLeast"/>
              <w:ind w:firstLine="284"/>
              <w:jc w:val="center"/>
              <w:rPr>
                <w:rFonts w:ascii="Times New Roman" w:hAnsi="Times New Roman"/>
                <w:b/>
                <w:i/>
                <w:sz w:val="24"/>
                <w:szCs w:val="24"/>
                <w:lang w:val="sq-AL"/>
              </w:rPr>
            </w:pPr>
            <w:r>
              <w:rPr>
                <w:rFonts w:ascii="Times New Roman" w:hAnsi="Times New Roman"/>
                <w:b/>
                <w:i/>
                <w:sz w:val="24"/>
                <w:szCs w:val="24"/>
                <w:lang w:val="sq-AL"/>
              </w:rPr>
              <w:t>1127</w:t>
            </w:r>
          </w:p>
        </w:tc>
        <w:tc>
          <w:tcPr>
            <w:tcW w:w="723" w:type="pct"/>
            <w:tcBorders>
              <w:top w:val="nil"/>
              <w:left w:val="nil"/>
              <w:bottom w:val="single" w:sz="4" w:space="0" w:color="auto"/>
              <w:right w:val="single" w:sz="4" w:space="0" w:color="auto"/>
            </w:tcBorders>
            <w:shd w:val="clear" w:color="auto" w:fill="auto"/>
            <w:vAlign w:val="bottom"/>
          </w:tcPr>
          <w:p w14:paraId="390C9EFD" w14:textId="77777777" w:rsidR="00E97655" w:rsidRPr="00BA4FAF" w:rsidRDefault="00E97655" w:rsidP="00E97655">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2457</w:t>
            </w:r>
          </w:p>
        </w:tc>
        <w:tc>
          <w:tcPr>
            <w:tcW w:w="680" w:type="pct"/>
            <w:tcBorders>
              <w:bottom w:val="single" w:sz="4" w:space="0" w:color="auto"/>
            </w:tcBorders>
            <w:shd w:val="clear" w:color="auto" w:fill="auto"/>
            <w:vAlign w:val="center"/>
          </w:tcPr>
          <w:p w14:paraId="343C185E" w14:textId="77777777" w:rsidR="00E97655" w:rsidRPr="00BA4FAF" w:rsidRDefault="00E97655" w:rsidP="00E97655">
            <w:pPr>
              <w:spacing w:after="0" w:line="23" w:lineRule="atLeast"/>
              <w:ind w:firstLine="284"/>
              <w:jc w:val="center"/>
              <w:rPr>
                <w:rFonts w:ascii="Times New Roman" w:hAnsi="Times New Roman"/>
                <w:b/>
                <w:i/>
                <w:sz w:val="24"/>
                <w:szCs w:val="24"/>
                <w:lang w:val="sq-AL"/>
              </w:rPr>
            </w:pPr>
            <w:r>
              <w:rPr>
                <w:rFonts w:ascii="Times New Roman" w:hAnsi="Times New Roman"/>
                <w:b/>
                <w:i/>
                <w:sz w:val="24"/>
                <w:szCs w:val="24"/>
                <w:lang w:val="sq-AL"/>
              </w:rPr>
              <w:t>2310</w:t>
            </w:r>
          </w:p>
        </w:tc>
        <w:tc>
          <w:tcPr>
            <w:tcW w:w="680" w:type="pct"/>
            <w:tcBorders>
              <w:bottom w:val="single" w:sz="4" w:space="0" w:color="auto"/>
            </w:tcBorders>
            <w:shd w:val="clear" w:color="auto" w:fill="auto"/>
            <w:vAlign w:val="center"/>
          </w:tcPr>
          <w:p w14:paraId="007F9A6E" w14:textId="77777777" w:rsidR="00E97655" w:rsidRPr="00BA4FAF" w:rsidRDefault="00E97655" w:rsidP="00E97655">
            <w:pPr>
              <w:spacing w:after="0" w:line="23" w:lineRule="atLeast"/>
              <w:ind w:firstLine="284"/>
              <w:jc w:val="center"/>
              <w:rPr>
                <w:rFonts w:ascii="Times New Roman" w:hAnsi="Times New Roman"/>
                <w:b/>
                <w:i/>
                <w:sz w:val="24"/>
                <w:szCs w:val="24"/>
                <w:lang w:val="sq-AL"/>
              </w:rPr>
            </w:pPr>
            <w:r>
              <w:rPr>
                <w:rFonts w:ascii="Times New Roman" w:hAnsi="Times New Roman"/>
                <w:b/>
                <w:i/>
                <w:sz w:val="24"/>
                <w:szCs w:val="24"/>
                <w:lang w:val="sq-AL"/>
              </w:rPr>
              <w:t>1275</w:t>
            </w:r>
          </w:p>
        </w:tc>
      </w:tr>
      <w:tr w:rsidR="00E97655" w:rsidRPr="00BA4FAF" w14:paraId="4629132B" w14:textId="77777777" w:rsidTr="00077CEE">
        <w:tblPrEx>
          <w:tblBorders>
            <w:left w:val="none" w:sz="0" w:space="0" w:color="auto"/>
            <w:bottom w:val="none" w:sz="0" w:space="0" w:color="auto"/>
            <w:right w:val="none" w:sz="0" w:space="0" w:color="auto"/>
            <w:insideH w:val="none" w:sz="0" w:space="0" w:color="auto"/>
            <w:insideV w:val="none" w:sz="0" w:space="0" w:color="auto"/>
          </w:tblBorders>
        </w:tblPrEx>
        <w:trPr>
          <w:trHeight w:val="668"/>
          <w:jc w:val="center"/>
        </w:trPr>
        <w:tc>
          <w:tcPr>
            <w:tcW w:w="323" w:type="pct"/>
            <w:tcBorders>
              <w:top w:val="single" w:sz="4" w:space="0" w:color="auto"/>
              <w:left w:val="single" w:sz="4" w:space="0" w:color="auto"/>
              <w:bottom w:val="single" w:sz="4" w:space="0" w:color="auto"/>
              <w:right w:val="single" w:sz="4" w:space="0" w:color="auto"/>
            </w:tcBorders>
          </w:tcPr>
          <w:p w14:paraId="480F5D4F" w14:textId="77777777" w:rsidR="00E97655" w:rsidRPr="00BA4FAF" w:rsidRDefault="00E97655" w:rsidP="00E97655">
            <w:pPr>
              <w:spacing w:after="0" w:line="23" w:lineRule="atLeast"/>
              <w:ind w:firstLine="284"/>
              <w:rPr>
                <w:rFonts w:ascii="Times New Roman" w:hAnsi="Times New Roman"/>
                <w:b/>
                <w:sz w:val="24"/>
                <w:szCs w:val="24"/>
                <w:lang w:val="sq-AL"/>
              </w:rPr>
            </w:pPr>
          </w:p>
        </w:tc>
        <w:tc>
          <w:tcPr>
            <w:tcW w:w="936" w:type="pct"/>
            <w:tcBorders>
              <w:top w:val="single" w:sz="4" w:space="0" w:color="auto"/>
              <w:left w:val="single" w:sz="4" w:space="0" w:color="auto"/>
              <w:bottom w:val="single" w:sz="4" w:space="0" w:color="auto"/>
            </w:tcBorders>
          </w:tcPr>
          <w:p w14:paraId="107B824F" w14:textId="77777777" w:rsidR="00E97655" w:rsidRPr="00BA4FAF" w:rsidRDefault="00E97655" w:rsidP="00E97655">
            <w:pPr>
              <w:spacing w:after="0" w:line="23" w:lineRule="atLeast"/>
              <w:rPr>
                <w:rFonts w:ascii="Times New Roman" w:hAnsi="Times New Roman"/>
                <w:b/>
                <w:sz w:val="24"/>
                <w:szCs w:val="24"/>
                <w:lang w:val="sq-AL"/>
              </w:rPr>
            </w:pPr>
            <w:r w:rsidRPr="00BA4FAF">
              <w:rPr>
                <w:rFonts w:ascii="Times New Roman" w:hAnsi="Times New Roman"/>
                <w:b/>
                <w:sz w:val="24"/>
                <w:szCs w:val="24"/>
                <w:lang w:val="sq-AL"/>
              </w:rPr>
              <w:t>Mesatarja për gjyqtar</w:t>
            </w:r>
          </w:p>
        </w:tc>
        <w:tc>
          <w:tcPr>
            <w:tcW w:w="3742" w:type="pct"/>
            <w:gridSpan w:val="5"/>
            <w:tcBorders>
              <w:top w:val="single" w:sz="4" w:space="0" w:color="auto"/>
              <w:left w:val="single" w:sz="4" w:space="0" w:color="auto"/>
              <w:bottom w:val="single" w:sz="4" w:space="0" w:color="auto"/>
              <w:right w:val="single" w:sz="4" w:space="0" w:color="auto"/>
            </w:tcBorders>
          </w:tcPr>
          <w:p w14:paraId="6D42C5AC" w14:textId="77777777" w:rsidR="00E97655" w:rsidRPr="00BA4FAF" w:rsidRDefault="00E97655" w:rsidP="00E97655">
            <w:pPr>
              <w:spacing w:after="0" w:line="23" w:lineRule="atLeast"/>
              <w:ind w:firstLine="284"/>
              <w:rPr>
                <w:rFonts w:ascii="Times New Roman" w:hAnsi="Times New Roman"/>
                <w:b/>
                <w:i/>
                <w:sz w:val="24"/>
                <w:szCs w:val="24"/>
                <w:lang w:val="sq-AL"/>
              </w:rPr>
            </w:pPr>
          </w:p>
          <w:p w14:paraId="35A6416F" w14:textId="77777777" w:rsidR="00E97655" w:rsidRPr="00BA4FAF" w:rsidRDefault="00E97655" w:rsidP="00E97655">
            <w:pPr>
              <w:spacing w:after="0" w:line="23" w:lineRule="atLeast"/>
              <w:ind w:firstLine="284"/>
              <w:rPr>
                <w:rFonts w:ascii="Times New Roman" w:hAnsi="Times New Roman"/>
                <w:b/>
                <w:i/>
                <w:sz w:val="24"/>
                <w:szCs w:val="24"/>
                <w:lang w:val="sq-AL"/>
              </w:rPr>
            </w:pPr>
            <w:r w:rsidRPr="00BA4FAF">
              <w:rPr>
                <w:rFonts w:ascii="Times New Roman" w:hAnsi="Times New Roman"/>
                <w:b/>
                <w:i/>
                <w:sz w:val="24"/>
                <w:szCs w:val="24"/>
                <w:lang w:val="sq-AL"/>
              </w:rPr>
              <w:t>Çështje të gjykuara mesatarisht nga çdo gjyqtar   -</w:t>
            </w:r>
            <w:r w:rsidR="007623E7">
              <w:rPr>
                <w:rFonts w:ascii="Times New Roman" w:hAnsi="Times New Roman"/>
                <w:b/>
                <w:i/>
                <w:sz w:val="24"/>
                <w:szCs w:val="24"/>
                <w:lang w:val="sq-AL"/>
              </w:rPr>
              <w:t>495</w:t>
            </w:r>
            <w:r w:rsidRPr="00BA4FAF">
              <w:rPr>
                <w:rFonts w:ascii="Times New Roman" w:hAnsi="Times New Roman"/>
                <w:b/>
                <w:i/>
                <w:sz w:val="24"/>
                <w:szCs w:val="24"/>
                <w:lang w:val="sq-AL"/>
              </w:rPr>
              <w:t>-</w:t>
            </w:r>
          </w:p>
        </w:tc>
      </w:tr>
    </w:tbl>
    <w:p w14:paraId="30D13C47" w14:textId="51ACAF41" w:rsidR="00E16C75" w:rsidRDefault="00E16C75" w:rsidP="006336A2">
      <w:pPr>
        <w:spacing w:after="0" w:line="23" w:lineRule="atLeast"/>
        <w:ind w:firstLine="284"/>
        <w:jc w:val="both"/>
        <w:rPr>
          <w:rFonts w:ascii="Times New Roman" w:hAnsi="Times New Roman"/>
          <w:b/>
          <w:sz w:val="24"/>
          <w:szCs w:val="24"/>
          <w:lang w:val="sq-AL"/>
        </w:rPr>
      </w:pPr>
    </w:p>
    <w:tbl>
      <w:tblPr>
        <w:tblW w:w="5315" w:type="pct"/>
        <w:tblInd w:w="-185" w:type="dxa"/>
        <w:tblLayout w:type="fixed"/>
        <w:tblLook w:val="04A0" w:firstRow="1" w:lastRow="0" w:firstColumn="1" w:lastColumn="0" w:noHBand="0" w:noVBand="1"/>
      </w:tblPr>
      <w:tblGrid>
        <w:gridCol w:w="1281"/>
        <w:gridCol w:w="2350"/>
        <w:gridCol w:w="2242"/>
        <w:gridCol w:w="2130"/>
        <w:gridCol w:w="1605"/>
        <w:gridCol w:w="1383"/>
      </w:tblGrid>
      <w:tr w:rsidR="006F315D" w:rsidRPr="00E307E2" w14:paraId="2A29F315" w14:textId="77777777" w:rsidTr="006F315D">
        <w:trPr>
          <w:trHeight w:val="1034"/>
        </w:trPr>
        <w:tc>
          <w:tcPr>
            <w:tcW w:w="583" w:type="pct"/>
            <w:tcBorders>
              <w:top w:val="single" w:sz="4" w:space="0" w:color="auto"/>
              <w:left w:val="single" w:sz="4" w:space="0" w:color="auto"/>
              <w:bottom w:val="single" w:sz="4" w:space="0" w:color="auto"/>
              <w:right w:val="single" w:sz="4" w:space="0" w:color="auto"/>
            </w:tcBorders>
            <w:shd w:val="clear" w:color="auto" w:fill="FBE4D5"/>
            <w:vAlign w:val="bottom"/>
            <w:hideMark/>
          </w:tcPr>
          <w:p w14:paraId="7D77A543" w14:textId="77777777" w:rsidR="006F315D" w:rsidRPr="00E307E2" w:rsidRDefault="006F315D" w:rsidP="002F0184">
            <w:pPr>
              <w:spacing w:after="0" w:line="240" w:lineRule="auto"/>
              <w:rPr>
                <w:rFonts w:ascii="Times New Roman" w:hAnsi="Times New Roman"/>
                <w:b/>
                <w:bCs/>
              </w:rPr>
            </w:pPr>
            <w:proofErr w:type="spellStart"/>
            <w:r w:rsidRPr="00E307E2">
              <w:rPr>
                <w:rFonts w:ascii="Times New Roman" w:hAnsi="Times New Roman"/>
                <w:b/>
                <w:bCs/>
              </w:rPr>
              <w:t>Nr</w:t>
            </w:r>
            <w:proofErr w:type="spellEnd"/>
            <w:r w:rsidRPr="00E307E2">
              <w:rPr>
                <w:rFonts w:ascii="Times New Roman" w:hAnsi="Times New Roman"/>
                <w:b/>
                <w:bCs/>
              </w:rPr>
              <w:t>.</w:t>
            </w:r>
          </w:p>
        </w:tc>
        <w:tc>
          <w:tcPr>
            <w:tcW w:w="1069" w:type="pct"/>
            <w:tcBorders>
              <w:top w:val="single" w:sz="4" w:space="0" w:color="auto"/>
              <w:left w:val="nil"/>
              <w:bottom w:val="single" w:sz="4" w:space="0" w:color="auto"/>
              <w:right w:val="single" w:sz="4" w:space="0" w:color="auto"/>
            </w:tcBorders>
            <w:shd w:val="clear" w:color="auto" w:fill="FBE4D5"/>
            <w:vAlign w:val="bottom"/>
            <w:hideMark/>
          </w:tcPr>
          <w:p w14:paraId="720BFE16" w14:textId="77777777" w:rsidR="006F315D" w:rsidRPr="00E307E2" w:rsidRDefault="006F315D" w:rsidP="002F0184">
            <w:pPr>
              <w:spacing w:after="0" w:line="240" w:lineRule="auto"/>
              <w:rPr>
                <w:rFonts w:ascii="Times New Roman" w:hAnsi="Times New Roman"/>
                <w:b/>
                <w:bCs/>
              </w:rPr>
            </w:pPr>
            <w:proofErr w:type="spellStart"/>
            <w:r w:rsidRPr="00E307E2">
              <w:rPr>
                <w:rFonts w:ascii="Times New Roman" w:hAnsi="Times New Roman"/>
                <w:b/>
                <w:bCs/>
              </w:rPr>
              <w:t>Gjyqtari</w:t>
            </w:r>
            <w:proofErr w:type="spellEnd"/>
          </w:p>
        </w:tc>
        <w:tc>
          <w:tcPr>
            <w:tcW w:w="1020" w:type="pct"/>
            <w:tcBorders>
              <w:top w:val="single" w:sz="4" w:space="0" w:color="auto"/>
              <w:left w:val="nil"/>
              <w:bottom w:val="single" w:sz="4" w:space="0" w:color="auto"/>
              <w:right w:val="single" w:sz="4" w:space="0" w:color="auto"/>
            </w:tcBorders>
            <w:shd w:val="clear" w:color="auto" w:fill="FBE4D5"/>
            <w:hideMark/>
          </w:tcPr>
          <w:p w14:paraId="511F90D8" w14:textId="77777777" w:rsidR="006F315D" w:rsidRPr="00E307E2" w:rsidRDefault="006F315D" w:rsidP="002F0184">
            <w:pPr>
              <w:spacing w:after="0" w:line="240" w:lineRule="auto"/>
              <w:jc w:val="center"/>
              <w:rPr>
                <w:rFonts w:ascii="Times New Roman" w:hAnsi="Times New Roman"/>
                <w:b/>
                <w:bCs/>
              </w:rPr>
            </w:pPr>
            <w:proofErr w:type="spellStart"/>
            <w:r w:rsidRPr="00E307E2">
              <w:rPr>
                <w:rFonts w:ascii="Times New Roman" w:hAnsi="Times New Roman"/>
                <w:b/>
                <w:bCs/>
              </w:rPr>
              <w:t>Nr</w:t>
            </w:r>
            <w:proofErr w:type="spellEnd"/>
            <w:r w:rsidRPr="00E307E2">
              <w:rPr>
                <w:rFonts w:ascii="Times New Roman" w:hAnsi="Times New Roman"/>
                <w:b/>
                <w:bCs/>
              </w:rPr>
              <w:t xml:space="preserve">. </w:t>
            </w:r>
            <w:proofErr w:type="spellStart"/>
            <w:r w:rsidRPr="00E307E2">
              <w:rPr>
                <w:rFonts w:ascii="Times New Roman" w:hAnsi="Times New Roman"/>
                <w:b/>
                <w:bCs/>
              </w:rPr>
              <w:t>çështjeve</w:t>
            </w:r>
            <w:proofErr w:type="spellEnd"/>
            <w:r w:rsidRPr="00E307E2">
              <w:rPr>
                <w:rFonts w:ascii="Times New Roman" w:hAnsi="Times New Roman"/>
                <w:b/>
                <w:bCs/>
              </w:rPr>
              <w:t xml:space="preserve">  të </w:t>
            </w:r>
            <w:proofErr w:type="spellStart"/>
            <w:r w:rsidRPr="00E307E2">
              <w:rPr>
                <w:rFonts w:ascii="Times New Roman" w:hAnsi="Times New Roman"/>
                <w:b/>
                <w:bCs/>
              </w:rPr>
              <w:t>mbartura</w:t>
            </w:r>
            <w:proofErr w:type="spellEnd"/>
            <w:r w:rsidRPr="00E307E2">
              <w:rPr>
                <w:rFonts w:ascii="Times New Roman" w:hAnsi="Times New Roman"/>
                <w:b/>
                <w:bCs/>
              </w:rPr>
              <w:t xml:space="preserve"> </w:t>
            </w:r>
            <w:proofErr w:type="spellStart"/>
            <w:r w:rsidRPr="00E307E2">
              <w:rPr>
                <w:rFonts w:ascii="Times New Roman" w:hAnsi="Times New Roman"/>
                <w:b/>
                <w:bCs/>
              </w:rPr>
              <w:t>nga</w:t>
            </w:r>
            <w:proofErr w:type="spellEnd"/>
            <w:r w:rsidRPr="00E307E2">
              <w:rPr>
                <w:rFonts w:ascii="Times New Roman" w:hAnsi="Times New Roman"/>
                <w:b/>
                <w:bCs/>
              </w:rPr>
              <w:t xml:space="preserve"> </w:t>
            </w:r>
            <w:proofErr w:type="spellStart"/>
            <w:r w:rsidRPr="00E307E2">
              <w:rPr>
                <w:rFonts w:ascii="Times New Roman" w:hAnsi="Times New Roman"/>
                <w:b/>
                <w:bCs/>
              </w:rPr>
              <w:t>vitet</w:t>
            </w:r>
            <w:proofErr w:type="spellEnd"/>
            <w:r w:rsidRPr="00E307E2">
              <w:rPr>
                <w:rFonts w:ascii="Times New Roman" w:hAnsi="Times New Roman"/>
                <w:b/>
                <w:bCs/>
              </w:rPr>
              <w:t xml:space="preserve"> e </w:t>
            </w:r>
            <w:proofErr w:type="spellStart"/>
            <w:r w:rsidRPr="00E307E2">
              <w:rPr>
                <w:rFonts w:ascii="Times New Roman" w:hAnsi="Times New Roman"/>
                <w:b/>
                <w:bCs/>
              </w:rPr>
              <w:t>mëparshme</w:t>
            </w:r>
            <w:proofErr w:type="spellEnd"/>
            <w:r w:rsidRPr="00E307E2">
              <w:rPr>
                <w:rStyle w:val="FootnoteReference"/>
                <w:rFonts w:ascii="Times New Roman" w:hAnsi="Times New Roman"/>
                <w:b/>
                <w:bCs/>
              </w:rPr>
              <w:footnoteReference w:id="5"/>
            </w:r>
          </w:p>
        </w:tc>
        <w:tc>
          <w:tcPr>
            <w:tcW w:w="969" w:type="pct"/>
            <w:tcBorders>
              <w:top w:val="single" w:sz="4" w:space="0" w:color="auto"/>
              <w:left w:val="nil"/>
              <w:bottom w:val="single" w:sz="4" w:space="0" w:color="auto"/>
              <w:right w:val="single" w:sz="4" w:space="0" w:color="auto"/>
            </w:tcBorders>
            <w:shd w:val="clear" w:color="auto" w:fill="FBE4D5"/>
            <w:hideMark/>
          </w:tcPr>
          <w:p w14:paraId="43049C3D" w14:textId="77777777" w:rsidR="006F315D" w:rsidRPr="00E307E2" w:rsidRDefault="006F315D" w:rsidP="002F0184">
            <w:pPr>
              <w:spacing w:after="0" w:line="240" w:lineRule="auto"/>
              <w:jc w:val="center"/>
              <w:rPr>
                <w:rFonts w:ascii="Times New Roman" w:hAnsi="Times New Roman"/>
                <w:b/>
                <w:bCs/>
              </w:rPr>
            </w:pPr>
            <w:proofErr w:type="spellStart"/>
            <w:r w:rsidRPr="00E307E2">
              <w:rPr>
                <w:rFonts w:ascii="Times New Roman" w:hAnsi="Times New Roman"/>
                <w:b/>
                <w:bCs/>
              </w:rPr>
              <w:t>Nr</w:t>
            </w:r>
            <w:proofErr w:type="spellEnd"/>
            <w:r w:rsidRPr="00E307E2">
              <w:rPr>
                <w:rFonts w:ascii="Times New Roman" w:hAnsi="Times New Roman"/>
                <w:b/>
                <w:bCs/>
              </w:rPr>
              <w:t xml:space="preserve">. </w:t>
            </w:r>
            <w:proofErr w:type="spellStart"/>
            <w:r w:rsidRPr="00E307E2">
              <w:rPr>
                <w:rFonts w:ascii="Times New Roman" w:hAnsi="Times New Roman"/>
                <w:b/>
                <w:bCs/>
              </w:rPr>
              <w:t>çështjeve</w:t>
            </w:r>
            <w:proofErr w:type="spellEnd"/>
            <w:r w:rsidRPr="00E307E2">
              <w:rPr>
                <w:rFonts w:ascii="Times New Roman" w:hAnsi="Times New Roman"/>
                <w:b/>
                <w:bCs/>
              </w:rPr>
              <w:t xml:space="preserve"> të </w:t>
            </w:r>
            <w:proofErr w:type="spellStart"/>
            <w:r w:rsidRPr="00E307E2">
              <w:rPr>
                <w:rFonts w:ascii="Times New Roman" w:hAnsi="Times New Roman"/>
                <w:b/>
                <w:bCs/>
              </w:rPr>
              <w:t>regjistruara</w:t>
            </w:r>
            <w:proofErr w:type="spellEnd"/>
            <w:r w:rsidRPr="00E307E2">
              <w:rPr>
                <w:rFonts w:ascii="Times New Roman" w:hAnsi="Times New Roman"/>
                <w:b/>
                <w:bCs/>
              </w:rPr>
              <w:t xml:space="preserve"> të </w:t>
            </w:r>
            <w:proofErr w:type="spellStart"/>
            <w:r w:rsidRPr="00E307E2">
              <w:rPr>
                <w:rFonts w:ascii="Times New Roman" w:hAnsi="Times New Roman"/>
                <w:b/>
                <w:bCs/>
              </w:rPr>
              <w:t>reja</w:t>
            </w:r>
            <w:proofErr w:type="spellEnd"/>
            <w:r w:rsidRPr="00E307E2">
              <w:rPr>
                <w:rFonts w:ascii="Times New Roman" w:hAnsi="Times New Roman"/>
                <w:b/>
                <w:bCs/>
              </w:rPr>
              <w:t xml:space="preserve"> (</w:t>
            </w:r>
            <w:proofErr w:type="spellStart"/>
            <w:r w:rsidRPr="00E307E2">
              <w:rPr>
                <w:rFonts w:ascii="Times New Roman" w:hAnsi="Times New Roman"/>
                <w:b/>
                <w:bCs/>
              </w:rPr>
              <w:t>nga</w:t>
            </w:r>
            <w:proofErr w:type="spellEnd"/>
            <w:r w:rsidRPr="00E307E2">
              <w:rPr>
                <w:rFonts w:ascii="Times New Roman" w:hAnsi="Times New Roman"/>
                <w:b/>
                <w:bCs/>
              </w:rPr>
              <w:t xml:space="preserve"> data )</w:t>
            </w:r>
            <w:r w:rsidRPr="00E307E2">
              <w:rPr>
                <w:rStyle w:val="FootnoteReference"/>
                <w:rFonts w:ascii="Times New Roman" w:hAnsi="Times New Roman"/>
                <w:b/>
                <w:bCs/>
              </w:rPr>
              <w:footnoteReference w:id="6"/>
            </w:r>
          </w:p>
        </w:tc>
        <w:tc>
          <w:tcPr>
            <w:tcW w:w="730" w:type="pct"/>
            <w:tcBorders>
              <w:top w:val="single" w:sz="4" w:space="0" w:color="auto"/>
              <w:left w:val="nil"/>
              <w:bottom w:val="single" w:sz="4" w:space="0" w:color="auto"/>
              <w:right w:val="single" w:sz="4" w:space="0" w:color="auto"/>
            </w:tcBorders>
            <w:shd w:val="clear" w:color="auto" w:fill="FBE4D5"/>
            <w:hideMark/>
          </w:tcPr>
          <w:p w14:paraId="22EAADF9" w14:textId="77777777" w:rsidR="006F315D" w:rsidRPr="00E307E2" w:rsidRDefault="006F315D" w:rsidP="002F0184">
            <w:pPr>
              <w:spacing w:after="0" w:line="240" w:lineRule="auto"/>
              <w:jc w:val="center"/>
              <w:rPr>
                <w:rFonts w:ascii="Times New Roman" w:hAnsi="Times New Roman"/>
                <w:b/>
                <w:bCs/>
              </w:rPr>
            </w:pPr>
            <w:proofErr w:type="spellStart"/>
            <w:r w:rsidRPr="00E307E2">
              <w:rPr>
                <w:rFonts w:ascii="Times New Roman" w:hAnsi="Times New Roman"/>
                <w:b/>
                <w:bCs/>
              </w:rPr>
              <w:t>Nr</w:t>
            </w:r>
            <w:proofErr w:type="spellEnd"/>
            <w:r w:rsidRPr="00E307E2">
              <w:rPr>
                <w:rFonts w:ascii="Times New Roman" w:hAnsi="Times New Roman"/>
                <w:b/>
                <w:bCs/>
              </w:rPr>
              <w:t xml:space="preserve">. </w:t>
            </w:r>
            <w:proofErr w:type="spellStart"/>
            <w:r w:rsidRPr="00E307E2">
              <w:rPr>
                <w:rFonts w:ascii="Times New Roman" w:hAnsi="Times New Roman"/>
                <w:b/>
                <w:bCs/>
              </w:rPr>
              <w:t>çështjeve</w:t>
            </w:r>
            <w:proofErr w:type="spellEnd"/>
            <w:r w:rsidRPr="00E307E2">
              <w:rPr>
                <w:rFonts w:ascii="Times New Roman" w:hAnsi="Times New Roman"/>
                <w:b/>
                <w:bCs/>
              </w:rPr>
              <w:t xml:space="preserve"> të </w:t>
            </w:r>
            <w:proofErr w:type="spellStart"/>
            <w:r w:rsidRPr="00E307E2">
              <w:rPr>
                <w:rFonts w:ascii="Times New Roman" w:hAnsi="Times New Roman"/>
                <w:b/>
                <w:bCs/>
              </w:rPr>
              <w:t>gjykuara</w:t>
            </w:r>
            <w:proofErr w:type="spellEnd"/>
            <w:r w:rsidRPr="00E307E2">
              <w:rPr>
                <w:rStyle w:val="FootnoteReference"/>
                <w:rFonts w:ascii="Times New Roman" w:hAnsi="Times New Roman"/>
                <w:b/>
                <w:bCs/>
              </w:rPr>
              <w:footnoteReference w:id="7"/>
            </w:r>
          </w:p>
        </w:tc>
        <w:tc>
          <w:tcPr>
            <w:tcW w:w="629" w:type="pct"/>
            <w:tcBorders>
              <w:top w:val="single" w:sz="4" w:space="0" w:color="auto"/>
              <w:left w:val="nil"/>
              <w:bottom w:val="single" w:sz="4" w:space="0" w:color="auto"/>
              <w:right w:val="single" w:sz="4" w:space="0" w:color="auto"/>
            </w:tcBorders>
            <w:shd w:val="clear" w:color="auto" w:fill="FBE4D5"/>
            <w:hideMark/>
          </w:tcPr>
          <w:p w14:paraId="2020ECD2" w14:textId="77777777" w:rsidR="006F315D" w:rsidRPr="00E307E2" w:rsidRDefault="006F315D" w:rsidP="002F0184">
            <w:pPr>
              <w:spacing w:after="0" w:line="240" w:lineRule="auto"/>
              <w:jc w:val="center"/>
              <w:rPr>
                <w:rFonts w:ascii="Times New Roman" w:hAnsi="Times New Roman"/>
                <w:b/>
                <w:bCs/>
              </w:rPr>
            </w:pPr>
            <w:proofErr w:type="spellStart"/>
            <w:r w:rsidRPr="00E307E2">
              <w:rPr>
                <w:rFonts w:ascii="Times New Roman" w:hAnsi="Times New Roman"/>
                <w:b/>
                <w:bCs/>
              </w:rPr>
              <w:t>Nr</w:t>
            </w:r>
            <w:proofErr w:type="spellEnd"/>
            <w:r w:rsidRPr="00E307E2">
              <w:rPr>
                <w:rFonts w:ascii="Times New Roman" w:hAnsi="Times New Roman"/>
                <w:b/>
                <w:bCs/>
              </w:rPr>
              <w:t xml:space="preserve">. </w:t>
            </w:r>
            <w:proofErr w:type="spellStart"/>
            <w:r w:rsidRPr="00E307E2">
              <w:rPr>
                <w:rFonts w:ascii="Times New Roman" w:hAnsi="Times New Roman"/>
                <w:b/>
                <w:bCs/>
              </w:rPr>
              <w:t>çështjeve</w:t>
            </w:r>
            <w:proofErr w:type="spellEnd"/>
            <w:r w:rsidRPr="00E307E2">
              <w:rPr>
                <w:rFonts w:ascii="Times New Roman" w:hAnsi="Times New Roman"/>
                <w:b/>
                <w:bCs/>
              </w:rPr>
              <w:t xml:space="preserve"> </w:t>
            </w:r>
            <w:proofErr w:type="spellStart"/>
            <w:r w:rsidRPr="00E307E2">
              <w:rPr>
                <w:rFonts w:ascii="Times New Roman" w:hAnsi="Times New Roman"/>
                <w:b/>
                <w:bCs/>
              </w:rPr>
              <w:t>në</w:t>
            </w:r>
            <w:proofErr w:type="spellEnd"/>
            <w:r w:rsidRPr="00E307E2">
              <w:rPr>
                <w:rFonts w:ascii="Times New Roman" w:hAnsi="Times New Roman"/>
                <w:b/>
                <w:bCs/>
              </w:rPr>
              <w:t xml:space="preserve"> </w:t>
            </w:r>
            <w:proofErr w:type="spellStart"/>
            <w:r w:rsidRPr="00E307E2">
              <w:rPr>
                <w:rFonts w:ascii="Times New Roman" w:hAnsi="Times New Roman"/>
                <w:b/>
                <w:bCs/>
              </w:rPr>
              <w:t>shqyrtim</w:t>
            </w:r>
            <w:proofErr w:type="spellEnd"/>
            <w:r w:rsidRPr="00E307E2">
              <w:rPr>
                <w:rStyle w:val="FootnoteReference"/>
                <w:rFonts w:ascii="Times New Roman" w:hAnsi="Times New Roman"/>
                <w:b/>
                <w:bCs/>
              </w:rPr>
              <w:footnoteReference w:id="8"/>
            </w:r>
          </w:p>
        </w:tc>
      </w:tr>
      <w:tr w:rsidR="006F315D" w:rsidRPr="00E307E2" w14:paraId="4A24ABDF" w14:textId="77777777" w:rsidTr="006F315D">
        <w:trPr>
          <w:trHeight w:val="300"/>
        </w:trPr>
        <w:tc>
          <w:tcPr>
            <w:tcW w:w="583" w:type="pct"/>
            <w:tcBorders>
              <w:top w:val="nil"/>
              <w:left w:val="single" w:sz="4" w:space="0" w:color="auto"/>
              <w:bottom w:val="single" w:sz="4" w:space="0" w:color="auto"/>
              <w:right w:val="single" w:sz="4" w:space="0" w:color="auto"/>
            </w:tcBorders>
            <w:shd w:val="clear" w:color="auto" w:fill="auto"/>
            <w:vAlign w:val="bottom"/>
            <w:hideMark/>
          </w:tcPr>
          <w:p w14:paraId="265F2859" w14:textId="77777777" w:rsidR="006F315D" w:rsidRPr="00E307E2" w:rsidRDefault="006F315D" w:rsidP="002F0184">
            <w:pPr>
              <w:spacing w:after="0" w:line="240" w:lineRule="auto"/>
              <w:jc w:val="center"/>
              <w:rPr>
                <w:rFonts w:ascii="Times New Roman" w:hAnsi="Times New Roman"/>
                <w:b/>
                <w:color w:val="000000"/>
              </w:rPr>
            </w:pPr>
            <w:r w:rsidRPr="00E307E2">
              <w:rPr>
                <w:rFonts w:ascii="Times New Roman" w:hAnsi="Times New Roman"/>
                <w:b/>
                <w:color w:val="000000"/>
              </w:rPr>
              <w:t>1.</w:t>
            </w:r>
          </w:p>
        </w:tc>
        <w:tc>
          <w:tcPr>
            <w:tcW w:w="1069" w:type="pct"/>
            <w:tcBorders>
              <w:top w:val="nil"/>
              <w:left w:val="nil"/>
              <w:bottom w:val="single" w:sz="4" w:space="0" w:color="auto"/>
              <w:right w:val="single" w:sz="4" w:space="0" w:color="auto"/>
            </w:tcBorders>
            <w:shd w:val="clear" w:color="auto" w:fill="auto"/>
          </w:tcPr>
          <w:p w14:paraId="2B9BAF42" w14:textId="77777777" w:rsidR="006F315D" w:rsidRPr="00E307E2" w:rsidRDefault="006F315D" w:rsidP="002F0184">
            <w:pPr>
              <w:spacing w:after="0" w:line="240" w:lineRule="auto"/>
              <w:rPr>
                <w:rFonts w:ascii="Times New Roman" w:hAnsi="Times New Roman"/>
                <w:color w:val="000000"/>
              </w:rPr>
            </w:pPr>
            <w:r w:rsidRPr="00E307E2">
              <w:rPr>
                <w:rFonts w:ascii="Times New Roman" w:hAnsi="Times New Roman"/>
                <w:color w:val="000000"/>
                <w:sz w:val="24"/>
                <w:szCs w:val="24"/>
              </w:rPr>
              <w:t xml:space="preserve">Alban </w:t>
            </w:r>
            <w:proofErr w:type="spellStart"/>
            <w:r w:rsidRPr="00E307E2">
              <w:rPr>
                <w:rFonts w:ascii="Times New Roman" w:hAnsi="Times New Roman"/>
                <w:color w:val="000000"/>
                <w:sz w:val="24"/>
                <w:szCs w:val="24"/>
              </w:rPr>
              <w:t>Veçani</w:t>
            </w:r>
            <w:proofErr w:type="spellEnd"/>
          </w:p>
        </w:tc>
        <w:tc>
          <w:tcPr>
            <w:tcW w:w="1020" w:type="pct"/>
            <w:tcBorders>
              <w:top w:val="nil"/>
              <w:left w:val="single" w:sz="4" w:space="0" w:color="auto"/>
              <w:bottom w:val="single" w:sz="4" w:space="0" w:color="auto"/>
              <w:right w:val="single" w:sz="4" w:space="0" w:color="auto"/>
            </w:tcBorders>
            <w:shd w:val="clear" w:color="auto" w:fill="auto"/>
            <w:vAlign w:val="bottom"/>
          </w:tcPr>
          <w:p w14:paraId="0E9F310D"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147</w:t>
            </w:r>
          </w:p>
        </w:tc>
        <w:tc>
          <w:tcPr>
            <w:tcW w:w="969" w:type="pct"/>
            <w:tcBorders>
              <w:top w:val="nil"/>
              <w:left w:val="nil"/>
              <w:bottom w:val="single" w:sz="4" w:space="0" w:color="auto"/>
              <w:right w:val="single" w:sz="4" w:space="0" w:color="auto"/>
            </w:tcBorders>
            <w:shd w:val="clear" w:color="auto" w:fill="auto"/>
            <w:vAlign w:val="bottom"/>
          </w:tcPr>
          <w:p w14:paraId="0C296A6F"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bottom"/>
          </w:tcPr>
          <w:p w14:paraId="2BE4EC55"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359</w:t>
            </w:r>
          </w:p>
        </w:tc>
        <w:tc>
          <w:tcPr>
            <w:tcW w:w="629" w:type="pct"/>
            <w:tcBorders>
              <w:top w:val="nil"/>
              <w:left w:val="single" w:sz="4" w:space="0" w:color="auto"/>
              <w:bottom w:val="single" w:sz="4" w:space="0" w:color="auto"/>
              <w:right w:val="single" w:sz="4" w:space="0" w:color="auto"/>
            </w:tcBorders>
            <w:shd w:val="clear" w:color="auto" w:fill="auto"/>
            <w:vAlign w:val="bottom"/>
          </w:tcPr>
          <w:p w14:paraId="084B41B7"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6F315D" w:rsidRPr="00E307E2" w14:paraId="296E1D68" w14:textId="77777777" w:rsidTr="006F315D">
        <w:trPr>
          <w:trHeight w:val="300"/>
        </w:trPr>
        <w:tc>
          <w:tcPr>
            <w:tcW w:w="583" w:type="pct"/>
            <w:tcBorders>
              <w:top w:val="nil"/>
              <w:left w:val="single" w:sz="4" w:space="0" w:color="auto"/>
              <w:bottom w:val="single" w:sz="4" w:space="0" w:color="auto"/>
              <w:right w:val="single" w:sz="4" w:space="0" w:color="auto"/>
            </w:tcBorders>
            <w:shd w:val="clear" w:color="auto" w:fill="auto"/>
            <w:vAlign w:val="bottom"/>
            <w:hideMark/>
          </w:tcPr>
          <w:p w14:paraId="7BE27229" w14:textId="77777777" w:rsidR="006F315D" w:rsidRPr="00E307E2" w:rsidRDefault="006F315D" w:rsidP="002F0184">
            <w:pPr>
              <w:spacing w:after="0" w:line="240" w:lineRule="auto"/>
              <w:jc w:val="center"/>
              <w:rPr>
                <w:rFonts w:ascii="Times New Roman" w:hAnsi="Times New Roman"/>
                <w:b/>
                <w:color w:val="000000"/>
              </w:rPr>
            </w:pPr>
            <w:r w:rsidRPr="00E307E2">
              <w:rPr>
                <w:rFonts w:ascii="Times New Roman" w:hAnsi="Times New Roman"/>
                <w:b/>
                <w:color w:val="000000"/>
              </w:rPr>
              <w:lastRenderedPageBreak/>
              <w:t>2.</w:t>
            </w:r>
          </w:p>
        </w:tc>
        <w:tc>
          <w:tcPr>
            <w:tcW w:w="1069" w:type="pct"/>
            <w:tcBorders>
              <w:top w:val="nil"/>
              <w:left w:val="nil"/>
              <w:bottom w:val="single" w:sz="4" w:space="0" w:color="auto"/>
              <w:right w:val="single" w:sz="4" w:space="0" w:color="auto"/>
            </w:tcBorders>
            <w:shd w:val="clear" w:color="auto" w:fill="auto"/>
          </w:tcPr>
          <w:p w14:paraId="39427B2B" w14:textId="77777777" w:rsidR="006F315D" w:rsidRPr="00E307E2" w:rsidRDefault="006F315D" w:rsidP="002F0184">
            <w:pPr>
              <w:spacing w:after="0" w:line="240" w:lineRule="auto"/>
              <w:rPr>
                <w:rFonts w:ascii="Times New Roman" w:hAnsi="Times New Roman"/>
                <w:color w:val="000000"/>
                <w:sz w:val="24"/>
                <w:szCs w:val="24"/>
              </w:rPr>
            </w:pPr>
            <w:proofErr w:type="spellStart"/>
            <w:r w:rsidRPr="00E307E2">
              <w:rPr>
                <w:rFonts w:ascii="Times New Roman" w:hAnsi="Times New Roman"/>
                <w:color w:val="000000"/>
                <w:sz w:val="24"/>
                <w:szCs w:val="24"/>
              </w:rPr>
              <w:t>Shkëlzen</w:t>
            </w:r>
            <w:proofErr w:type="spellEnd"/>
            <w:r w:rsidRPr="00E307E2">
              <w:rPr>
                <w:rFonts w:ascii="Times New Roman" w:hAnsi="Times New Roman"/>
                <w:color w:val="000000"/>
                <w:sz w:val="24"/>
                <w:szCs w:val="24"/>
              </w:rPr>
              <w:t xml:space="preserve"> </w:t>
            </w:r>
            <w:proofErr w:type="spellStart"/>
            <w:r w:rsidRPr="00E307E2">
              <w:rPr>
                <w:rFonts w:ascii="Times New Roman" w:hAnsi="Times New Roman"/>
                <w:color w:val="000000"/>
                <w:sz w:val="24"/>
                <w:szCs w:val="24"/>
              </w:rPr>
              <w:t>Liçaj</w:t>
            </w:r>
            <w:proofErr w:type="spellEnd"/>
          </w:p>
        </w:tc>
        <w:tc>
          <w:tcPr>
            <w:tcW w:w="1020" w:type="pct"/>
            <w:tcBorders>
              <w:top w:val="nil"/>
              <w:left w:val="single" w:sz="4" w:space="0" w:color="auto"/>
              <w:bottom w:val="single" w:sz="4" w:space="0" w:color="auto"/>
              <w:right w:val="single" w:sz="4" w:space="0" w:color="auto"/>
            </w:tcBorders>
            <w:shd w:val="clear" w:color="auto" w:fill="auto"/>
            <w:vAlign w:val="bottom"/>
          </w:tcPr>
          <w:p w14:paraId="467BE63B"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w:t>
            </w:r>
          </w:p>
        </w:tc>
        <w:tc>
          <w:tcPr>
            <w:tcW w:w="969" w:type="pct"/>
            <w:tcBorders>
              <w:top w:val="nil"/>
              <w:left w:val="nil"/>
              <w:bottom w:val="single" w:sz="4" w:space="0" w:color="auto"/>
              <w:right w:val="single" w:sz="4" w:space="0" w:color="auto"/>
            </w:tcBorders>
            <w:shd w:val="clear" w:color="auto" w:fill="auto"/>
            <w:vAlign w:val="bottom"/>
          </w:tcPr>
          <w:p w14:paraId="1A3C3576"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30" w:type="pct"/>
            <w:tcBorders>
              <w:top w:val="nil"/>
              <w:left w:val="single" w:sz="4" w:space="0" w:color="auto"/>
              <w:bottom w:val="single" w:sz="4" w:space="0" w:color="auto"/>
              <w:right w:val="single" w:sz="4" w:space="0" w:color="auto"/>
            </w:tcBorders>
            <w:shd w:val="clear" w:color="auto" w:fill="auto"/>
            <w:vAlign w:val="bottom"/>
          </w:tcPr>
          <w:p w14:paraId="12DBA30C"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629" w:type="pct"/>
            <w:tcBorders>
              <w:top w:val="nil"/>
              <w:left w:val="single" w:sz="4" w:space="0" w:color="auto"/>
              <w:bottom w:val="single" w:sz="4" w:space="0" w:color="auto"/>
              <w:right w:val="single" w:sz="4" w:space="0" w:color="auto"/>
            </w:tcBorders>
            <w:shd w:val="clear" w:color="auto" w:fill="auto"/>
            <w:vAlign w:val="bottom"/>
          </w:tcPr>
          <w:p w14:paraId="0F0AB929"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15</w:t>
            </w:r>
          </w:p>
        </w:tc>
      </w:tr>
      <w:tr w:rsidR="006F315D" w:rsidRPr="00E307E2" w14:paraId="4D1770D0" w14:textId="77777777" w:rsidTr="006F315D">
        <w:trPr>
          <w:trHeight w:val="300"/>
        </w:trPr>
        <w:tc>
          <w:tcPr>
            <w:tcW w:w="583" w:type="pct"/>
            <w:tcBorders>
              <w:top w:val="nil"/>
              <w:left w:val="single" w:sz="4" w:space="0" w:color="auto"/>
              <w:bottom w:val="single" w:sz="4" w:space="0" w:color="auto"/>
              <w:right w:val="single" w:sz="4" w:space="0" w:color="auto"/>
            </w:tcBorders>
            <w:shd w:val="clear" w:color="auto" w:fill="auto"/>
            <w:vAlign w:val="bottom"/>
          </w:tcPr>
          <w:p w14:paraId="006AEB83" w14:textId="77777777" w:rsidR="006F315D" w:rsidRPr="00E307E2" w:rsidRDefault="006F315D" w:rsidP="002F0184">
            <w:pPr>
              <w:spacing w:after="0" w:line="240" w:lineRule="auto"/>
              <w:jc w:val="center"/>
              <w:rPr>
                <w:rFonts w:ascii="Times New Roman" w:hAnsi="Times New Roman"/>
                <w:b/>
                <w:color w:val="000000"/>
              </w:rPr>
            </w:pPr>
            <w:r w:rsidRPr="00E307E2">
              <w:rPr>
                <w:rFonts w:ascii="Times New Roman" w:hAnsi="Times New Roman"/>
                <w:b/>
                <w:color w:val="000000"/>
              </w:rPr>
              <w:t>4.</w:t>
            </w:r>
          </w:p>
        </w:tc>
        <w:tc>
          <w:tcPr>
            <w:tcW w:w="1069" w:type="pct"/>
            <w:tcBorders>
              <w:top w:val="nil"/>
              <w:left w:val="nil"/>
              <w:bottom w:val="single" w:sz="4" w:space="0" w:color="auto"/>
              <w:right w:val="single" w:sz="4" w:space="0" w:color="auto"/>
            </w:tcBorders>
            <w:shd w:val="clear" w:color="auto" w:fill="auto"/>
          </w:tcPr>
          <w:p w14:paraId="20D9B411" w14:textId="77777777" w:rsidR="006F315D" w:rsidRPr="00E307E2" w:rsidRDefault="006F315D" w:rsidP="002F0184">
            <w:pPr>
              <w:spacing w:after="0" w:line="240" w:lineRule="auto"/>
              <w:rPr>
                <w:rFonts w:ascii="Times New Roman" w:hAnsi="Times New Roman"/>
                <w:color w:val="000000"/>
                <w:sz w:val="24"/>
                <w:szCs w:val="24"/>
              </w:rPr>
            </w:pPr>
            <w:r w:rsidRPr="00E307E2">
              <w:rPr>
                <w:rFonts w:ascii="Times New Roman" w:hAnsi="Times New Roman"/>
                <w:color w:val="000000"/>
                <w:sz w:val="24"/>
                <w:szCs w:val="24"/>
              </w:rPr>
              <w:t>Fatmir Ndreu</w:t>
            </w:r>
          </w:p>
        </w:tc>
        <w:tc>
          <w:tcPr>
            <w:tcW w:w="1020" w:type="pct"/>
            <w:tcBorders>
              <w:top w:val="nil"/>
              <w:left w:val="single" w:sz="4" w:space="0" w:color="auto"/>
              <w:bottom w:val="single" w:sz="4" w:space="0" w:color="auto"/>
              <w:right w:val="single" w:sz="4" w:space="0" w:color="auto"/>
            </w:tcBorders>
            <w:shd w:val="clear" w:color="auto" w:fill="auto"/>
            <w:vAlign w:val="bottom"/>
          </w:tcPr>
          <w:p w14:paraId="5ADDC1D9"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286</w:t>
            </w:r>
          </w:p>
        </w:tc>
        <w:tc>
          <w:tcPr>
            <w:tcW w:w="969" w:type="pct"/>
            <w:tcBorders>
              <w:top w:val="nil"/>
              <w:left w:val="nil"/>
              <w:bottom w:val="single" w:sz="4" w:space="0" w:color="auto"/>
              <w:right w:val="single" w:sz="4" w:space="0" w:color="auto"/>
            </w:tcBorders>
            <w:shd w:val="clear" w:color="auto" w:fill="auto"/>
            <w:vAlign w:val="bottom"/>
          </w:tcPr>
          <w:p w14:paraId="086286BA"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446</w:t>
            </w:r>
          </w:p>
        </w:tc>
        <w:tc>
          <w:tcPr>
            <w:tcW w:w="730" w:type="pct"/>
            <w:tcBorders>
              <w:top w:val="nil"/>
              <w:left w:val="single" w:sz="4" w:space="0" w:color="auto"/>
              <w:bottom w:val="single" w:sz="4" w:space="0" w:color="auto"/>
              <w:right w:val="single" w:sz="4" w:space="0" w:color="auto"/>
            </w:tcBorders>
            <w:shd w:val="clear" w:color="auto" w:fill="auto"/>
            <w:vAlign w:val="bottom"/>
          </w:tcPr>
          <w:p w14:paraId="46D7441E"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519</w:t>
            </w:r>
          </w:p>
        </w:tc>
        <w:tc>
          <w:tcPr>
            <w:tcW w:w="629" w:type="pct"/>
            <w:tcBorders>
              <w:top w:val="nil"/>
              <w:left w:val="single" w:sz="4" w:space="0" w:color="auto"/>
              <w:bottom w:val="single" w:sz="4" w:space="0" w:color="auto"/>
              <w:right w:val="single" w:sz="4" w:space="0" w:color="auto"/>
            </w:tcBorders>
            <w:shd w:val="clear" w:color="auto" w:fill="auto"/>
            <w:vAlign w:val="bottom"/>
          </w:tcPr>
          <w:p w14:paraId="4B5D15BA"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213</w:t>
            </w:r>
          </w:p>
        </w:tc>
      </w:tr>
      <w:tr w:rsidR="006F315D" w:rsidRPr="00E307E2" w14:paraId="128FF708" w14:textId="77777777" w:rsidTr="006F315D">
        <w:trPr>
          <w:trHeight w:val="224"/>
        </w:trPr>
        <w:tc>
          <w:tcPr>
            <w:tcW w:w="583" w:type="pct"/>
            <w:tcBorders>
              <w:top w:val="nil"/>
              <w:left w:val="single" w:sz="4" w:space="0" w:color="auto"/>
              <w:bottom w:val="single" w:sz="4" w:space="0" w:color="auto"/>
              <w:right w:val="single" w:sz="4" w:space="0" w:color="auto"/>
            </w:tcBorders>
            <w:shd w:val="clear" w:color="auto" w:fill="auto"/>
            <w:vAlign w:val="bottom"/>
          </w:tcPr>
          <w:p w14:paraId="174FB927" w14:textId="77777777" w:rsidR="006F315D" w:rsidRPr="00E307E2" w:rsidRDefault="006F315D" w:rsidP="002F0184">
            <w:pPr>
              <w:spacing w:after="0" w:line="240" w:lineRule="auto"/>
              <w:jc w:val="center"/>
              <w:rPr>
                <w:rFonts w:ascii="Times New Roman" w:hAnsi="Times New Roman"/>
                <w:b/>
                <w:color w:val="000000"/>
              </w:rPr>
            </w:pPr>
            <w:r>
              <w:rPr>
                <w:rFonts w:ascii="Times New Roman" w:hAnsi="Times New Roman"/>
                <w:b/>
                <w:color w:val="000000"/>
              </w:rPr>
              <w:t>5.</w:t>
            </w:r>
          </w:p>
        </w:tc>
        <w:tc>
          <w:tcPr>
            <w:tcW w:w="1069" w:type="pct"/>
            <w:tcBorders>
              <w:top w:val="nil"/>
              <w:left w:val="nil"/>
              <w:bottom w:val="single" w:sz="4" w:space="0" w:color="auto"/>
              <w:right w:val="single" w:sz="4" w:space="0" w:color="auto"/>
            </w:tcBorders>
            <w:shd w:val="clear" w:color="auto" w:fill="auto"/>
          </w:tcPr>
          <w:p w14:paraId="687EBB9F" w14:textId="77777777" w:rsidR="006F315D" w:rsidRPr="00E307E2" w:rsidRDefault="006F315D" w:rsidP="002F0184">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Dejvi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Çelçima</w:t>
            </w:r>
            <w:proofErr w:type="spellEnd"/>
          </w:p>
        </w:tc>
        <w:tc>
          <w:tcPr>
            <w:tcW w:w="1020" w:type="pct"/>
            <w:tcBorders>
              <w:top w:val="nil"/>
              <w:left w:val="single" w:sz="4" w:space="0" w:color="auto"/>
              <w:bottom w:val="single" w:sz="4" w:space="0" w:color="auto"/>
              <w:right w:val="single" w:sz="4" w:space="0" w:color="auto"/>
            </w:tcBorders>
            <w:shd w:val="clear" w:color="auto" w:fill="auto"/>
            <w:vAlign w:val="bottom"/>
          </w:tcPr>
          <w:p w14:paraId="60F0B447"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w:t>
            </w:r>
          </w:p>
        </w:tc>
        <w:tc>
          <w:tcPr>
            <w:tcW w:w="969" w:type="pct"/>
            <w:tcBorders>
              <w:top w:val="nil"/>
              <w:left w:val="nil"/>
              <w:bottom w:val="single" w:sz="4" w:space="0" w:color="auto"/>
              <w:right w:val="single" w:sz="4" w:space="0" w:color="auto"/>
            </w:tcBorders>
            <w:shd w:val="clear" w:color="auto" w:fill="auto"/>
            <w:vAlign w:val="bottom"/>
          </w:tcPr>
          <w:p w14:paraId="0D40E8C1" w14:textId="77777777" w:rsidR="006F315D" w:rsidRDefault="006F315D" w:rsidP="002F018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45</w:t>
            </w:r>
          </w:p>
        </w:tc>
        <w:tc>
          <w:tcPr>
            <w:tcW w:w="730" w:type="pct"/>
            <w:tcBorders>
              <w:top w:val="nil"/>
              <w:left w:val="single" w:sz="4" w:space="0" w:color="auto"/>
              <w:bottom w:val="single" w:sz="4" w:space="0" w:color="auto"/>
              <w:right w:val="single" w:sz="4" w:space="0" w:color="auto"/>
            </w:tcBorders>
            <w:shd w:val="clear" w:color="auto" w:fill="auto"/>
            <w:vAlign w:val="bottom"/>
          </w:tcPr>
          <w:p w14:paraId="0E2DE93E"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166</w:t>
            </w:r>
          </w:p>
        </w:tc>
        <w:tc>
          <w:tcPr>
            <w:tcW w:w="629" w:type="pct"/>
            <w:tcBorders>
              <w:top w:val="nil"/>
              <w:left w:val="single" w:sz="4" w:space="0" w:color="auto"/>
              <w:bottom w:val="single" w:sz="4" w:space="0" w:color="auto"/>
              <w:right w:val="single" w:sz="4" w:space="0" w:color="auto"/>
            </w:tcBorders>
            <w:shd w:val="clear" w:color="auto" w:fill="auto"/>
            <w:vAlign w:val="bottom"/>
          </w:tcPr>
          <w:p w14:paraId="12599AAF"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3</w:t>
            </w:r>
          </w:p>
        </w:tc>
      </w:tr>
      <w:tr w:rsidR="006F315D" w:rsidRPr="00E307E2" w14:paraId="34AAA3DE" w14:textId="77777777" w:rsidTr="006F315D">
        <w:trPr>
          <w:trHeight w:val="300"/>
        </w:trPr>
        <w:tc>
          <w:tcPr>
            <w:tcW w:w="583" w:type="pct"/>
            <w:tcBorders>
              <w:top w:val="nil"/>
              <w:left w:val="single" w:sz="4" w:space="0" w:color="auto"/>
              <w:bottom w:val="single" w:sz="4" w:space="0" w:color="auto"/>
              <w:right w:val="single" w:sz="4" w:space="0" w:color="auto"/>
            </w:tcBorders>
            <w:shd w:val="clear" w:color="auto" w:fill="auto"/>
            <w:vAlign w:val="bottom"/>
          </w:tcPr>
          <w:p w14:paraId="38049E03" w14:textId="77777777" w:rsidR="006F315D" w:rsidRDefault="006F315D" w:rsidP="002F0184">
            <w:pPr>
              <w:spacing w:after="0" w:line="240" w:lineRule="auto"/>
              <w:jc w:val="center"/>
              <w:rPr>
                <w:rFonts w:ascii="Times New Roman" w:hAnsi="Times New Roman"/>
                <w:b/>
                <w:color w:val="000000"/>
              </w:rPr>
            </w:pPr>
            <w:r>
              <w:rPr>
                <w:rFonts w:ascii="Times New Roman" w:hAnsi="Times New Roman"/>
                <w:b/>
                <w:color w:val="000000"/>
              </w:rPr>
              <w:t>6.</w:t>
            </w:r>
          </w:p>
        </w:tc>
        <w:tc>
          <w:tcPr>
            <w:tcW w:w="1069" w:type="pct"/>
            <w:tcBorders>
              <w:top w:val="nil"/>
              <w:left w:val="nil"/>
              <w:bottom w:val="single" w:sz="4" w:space="0" w:color="auto"/>
              <w:right w:val="single" w:sz="4" w:space="0" w:color="auto"/>
            </w:tcBorders>
            <w:shd w:val="clear" w:color="auto" w:fill="auto"/>
          </w:tcPr>
          <w:p w14:paraId="242EA418" w14:textId="77777777" w:rsidR="006F315D" w:rsidRDefault="006F315D" w:rsidP="002F0184">
            <w:pPr>
              <w:spacing w:after="0" w:line="240" w:lineRule="auto"/>
              <w:rPr>
                <w:rFonts w:ascii="Times New Roman" w:hAnsi="Times New Roman"/>
                <w:color w:val="000000"/>
                <w:sz w:val="24"/>
                <w:szCs w:val="24"/>
              </w:rPr>
            </w:pPr>
            <w:r>
              <w:rPr>
                <w:rFonts w:ascii="Times New Roman" w:hAnsi="Times New Roman"/>
                <w:color w:val="000000"/>
                <w:sz w:val="24"/>
                <w:szCs w:val="24"/>
              </w:rPr>
              <w:t>Edona Vajushi</w:t>
            </w:r>
          </w:p>
        </w:tc>
        <w:tc>
          <w:tcPr>
            <w:tcW w:w="1020" w:type="pct"/>
            <w:tcBorders>
              <w:top w:val="nil"/>
              <w:left w:val="single" w:sz="4" w:space="0" w:color="auto"/>
              <w:bottom w:val="single" w:sz="4" w:space="0" w:color="auto"/>
              <w:right w:val="single" w:sz="4" w:space="0" w:color="auto"/>
            </w:tcBorders>
            <w:shd w:val="clear" w:color="auto" w:fill="auto"/>
            <w:vAlign w:val="bottom"/>
          </w:tcPr>
          <w:p w14:paraId="2C59FFBE"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195</w:t>
            </w:r>
          </w:p>
        </w:tc>
        <w:tc>
          <w:tcPr>
            <w:tcW w:w="969" w:type="pct"/>
            <w:tcBorders>
              <w:top w:val="nil"/>
              <w:left w:val="nil"/>
              <w:bottom w:val="single" w:sz="4" w:space="0" w:color="auto"/>
              <w:right w:val="single" w:sz="4" w:space="0" w:color="auto"/>
            </w:tcBorders>
            <w:shd w:val="clear" w:color="auto" w:fill="auto"/>
            <w:vAlign w:val="bottom"/>
          </w:tcPr>
          <w:p w14:paraId="13B4D965"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449</w:t>
            </w:r>
          </w:p>
        </w:tc>
        <w:tc>
          <w:tcPr>
            <w:tcW w:w="730" w:type="pct"/>
            <w:tcBorders>
              <w:top w:val="nil"/>
              <w:left w:val="single" w:sz="4" w:space="0" w:color="auto"/>
              <w:bottom w:val="single" w:sz="4" w:space="0" w:color="auto"/>
              <w:right w:val="single" w:sz="4" w:space="0" w:color="auto"/>
            </w:tcBorders>
            <w:shd w:val="clear" w:color="auto" w:fill="auto"/>
            <w:vAlign w:val="bottom"/>
          </w:tcPr>
          <w:p w14:paraId="1C04A21A"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469</w:t>
            </w:r>
          </w:p>
        </w:tc>
        <w:tc>
          <w:tcPr>
            <w:tcW w:w="629" w:type="pct"/>
            <w:tcBorders>
              <w:top w:val="nil"/>
              <w:left w:val="single" w:sz="4" w:space="0" w:color="auto"/>
              <w:bottom w:val="single" w:sz="4" w:space="0" w:color="auto"/>
              <w:right w:val="single" w:sz="4" w:space="0" w:color="auto"/>
            </w:tcBorders>
            <w:shd w:val="clear" w:color="auto" w:fill="auto"/>
            <w:vAlign w:val="bottom"/>
          </w:tcPr>
          <w:p w14:paraId="78CB91F0"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175</w:t>
            </w:r>
          </w:p>
        </w:tc>
      </w:tr>
      <w:tr w:rsidR="006F315D" w:rsidRPr="00E307E2" w14:paraId="7D3CCB25" w14:textId="77777777" w:rsidTr="006F315D">
        <w:trPr>
          <w:trHeight w:val="300"/>
        </w:trPr>
        <w:tc>
          <w:tcPr>
            <w:tcW w:w="583" w:type="pct"/>
            <w:tcBorders>
              <w:top w:val="nil"/>
              <w:left w:val="single" w:sz="4" w:space="0" w:color="auto"/>
              <w:bottom w:val="single" w:sz="4" w:space="0" w:color="auto"/>
              <w:right w:val="single" w:sz="4" w:space="0" w:color="auto"/>
            </w:tcBorders>
            <w:shd w:val="clear" w:color="auto" w:fill="auto"/>
            <w:vAlign w:val="bottom"/>
          </w:tcPr>
          <w:p w14:paraId="115D42E9" w14:textId="77777777" w:rsidR="006F315D" w:rsidRDefault="006F315D" w:rsidP="002F0184">
            <w:pPr>
              <w:spacing w:after="0" w:line="240" w:lineRule="auto"/>
              <w:jc w:val="center"/>
              <w:rPr>
                <w:rFonts w:ascii="Times New Roman" w:hAnsi="Times New Roman"/>
                <w:b/>
                <w:color w:val="000000"/>
              </w:rPr>
            </w:pPr>
            <w:r>
              <w:rPr>
                <w:rFonts w:ascii="Times New Roman" w:hAnsi="Times New Roman"/>
                <w:b/>
                <w:color w:val="000000"/>
              </w:rPr>
              <w:t>7.</w:t>
            </w:r>
          </w:p>
        </w:tc>
        <w:tc>
          <w:tcPr>
            <w:tcW w:w="1069" w:type="pct"/>
            <w:tcBorders>
              <w:top w:val="nil"/>
              <w:left w:val="nil"/>
              <w:bottom w:val="single" w:sz="4" w:space="0" w:color="auto"/>
              <w:right w:val="single" w:sz="4" w:space="0" w:color="auto"/>
            </w:tcBorders>
            <w:shd w:val="clear" w:color="auto" w:fill="auto"/>
          </w:tcPr>
          <w:p w14:paraId="41DC8E28" w14:textId="77777777" w:rsidR="006F315D" w:rsidRDefault="006F315D" w:rsidP="002F0184">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Entiliano</w:t>
            </w:r>
            <w:proofErr w:type="spellEnd"/>
            <w:r>
              <w:rPr>
                <w:rFonts w:ascii="Times New Roman" w:hAnsi="Times New Roman"/>
                <w:color w:val="000000"/>
                <w:sz w:val="24"/>
                <w:szCs w:val="24"/>
              </w:rPr>
              <w:t xml:space="preserve"> Spahiu</w:t>
            </w:r>
          </w:p>
        </w:tc>
        <w:tc>
          <w:tcPr>
            <w:tcW w:w="1020" w:type="pct"/>
            <w:tcBorders>
              <w:top w:val="nil"/>
              <w:left w:val="single" w:sz="4" w:space="0" w:color="auto"/>
              <w:bottom w:val="single" w:sz="4" w:space="0" w:color="auto"/>
              <w:right w:val="single" w:sz="4" w:space="0" w:color="auto"/>
            </w:tcBorders>
            <w:shd w:val="clear" w:color="auto" w:fill="auto"/>
            <w:vAlign w:val="bottom"/>
          </w:tcPr>
          <w:p w14:paraId="45466022"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153</w:t>
            </w:r>
          </w:p>
        </w:tc>
        <w:tc>
          <w:tcPr>
            <w:tcW w:w="969" w:type="pct"/>
            <w:tcBorders>
              <w:top w:val="nil"/>
              <w:left w:val="nil"/>
              <w:bottom w:val="single" w:sz="4" w:space="0" w:color="auto"/>
              <w:right w:val="single" w:sz="4" w:space="0" w:color="auto"/>
            </w:tcBorders>
            <w:shd w:val="clear" w:color="auto" w:fill="auto"/>
            <w:vAlign w:val="bottom"/>
          </w:tcPr>
          <w:p w14:paraId="37E2DCC2"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474</w:t>
            </w:r>
          </w:p>
        </w:tc>
        <w:tc>
          <w:tcPr>
            <w:tcW w:w="730" w:type="pct"/>
            <w:tcBorders>
              <w:top w:val="nil"/>
              <w:left w:val="single" w:sz="4" w:space="0" w:color="auto"/>
              <w:bottom w:val="single" w:sz="4" w:space="0" w:color="auto"/>
              <w:right w:val="single" w:sz="4" w:space="0" w:color="auto"/>
            </w:tcBorders>
            <w:shd w:val="clear" w:color="auto" w:fill="auto"/>
            <w:vAlign w:val="bottom"/>
          </w:tcPr>
          <w:p w14:paraId="153BC13E"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467</w:t>
            </w:r>
          </w:p>
        </w:tc>
        <w:tc>
          <w:tcPr>
            <w:tcW w:w="629" w:type="pct"/>
            <w:tcBorders>
              <w:top w:val="nil"/>
              <w:left w:val="single" w:sz="4" w:space="0" w:color="auto"/>
              <w:bottom w:val="single" w:sz="4" w:space="0" w:color="auto"/>
              <w:right w:val="single" w:sz="4" w:space="0" w:color="auto"/>
            </w:tcBorders>
            <w:shd w:val="clear" w:color="auto" w:fill="auto"/>
            <w:vAlign w:val="bottom"/>
          </w:tcPr>
          <w:p w14:paraId="307114EE" w14:textId="77777777" w:rsidR="006F315D" w:rsidRDefault="006F315D" w:rsidP="002F018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160</w:t>
            </w:r>
          </w:p>
        </w:tc>
      </w:tr>
      <w:tr w:rsidR="006F315D" w:rsidRPr="00E307E2" w14:paraId="6FD673B0" w14:textId="77777777" w:rsidTr="006F315D">
        <w:trPr>
          <w:trHeight w:val="300"/>
        </w:trPr>
        <w:tc>
          <w:tcPr>
            <w:tcW w:w="583" w:type="pct"/>
            <w:tcBorders>
              <w:top w:val="nil"/>
              <w:left w:val="single" w:sz="4" w:space="0" w:color="auto"/>
              <w:bottom w:val="single" w:sz="4" w:space="0" w:color="auto"/>
              <w:right w:val="single" w:sz="4" w:space="0" w:color="auto"/>
            </w:tcBorders>
            <w:shd w:val="clear" w:color="auto" w:fill="auto"/>
            <w:vAlign w:val="bottom"/>
          </w:tcPr>
          <w:p w14:paraId="204A3EBB" w14:textId="77777777" w:rsidR="006F315D" w:rsidRDefault="006F315D" w:rsidP="002F0184">
            <w:pPr>
              <w:spacing w:after="0" w:line="240" w:lineRule="auto"/>
              <w:jc w:val="center"/>
              <w:rPr>
                <w:rFonts w:ascii="Times New Roman" w:hAnsi="Times New Roman"/>
                <w:b/>
                <w:color w:val="000000"/>
              </w:rPr>
            </w:pPr>
            <w:r>
              <w:rPr>
                <w:rFonts w:ascii="Times New Roman" w:hAnsi="Times New Roman"/>
                <w:b/>
                <w:color w:val="000000"/>
              </w:rPr>
              <w:t>8.</w:t>
            </w:r>
          </w:p>
        </w:tc>
        <w:tc>
          <w:tcPr>
            <w:tcW w:w="1069" w:type="pct"/>
            <w:tcBorders>
              <w:top w:val="nil"/>
              <w:left w:val="nil"/>
              <w:bottom w:val="single" w:sz="4" w:space="0" w:color="auto"/>
              <w:right w:val="single" w:sz="4" w:space="0" w:color="auto"/>
            </w:tcBorders>
            <w:shd w:val="clear" w:color="auto" w:fill="auto"/>
          </w:tcPr>
          <w:p w14:paraId="5B55622D" w14:textId="77777777" w:rsidR="006F315D" w:rsidRDefault="006F315D" w:rsidP="002F018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Mikel </w:t>
            </w:r>
            <w:proofErr w:type="spellStart"/>
            <w:r>
              <w:rPr>
                <w:rFonts w:ascii="Times New Roman" w:hAnsi="Times New Roman"/>
                <w:color w:val="000000"/>
                <w:sz w:val="24"/>
                <w:szCs w:val="24"/>
              </w:rPr>
              <w:t>Hysometaj</w:t>
            </w:r>
            <w:proofErr w:type="spellEnd"/>
          </w:p>
        </w:tc>
        <w:tc>
          <w:tcPr>
            <w:tcW w:w="1020" w:type="pct"/>
            <w:tcBorders>
              <w:top w:val="nil"/>
              <w:left w:val="single" w:sz="4" w:space="0" w:color="auto"/>
              <w:bottom w:val="single" w:sz="4" w:space="0" w:color="auto"/>
              <w:right w:val="single" w:sz="4" w:space="0" w:color="auto"/>
            </w:tcBorders>
            <w:shd w:val="clear" w:color="auto" w:fill="auto"/>
            <w:vAlign w:val="bottom"/>
          </w:tcPr>
          <w:p w14:paraId="75A434CE"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171</w:t>
            </w:r>
          </w:p>
        </w:tc>
        <w:tc>
          <w:tcPr>
            <w:tcW w:w="969" w:type="pct"/>
            <w:tcBorders>
              <w:top w:val="nil"/>
              <w:left w:val="nil"/>
              <w:bottom w:val="single" w:sz="4" w:space="0" w:color="auto"/>
              <w:right w:val="single" w:sz="4" w:space="0" w:color="auto"/>
            </w:tcBorders>
            <w:shd w:val="clear" w:color="auto" w:fill="auto"/>
            <w:vAlign w:val="bottom"/>
          </w:tcPr>
          <w:p w14:paraId="378AC895"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497</w:t>
            </w:r>
          </w:p>
        </w:tc>
        <w:tc>
          <w:tcPr>
            <w:tcW w:w="730" w:type="pct"/>
            <w:tcBorders>
              <w:top w:val="nil"/>
              <w:left w:val="single" w:sz="4" w:space="0" w:color="auto"/>
              <w:bottom w:val="single" w:sz="4" w:space="0" w:color="auto"/>
              <w:right w:val="single" w:sz="4" w:space="0" w:color="auto"/>
            </w:tcBorders>
            <w:shd w:val="clear" w:color="auto" w:fill="auto"/>
            <w:vAlign w:val="bottom"/>
          </w:tcPr>
          <w:p w14:paraId="623DDECF"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493</w:t>
            </w:r>
          </w:p>
        </w:tc>
        <w:tc>
          <w:tcPr>
            <w:tcW w:w="629" w:type="pct"/>
            <w:tcBorders>
              <w:top w:val="nil"/>
              <w:left w:val="single" w:sz="4" w:space="0" w:color="auto"/>
              <w:bottom w:val="single" w:sz="4" w:space="0" w:color="auto"/>
              <w:right w:val="single" w:sz="4" w:space="0" w:color="auto"/>
            </w:tcBorders>
            <w:shd w:val="clear" w:color="auto" w:fill="auto"/>
            <w:vAlign w:val="bottom"/>
          </w:tcPr>
          <w:p w14:paraId="7A998D80" w14:textId="77777777" w:rsidR="006F315D" w:rsidRDefault="006F315D" w:rsidP="002F018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175</w:t>
            </w:r>
          </w:p>
        </w:tc>
      </w:tr>
      <w:tr w:rsidR="006F315D" w:rsidRPr="00E307E2" w14:paraId="7A179BB0" w14:textId="77777777" w:rsidTr="006F315D">
        <w:trPr>
          <w:trHeight w:val="300"/>
        </w:trPr>
        <w:tc>
          <w:tcPr>
            <w:tcW w:w="583" w:type="pct"/>
            <w:tcBorders>
              <w:top w:val="nil"/>
              <w:left w:val="single" w:sz="4" w:space="0" w:color="auto"/>
              <w:bottom w:val="single" w:sz="4" w:space="0" w:color="auto"/>
              <w:right w:val="single" w:sz="4" w:space="0" w:color="auto"/>
            </w:tcBorders>
            <w:shd w:val="clear" w:color="auto" w:fill="auto"/>
            <w:vAlign w:val="bottom"/>
          </w:tcPr>
          <w:p w14:paraId="11212173" w14:textId="77777777" w:rsidR="006F315D" w:rsidRDefault="006F315D" w:rsidP="002F0184">
            <w:pPr>
              <w:spacing w:after="0" w:line="240" w:lineRule="auto"/>
              <w:jc w:val="center"/>
              <w:rPr>
                <w:rFonts w:ascii="Times New Roman" w:hAnsi="Times New Roman"/>
                <w:b/>
                <w:color w:val="000000"/>
              </w:rPr>
            </w:pPr>
            <w:r>
              <w:rPr>
                <w:rFonts w:ascii="Times New Roman" w:hAnsi="Times New Roman"/>
                <w:b/>
                <w:color w:val="000000"/>
              </w:rPr>
              <w:t>9.</w:t>
            </w:r>
          </w:p>
        </w:tc>
        <w:tc>
          <w:tcPr>
            <w:tcW w:w="1069" w:type="pct"/>
            <w:tcBorders>
              <w:top w:val="nil"/>
              <w:left w:val="nil"/>
              <w:bottom w:val="single" w:sz="4" w:space="0" w:color="auto"/>
              <w:right w:val="single" w:sz="4" w:space="0" w:color="auto"/>
            </w:tcBorders>
            <w:shd w:val="clear" w:color="auto" w:fill="auto"/>
          </w:tcPr>
          <w:p w14:paraId="3F0CEBA7" w14:textId="77777777" w:rsidR="006F315D" w:rsidRDefault="006F315D" w:rsidP="002F0184">
            <w:pPr>
              <w:spacing w:after="0" w:line="240" w:lineRule="auto"/>
              <w:rPr>
                <w:rFonts w:ascii="Times New Roman" w:hAnsi="Times New Roman"/>
                <w:color w:val="000000"/>
                <w:sz w:val="24"/>
                <w:szCs w:val="24"/>
              </w:rPr>
            </w:pPr>
            <w:r>
              <w:rPr>
                <w:rFonts w:ascii="Times New Roman" w:hAnsi="Times New Roman"/>
                <w:color w:val="000000"/>
                <w:sz w:val="24"/>
                <w:szCs w:val="24"/>
              </w:rPr>
              <w:t>Esmeralda Shehu</w:t>
            </w:r>
          </w:p>
        </w:tc>
        <w:tc>
          <w:tcPr>
            <w:tcW w:w="1020" w:type="pct"/>
            <w:tcBorders>
              <w:top w:val="nil"/>
              <w:left w:val="single" w:sz="4" w:space="0" w:color="auto"/>
              <w:bottom w:val="single" w:sz="4" w:space="0" w:color="auto"/>
              <w:right w:val="single" w:sz="4" w:space="0" w:color="auto"/>
            </w:tcBorders>
            <w:shd w:val="clear" w:color="auto" w:fill="auto"/>
            <w:vAlign w:val="bottom"/>
          </w:tcPr>
          <w:p w14:paraId="6DB94C51"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89</w:t>
            </w:r>
          </w:p>
        </w:tc>
        <w:tc>
          <w:tcPr>
            <w:tcW w:w="969" w:type="pct"/>
            <w:tcBorders>
              <w:top w:val="nil"/>
              <w:left w:val="nil"/>
              <w:bottom w:val="single" w:sz="4" w:space="0" w:color="auto"/>
              <w:right w:val="single" w:sz="4" w:space="0" w:color="auto"/>
            </w:tcBorders>
            <w:shd w:val="clear" w:color="auto" w:fill="auto"/>
            <w:vAlign w:val="bottom"/>
          </w:tcPr>
          <w:p w14:paraId="78B1B9C8"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111</w:t>
            </w:r>
          </w:p>
        </w:tc>
        <w:tc>
          <w:tcPr>
            <w:tcW w:w="730" w:type="pct"/>
            <w:tcBorders>
              <w:top w:val="nil"/>
              <w:left w:val="single" w:sz="4" w:space="0" w:color="auto"/>
              <w:bottom w:val="single" w:sz="4" w:space="0" w:color="auto"/>
              <w:right w:val="single" w:sz="4" w:space="0" w:color="auto"/>
            </w:tcBorders>
            <w:shd w:val="clear" w:color="auto" w:fill="auto"/>
            <w:vAlign w:val="bottom"/>
          </w:tcPr>
          <w:p w14:paraId="55311F52"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w:t>
            </w:r>
          </w:p>
        </w:tc>
        <w:tc>
          <w:tcPr>
            <w:tcW w:w="629" w:type="pct"/>
            <w:tcBorders>
              <w:top w:val="nil"/>
              <w:left w:val="single" w:sz="4" w:space="0" w:color="auto"/>
              <w:bottom w:val="single" w:sz="4" w:space="0" w:color="auto"/>
              <w:right w:val="single" w:sz="4" w:space="0" w:color="auto"/>
            </w:tcBorders>
            <w:shd w:val="clear" w:color="auto" w:fill="auto"/>
            <w:vAlign w:val="bottom"/>
          </w:tcPr>
          <w:p w14:paraId="588B7BC2" w14:textId="77777777" w:rsidR="006F315D" w:rsidRDefault="006F315D" w:rsidP="002F018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127</w:t>
            </w:r>
          </w:p>
        </w:tc>
      </w:tr>
      <w:tr w:rsidR="006F315D" w:rsidRPr="00E307E2" w14:paraId="0EA364F2" w14:textId="77777777" w:rsidTr="006F315D">
        <w:trPr>
          <w:trHeight w:val="300"/>
        </w:trPr>
        <w:tc>
          <w:tcPr>
            <w:tcW w:w="583" w:type="pct"/>
            <w:tcBorders>
              <w:top w:val="nil"/>
              <w:left w:val="single" w:sz="4" w:space="0" w:color="auto"/>
              <w:bottom w:val="single" w:sz="4" w:space="0" w:color="auto"/>
              <w:right w:val="single" w:sz="4" w:space="0" w:color="auto"/>
            </w:tcBorders>
            <w:shd w:val="clear" w:color="auto" w:fill="auto"/>
            <w:vAlign w:val="bottom"/>
          </w:tcPr>
          <w:p w14:paraId="76BCA373" w14:textId="77777777" w:rsidR="006F315D" w:rsidRDefault="006F315D" w:rsidP="002F0184">
            <w:pPr>
              <w:spacing w:after="0" w:line="240" w:lineRule="auto"/>
              <w:jc w:val="center"/>
              <w:rPr>
                <w:rFonts w:ascii="Times New Roman" w:hAnsi="Times New Roman"/>
                <w:b/>
                <w:color w:val="000000"/>
              </w:rPr>
            </w:pPr>
            <w:r>
              <w:rPr>
                <w:rFonts w:ascii="Times New Roman" w:hAnsi="Times New Roman"/>
                <w:b/>
                <w:color w:val="000000"/>
              </w:rPr>
              <w:t>10.</w:t>
            </w:r>
          </w:p>
        </w:tc>
        <w:tc>
          <w:tcPr>
            <w:tcW w:w="1069" w:type="pct"/>
            <w:tcBorders>
              <w:top w:val="nil"/>
              <w:left w:val="nil"/>
              <w:bottom w:val="single" w:sz="4" w:space="0" w:color="auto"/>
              <w:right w:val="single" w:sz="4" w:space="0" w:color="auto"/>
            </w:tcBorders>
            <w:shd w:val="clear" w:color="auto" w:fill="auto"/>
          </w:tcPr>
          <w:p w14:paraId="3DD75E00" w14:textId="77777777" w:rsidR="006F315D" w:rsidRDefault="006F315D" w:rsidP="002F0184">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Mexhit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Doçi</w:t>
            </w:r>
            <w:proofErr w:type="spellEnd"/>
          </w:p>
        </w:tc>
        <w:tc>
          <w:tcPr>
            <w:tcW w:w="1020" w:type="pct"/>
            <w:tcBorders>
              <w:top w:val="nil"/>
              <w:left w:val="single" w:sz="4" w:space="0" w:color="auto"/>
              <w:bottom w:val="single" w:sz="4" w:space="0" w:color="auto"/>
              <w:right w:val="single" w:sz="4" w:space="0" w:color="auto"/>
            </w:tcBorders>
            <w:shd w:val="clear" w:color="auto" w:fill="auto"/>
            <w:vAlign w:val="bottom"/>
          </w:tcPr>
          <w:p w14:paraId="0A3DFD25"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w:t>
            </w:r>
          </w:p>
        </w:tc>
        <w:tc>
          <w:tcPr>
            <w:tcW w:w="969" w:type="pct"/>
            <w:tcBorders>
              <w:top w:val="nil"/>
              <w:left w:val="nil"/>
              <w:bottom w:val="single" w:sz="4" w:space="0" w:color="auto"/>
              <w:right w:val="single" w:sz="4" w:space="0" w:color="auto"/>
            </w:tcBorders>
            <w:shd w:val="clear" w:color="auto" w:fill="auto"/>
            <w:vAlign w:val="bottom"/>
          </w:tcPr>
          <w:p w14:paraId="07253170"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102</w:t>
            </w:r>
          </w:p>
        </w:tc>
        <w:tc>
          <w:tcPr>
            <w:tcW w:w="730" w:type="pct"/>
            <w:tcBorders>
              <w:top w:val="nil"/>
              <w:left w:val="single" w:sz="4" w:space="0" w:color="auto"/>
              <w:bottom w:val="single" w:sz="4" w:space="0" w:color="auto"/>
              <w:right w:val="single" w:sz="4" w:space="0" w:color="auto"/>
            </w:tcBorders>
            <w:shd w:val="clear" w:color="auto" w:fill="auto"/>
            <w:vAlign w:val="bottom"/>
          </w:tcPr>
          <w:p w14:paraId="38E6439F" w14:textId="77777777" w:rsidR="006F315D"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w:t>
            </w:r>
          </w:p>
        </w:tc>
        <w:tc>
          <w:tcPr>
            <w:tcW w:w="629" w:type="pct"/>
            <w:tcBorders>
              <w:top w:val="nil"/>
              <w:left w:val="single" w:sz="4" w:space="0" w:color="auto"/>
              <w:bottom w:val="single" w:sz="4" w:space="0" w:color="auto"/>
              <w:right w:val="single" w:sz="4" w:space="0" w:color="auto"/>
            </w:tcBorders>
            <w:shd w:val="clear" w:color="auto" w:fill="auto"/>
            <w:vAlign w:val="bottom"/>
          </w:tcPr>
          <w:p w14:paraId="74BCEB7F" w14:textId="77777777" w:rsidR="006F315D" w:rsidRDefault="006F315D" w:rsidP="002F018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107</w:t>
            </w:r>
          </w:p>
        </w:tc>
      </w:tr>
      <w:tr w:rsidR="006F315D" w:rsidRPr="00E307E2" w14:paraId="3126F35D" w14:textId="77777777" w:rsidTr="006F315D">
        <w:trPr>
          <w:trHeight w:val="300"/>
        </w:trPr>
        <w:tc>
          <w:tcPr>
            <w:tcW w:w="583" w:type="pct"/>
            <w:tcBorders>
              <w:top w:val="nil"/>
              <w:left w:val="single" w:sz="4" w:space="0" w:color="auto"/>
              <w:bottom w:val="single" w:sz="4" w:space="0" w:color="auto"/>
              <w:right w:val="single" w:sz="4" w:space="0" w:color="auto"/>
            </w:tcBorders>
            <w:shd w:val="clear" w:color="auto" w:fill="D5DCE4" w:themeFill="text2" w:themeFillTint="33"/>
            <w:vAlign w:val="bottom"/>
          </w:tcPr>
          <w:p w14:paraId="2D644A7E" w14:textId="77777777" w:rsidR="006F315D" w:rsidRPr="00E307E2" w:rsidRDefault="006F315D" w:rsidP="002F0184">
            <w:pPr>
              <w:spacing w:after="0" w:line="240" w:lineRule="auto"/>
              <w:jc w:val="center"/>
              <w:rPr>
                <w:rFonts w:ascii="Times New Roman" w:hAnsi="Times New Roman"/>
                <w:b/>
                <w:color w:val="8496B0" w:themeColor="text2" w:themeTint="99"/>
              </w:rPr>
            </w:pPr>
          </w:p>
        </w:tc>
        <w:tc>
          <w:tcPr>
            <w:tcW w:w="1069" w:type="pct"/>
            <w:tcBorders>
              <w:top w:val="nil"/>
              <w:left w:val="nil"/>
              <w:bottom w:val="single" w:sz="4" w:space="0" w:color="auto"/>
              <w:right w:val="single" w:sz="4" w:space="0" w:color="auto"/>
            </w:tcBorders>
            <w:shd w:val="clear" w:color="auto" w:fill="D5DCE4" w:themeFill="text2" w:themeFillTint="33"/>
          </w:tcPr>
          <w:p w14:paraId="7B8A8E8C" w14:textId="77777777" w:rsidR="006F315D" w:rsidRPr="00E307E2" w:rsidRDefault="006F315D" w:rsidP="002F0184">
            <w:pPr>
              <w:spacing w:after="0" w:line="240" w:lineRule="auto"/>
              <w:rPr>
                <w:rFonts w:ascii="Times New Roman" w:hAnsi="Times New Roman"/>
                <w:color w:val="8496B0" w:themeColor="text2" w:themeTint="99"/>
                <w:sz w:val="24"/>
                <w:szCs w:val="24"/>
              </w:rPr>
            </w:pPr>
          </w:p>
        </w:tc>
        <w:tc>
          <w:tcPr>
            <w:tcW w:w="1020" w:type="pct"/>
            <w:tcBorders>
              <w:top w:val="nil"/>
              <w:left w:val="nil"/>
              <w:bottom w:val="single" w:sz="4" w:space="0" w:color="auto"/>
              <w:right w:val="single" w:sz="4" w:space="0" w:color="auto"/>
            </w:tcBorders>
            <w:shd w:val="clear" w:color="auto" w:fill="D5DCE4" w:themeFill="text2" w:themeFillTint="33"/>
            <w:vAlign w:val="bottom"/>
          </w:tcPr>
          <w:p w14:paraId="0D8B9BB4" w14:textId="77777777" w:rsidR="006F315D" w:rsidRPr="00E307E2" w:rsidRDefault="006F315D" w:rsidP="002F0184">
            <w:pPr>
              <w:spacing w:after="0" w:line="240" w:lineRule="auto"/>
              <w:jc w:val="center"/>
              <w:rPr>
                <w:rFonts w:ascii="Times New Roman" w:hAnsi="Times New Roman"/>
                <w:color w:val="8496B0" w:themeColor="text2" w:themeTint="99"/>
                <w:sz w:val="24"/>
                <w:szCs w:val="24"/>
              </w:rPr>
            </w:pPr>
            <w:r>
              <w:rPr>
                <w:rFonts w:ascii="Times New Roman" w:hAnsi="Times New Roman"/>
                <w:color w:val="8496B0" w:themeColor="text2" w:themeTint="99"/>
                <w:sz w:val="24"/>
                <w:szCs w:val="24"/>
              </w:rPr>
              <w:t xml:space="preserve">Të </w:t>
            </w:r>
            <w:proofErr w:type="spellStart"/>
            <w:r>
              <w:rPr>
                <w:rFonts w:ascii="Times New Roman" w:hAnsi="Times New Roman"/>
                <w:color w:val="8496B0" w:themeColor="text2" w:themeTint="99"/>
                <w:sz w:val="24"/>
                <w:szCs w:val="24"/>
              </w:rPr>
              <w:t>komanduar</w:t>
            </w:r>
            <w:proofErr w:type="spellEnd"/>
          </w:p>
        </w:tc>
        <w:tc>
          <w:tcPr>
            <w:tcW w:w="969" w:type="pct"/>
            <w:tcBorders>
              <w:top w:val="nil"/>
              <w:left w:val="nil"/>
              <w:bottom w:val="single" w:sz="4" w:space="0" w:color="auto"/>
              <w:right w:val="single" w:sz="4" w:space="0" w:color="auto"/>
            </w:tcBorders>
            <w:shd w:val="clear" w:color="auto" w:fill="D5DCE4" w:themeFill="text2" w:themeFillTint="33"/>
            <w:vAlign w:val="bottom"/>
          </w:tcPr>
          <w:p w14:paraId="3FE11232" w14:textId="77777777" w:rsidR="006F315D" w:rsidRPr="00E307E2" w:rsidRDefault="006F315D" w:rsidP="002F0184">
            <w:pPr>
              <w:spacing w:after="0" w:line="240" w:lineRule="auto"/>
              <w:jc w:val="center"/>
              <w:rPr>
                <w:rFonts w:ascii="Times New Roman" w:hAnsi="Times New Roman"/>
                <w:color w:val="8496B0" w:themeColor="text2" w:themeTint="99"/>
                <w:sz w:val="24"/>
                <w:szCs w:val="24"/>
              </w:rPr>
            </w:pPr>
          </w:p>
        </w:tc>
        <w:tc>
          <w:tcPr>
            <w:tcW w:w="730" w:type="pct"/>
            <w:tcBorders>
              <w:top w:val="single" w:sz="4" w:space="0" w:color="auto"/>
              <w:left w:val="single" w:sz="8" w:space="0" w:color="auto"/>
              <w:bottom w:val="single" w:sz="4" w:space="0" w:color="auto"/>
              <w:right w:val="single" w:sz="8" w:space="0" w:color="auto"/>
            </w:tcBorders>
            <w:shd w:val="clear" w:color="auto" w:fill="D5DCE4" w:themeFill="text2" w:themeFillTint="33"/>
            <w:vAlign w:val="bottom"/>
          </w:tcPr>
          <w:p w14:paraId="3883DEC8" w14:textId="77777777" w:rsidR="006F315D" w:rsidRPr="00E307E2" w:rsidRDefault="006F315D" w:rsidP="002F0184">
            <w:pPr>
              <w:spacing w:after="0" w:line="240" w:lineRule="auto"/>
              <w:jc w:val="center"/>
              <w:rPr>
                <w:rFonts w:cs="Calibri"/>
                <w:color w:val="8496B0" w:themeColor="text2" w:themeTint="99"/>
                <w:sz w:val="24"/>
                <w:szCs w:val="24"/>
              </w:rPr>
            </w:pPr>
          </w:p>
        </w:tc>
        <w:tc>
          <w:tcPr>
            <w:tcW w:w="629" w:type="pct"/>
            <w:tcBorders>
              <w:top w:val="nil"/>
              <w:left w:val="nil"/>
              <w:bottom w:val="single" w:sz="4" w:space="0" w:color="auto"/>
              <w:right w:val="single" w:sz="4" w:space="0" w:color="auto"/>
            </w:tcBorders>
            <w:shd w:val="clear" w:color="auto" w:fill="D5DCE4" w:themeFill="text2" w:themeFillTint="33"/>
            <w:vAlign w:val="bottom"/>
          </w:tcPr>
          <w:p w14:paraId="36067799" w14:textId="77777777" w:rsidR="006F315D" w:rsidRPr="00E307E2" w:rsidRDefault="006F315D" w:rsidP="002F0184">
            <w:pPr>
              <w:spacing w:after="0" w:line="240" w:lineRule="auto"/>
              <w:jc w:val="center"/>
              <w:rPr>
                <w:rFonts w:ascii="Times New Roman" w:hAnsi="Times New Roman"/>
                <w:color w:val="8496B0" w:themeColor="text2" w:themeTint="99"/>
                <w:sz w:val="24"/>
                <w:szCs w:val="24"/>
              </w:rPr>
            </w:pPr>
          </w:p>
        </w:tc>
      </w:tr>
      <w:tr w:rsidR="006F315D" w:rsidRPr="00E307E2" w14:paraId="7E93EEB8" w14:textId="77777777" w:rsidTr="006F315D">
        <w:trPr>
          <w:trHeight w:val="300"/>
        </w:trPr>
        <w:tc>
          <w:tcPr>
            <w:tcW w:w="583" w:type="pct"/>
            <w:tcBorders>
              <w:top w:val="nil"/>
              <w:left w:val="single" w:sz="4" w:space="0" w:color="auto"/>
              <w:bottom w:val="single" w:sz="4" w:space="0" w:color="auto"/>
              <w:right w:val="single" w:sz="4" w:space="0" w:color="auto"/>
            </w:tcBorders>
            <w:shd w:val="clear" w:color="auto" w:fill="auto"/>
            <w:vAlign w:val="bottom"/>
          </w:tcPr>
          <w:p w14:paraId="3E52F4E7" w14:textId="77777777" w:rsidR="006F315D" w:rsidRPr="00E307E2" w:rsidRDefault="006F315D" w:rsidP="002F0184">
            <w:pPr>
              <w:spacing w:after="0" w:line="240" w:lineRule="auto"/>
              <w:jc w:val="center"/>
              <w:rPr>
                <w:rFonts w:ascii="Times New Roman" w:hAnsi="Times New Roman"/>
                <w:b/>
                <w:color w:val="000000"/>
              </w:rPr>
            </w:pPr>
            <w:r>
              <w:rPr>
                <w:rFonts w:ascii="Times New Roman" w:hAnsi="Times New Roman"/>
                <w:b/>
                <w:color w:val="000000"/>
              </w:rPr>
              <w:t>11.</w:t>
            </w:r>
          </w:p>
        </w:tc>
        <w:tc>
          <w:tcPr>
            <w:tcW w:w="1069" w:type="pct"/>
            <w:tcBorders>
              <w:top w:val="nil"/>
              <w:left w:val="nil"/>
              <w:bottom w:val="single" w:sz="4" w:space="0" w:color="auto"/>
              <w:right w:val="single" w:sz="4" w:space="0" w:color="auto"/>
            </w:tcBorders>
            <w:shd w:val="clear" w:color="auto" w:fill="auto"/>
          </w:tcPr>
          <w:p w14:paraId="0F8A0BA7" w14:textId="77777777" w:rsidR="006F315D" w:rsidRPr="00E307E2" w:rsidRDefault="006F315D" w:rsidP="002F0184">
            <w:pPr>
              <w:spacing w:after="0" w:line="240" w:lineRule="auto"/>
              <w:rPr>
                <w:rFonts w:ascii="Times New Roman" w:hAnsi="Times New Roman"/>
                <w:sz w:val="24"/>
                <w:szCs w:val="24"/>
              </w:rPr>
            </w:pPr>
            <w:proofErr w:type="spellStart"/>
            <w:r w:rsidRPr="00E307E2">
              <w:rPr>
                <w:rFonts w:ascii="Times New Roman" w:hAnsi="Times New Roman"/>
                <w:sz w:val="24"/>
                <w:szCs w:val="24"/>
              </w:rPr>
              <w:t>Arben</w:t>
            </w:r>
            <w:proofErr w:type="spellEnd"/>
            <w:r w:rsidRPr="00E307E2">
              <w:rPr>
                <w:rFonts w:ascii="Times New Roman" w:hAnsi="Times New Roman"/>
                <w:sz w:val="24"/>
                <w:szCs w:val="24"/>
              </w:rPr>
              <w:t xml:space="preserve"> </w:t>
            </w:r>
            <w:proofErr w:type="spellStart"/>
            <w:r w:rsidRPr="00E307E2">
              <w:rPr>
                <w:rFonts w:ascii="Times New Roman" w:hAnsi="Times New Roman"/>
                <w:sz w:val="24"/>
                <w:szCs w:val="24"/>
              </w:rPr>
              <w:t>Dosti</w:t>
            </w:r>
            <w:proofErr w:type="spellEnd"/>
          </w:p>
        </w:tc>
        <w:tc>
          <w:tcPr>
            <w:tcW w:w="1020" w:type="pct"/>
            <w:tcBorders>
              <w:top w:val="nil"/>
              <w:left w:val="nil"/>
              <w:bottom w:val="single" w:sz="4" w:space="0" w:color="auto"/>
              <w:right w:val="single" w:sz="4" w:space="0" w:color="auto"/>
            </w:tcBorders>
            <w:shd w:val="clear" w:color="auto" w:fill="auto"/>
            <w:vAlign w:val="bottom"/>
          </w:tcPr>
          <w:p w14:paraId="3DEDAEF4"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969" w:type="pct"/>
            <w:tcBorders>
              <w:top w:val="nil"/>
              <w:left w:val="nil"/>
              <w:bottom w:val="single" w:sz="4" w:space="0" w:color="auto"/>
              <w:right w:val="single" w:sz="4" w:space="0" w:color="auto"/>
            </w:tcBorders>
            <w:shd w:val="clear" w:color="auto" w:fill="auto"/>
            <w:vAlign w:val="bottom"/>
          </w:tcPr>
          <w:p w14:paraId="625DA3B3" w14:textId="77777777" w:rsidR="006F315D" w:rsidRPr="00E307E2" w:rsidRDefault="006F315D" w:rsidP="002F0184">
            <w:pPr>
              <w:spacing w:after="0" w:line="240" w:lineRule="auto"/>
              <w:jc w:val="center"/>
              <w:rPr>
                <w:rFonts w:ascii="Times New Roman" w:hAnsi="Times New Roman"/>
                <w:color w:val="000000"/>
                <w:sz w:val="24"/>
                <w:szCs w:val="24"/>
              </w:rPr>
            </w:pPr>
          </w:p>
        </w:tc>
        <w:tc>
          <w:tcPr>
            <w:tcW w:w="730" w:type="pct"/>
            <w:tcBorders>
              <w:top w:val="nil"/>
              <w:left w:val="single" w:sz="8" w:space="0" w:color="auto"/>
              <w:bottom w:val="single" w:sz="4" w:space="0" w:color="auto"/>
              <w:right w:val="single" w:sz="8" w:space="0" w:color="auto"/>
            </w:tcBorders>
            <w:shd w:val="clear" w:color="auto" w:fill="auto"/>
            <w:vAlign w:val="bottom"/>
          </w:tcPr>
          <w:p w14:paraId="3D5DFACB" w14:textId="77777777" w:rsidR="006F315D" w:rsidRPr="00E307E2" w:rsidRDefault="006F315D" w:rsidP="002F0184">
            <w:pPr>
              <w:spacing w:after="0" w:line="240" w:lineRule="auto"/>
              <w:jc w:val="center"/>
              <w:rPr>
                <w:rFonts w:cs="Calibri"/>
                <w:color w:val="000000"/>
                <w:sz w:val="24"/>
                <w:szCs w:val="24"/>
              </w:rPr>
            </w:pPr>
          </w:p>
        </w:tc>
        <w:tc>
          <w:tcPr>
            <w:tcW w:w="629" w:type="pct"/>
            <w:tcBorders>
              <w:top w:val="nil"/>
              <w:left w:val="nil"/>
              <w:bottom w:val="single" w:sz="4" w:space="0" w:color="auto"/>
              <w:right w:val="single" w:sz="4" w:space="0" w:color="auto"/>
            </w:tcBorders>
            <w:shd w:val="clear" w:color="auto" w:fill="auto"/>
            <w:vAlign w:val="bottom"/>
          </w:tcPr>
          <w:p w14:paraId="596B25BF"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F315D" w:rsidRPr="00E307E2" w14:paraId="70D3575C" w14:textId="77777777" w:rsidTr="006F315D">
        <w:trPr>
          <w:trHeight w:val="300"/>
        </w:trPr>
        <w:tc>
          <w:tcPr>
            <w:tcW w:w="583" w:type="pct"/>
            <w:tcBorders>
              <w:top w:val="nil"/>
              <w:left w:val="single" w:sz="4" w:space="0" w:color="auto"/>
              <w:bottom w:val="single" w:sz="4" w:space="0" w:color="auto"/>
              <w:right w:val="single" w:sz="4" w:space="0" w:color="auto"/>
            </w:tcBorders>
            <w:shd w:val="clear" w:color="auto" w:fill="auto"/>
            <w:vAlign w:val="bottom"/>
          </w:tcPr>
          <w:p w14:paraId="0C39FCFC" w14:textId="77777777" w:rsidR="006F315D" w:rsidRPr="00E307E2" w:rsidRDefault="006F315D" w:rsidP="002F0184">
            <w:pPr>
              <w:spacing w:after="0" w:line="240" w:lineRule="auto"/>
              <w:jc w:val="center"/>
              <w:rPr>
                <w:rFonts w:ascii="Times New Roman" w:hAnsi="Times New Roman"/>
                <w:b/>
                <w:color w:val="000000"/>
              </w:rPr>
            </w:pPr>
            <w:r>
              <w:rPr>
                <w:rFonts w:ascii="Times New Roman" w:hAnsi="Times New Roman"/>
                <w:b/>
                <w:color w:val="000000"/>
              </w:rPr>
              <w:t>12.</w:t>
            </w:r>
          </w:p>
        </w:tc>
        <w:tc>
          <w:tcPr>
            <w:tcW w:w="1069" w:type="pct"/>
            <w:tcBorders>
              <w:top w:val="nil"/>
              <w:left w:val="nil"/>
              <w:bottom w:val="single" w:sz="4" w:space="0" w:color="auto"/>
              <w:right w:val="single" w:sz="4" w:space="0" w:color="auto"/>
            </w:tcBorders>
            <w:shd w:val="clear" w:color="auto" w:fill="auto"/>
          </w:tcPr>
          <w:p w14:paraId="27AB1801" w14:textId="77777777" w:rsidR="006F315D" w:rsidRPr="00E307E2" w:rsidRDefault="006F315D" w:rsidP="002F0184">
            <w:pPr>
              <w:spacing w:after="0" w:line="240" w:lineRule="auto"/>
              <w:rPr>
                <w:rFonts w:ascii="Times New Roman" w:hAnsi="Times New Roman"/>
                <w:color w:val="000000"/>
                <w:sz w:val="24"/>
                <w:szCs w:val="24"/>
              </w:rPr>
            </w:pPr>
            <w:proofErr w:type="spellStart"/>
            <w:r w:rsidRPr="00E307E2">
              <w:rPr>
                <w:rFonts w:ascii="Times New Roman" w:hAnsi="Times New Roman"/>
                <w:color w:val="000000"/>
                <w:sz w:val="24"/>
                <w:szCs w:val="24"/>
              </w:rPr>
              <w:t>Yrfet</w:t>
            </w:r>
            <w:proofErr w:type="spellEnd"/>
            <w:r w:rsidRPr="00E307E2">
              <w:rPr>
                <w:rFonts w:ascii="Times New Roman" w:hAnsi="Times New Roman"/>
                <w:color w:val="000000"/>
                <w:sz w:val="24"/>
                <w:szCs w:val="24"/>
              </w:rPr>
              <w:t xml:space="preserve"> </w:t>
            </w:r>
            <w:proofErr w:type="spellStart"/>
            <w:r w:rsidRPr="00E307E2">
              <w:rPr>
                <w:rFonts w:ascii="Times New Roman" w:hAnsi="Times New Roman"/>
                <w:color w:val="000000"/>
                <w:sz w:val="24"/>
                <w:szCs w:val="24"/>
              </w:rPr>
              <w:t>Shkreli</w:t>
            </w:r>
            <w:proofErr w:type="spellEnd"/>
          </w:p>
        </w:tc>
        <w:tc>
          <w:tcPr>
            <w:tcW w:w="1020" w:type="pct"/>
            <w:tcBorders>
              <w:top w:val="nil"/>
              <w:left w:val="nil"/>
              <w:bottom w:val="single" w:sz="4" w:space="0" w:color="auto"/>
              <w:right w:val="single" w:sz="4" w:space="0" w:color="auto"/>
            </w:tcBorders>
            <w:shd w:val="clear" w:color="auto" w:fill="auto"/>
            <w:vAlign w:val="bottom"/>
          </w:tcPr>
          <w:p w14:paraId="69C4AAA3" w14:textId="77777777" w:rsidR="006F315D" w:rsidRPr="00E307E2" w:rsidRDefault="006F315D" w:rsidP="002F0184">
            <w:pPr>
              <w:spacing w:after="0" w:line="240" w:lineRule="auto"/>
              <w:jc w:val="center"/>
              <w:rPr>
                <w:rFonts w:ascii="Times New Roman" w:hAnsi="Times New Roman"/>
                <w:color w:val="000000"/>
                <w:sz w:val="24"/>
                <w:szCs w:val="24"/>
              </w:rPr>
            </w:pPr>
            <w:r w:rsidRPr="00E307E2">
              <w:rPr>
                <w:rFonts w:ascii="Times New Roman" w:hAnsi="Times New Roman"/>
                <w:color w:val="000000"/>
                <w:sz w:val="24"/>
                <w:szCs w:val="24"/>
              </w:rPr>
              <w:t>1</w:t>
            </w:r>
          </w:p>
        </w:tc>
        <w:tc>
          <w:tcPr>
            <w:tcW w:w="969" w:type="pct"/>
            <w:tcBorders>
              <w:top w:val="nil"/>
              <w:left w:val="nil"/>
              <w:bottom w:val="single" w:sz="4" w:space="0" w:color="auto"/>
              <w:right w:val="single" w:sz="4" w:space="0" w:color="auto"/>
            </w:tcBorders>
            <w:shd w:val="clear" w:color="auto" w:fill="auto"/>
            <w:vAlign w:val="bottom"/>
          </w:tcPr>
          <w:p w14:paraId="38D32BF9" w14:textId="77777777" w:rsidR="006F315D" w:rsidRPr="00E307E2" w:rsidRDefault="006F315D" w:rsidP="002F0184">
            <w:pPr>
              <w:spacing w:after="0" w:line="240" w:lineRule="auto"/>
              <w:jc w:val="center"/>
              <w:rPr>
                <w:rFonts w:ascii="Times New Roman" w:hAnsi="Times New Roman"/>
                <w:color w:val="000000"/>
                <w:sz w:val="24"/>
                <w:szCs w:val="24"/>
              </w:rPr>
            </w:pPr>
          </w:p>
        </w:tc>
        <w:tc>
          <w:tcPr>
            <w:tcW w:w="730" w:type="pct"/>
            <w:tcBorders>
              <w:top w:val="nil"/>
              <w:left w:val="nil"/>
              <w:bottom w:val="single" w:sz="4" w:space="0" w:color="auto"/>
              <w:right w:val="single" w:sz="4" w:space="0" w:color="auto"/>
            </w:tcBorders>
            <w:shd w:val="clear" w:color="auto" w:fill="auto"/>
            <w:vAlign w:val="bottom"/>
          </w:tcPr>
          <w:p w14:paraId="184AB37F" w14:textId="77777777" w:rsidR="006F315D" w:rsidRPr="00E307E2" w:rsidRDefault="006F315D" w:rsidP="002F0184">
            <w:pPr>
              <w:spacing w:after="0" w:line="240" w:lineRule="auto"/>
              <w:jc w:val="center"/>
              <w:rPr>
                <w:rFonts w:ascii="Times New Roman" w:hAnsi="Times New Roman"/>
                <w:color w:val="000000"/>
                <w:sz w:val="24"/>
                <w:szCs w:val="24"/>
              </w:rPr>
            </w:pPr>
          </w:p>
        </w:tc>
        <w:tc>
          <w:tcPr>
            <w:tcW w:w="629" w:type="pct"/>
            <w:tcBorders>
              <w:top w:val="nil"/>
              <w:left w:val="nil"/>
              <w:bottom w:val="single" w:sz="4" w:space="0" w:color="auto"/>
              <w:right w:val="single" w:sz="4" w:space="0" w:color="auto"/>
            </w:tcBorders>
            <w:shd w:val="clear" w:color="auto" w:fill="auto"/>
            <w:vAlign w:val="bottom"/>
          </w:tcPr>
          <w:p w14:paraId="04D4BFEB"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6F315D" w:rsidRPr="00E307E2" w14:paraId="0CE5BAEC" w14:textId="77777777" w:rsidTr="006F315D">
        <w:trPr>
          <w:trHeight w:val="300"/>
        </w:trPr>
        <w:tc>
          <w:tcPr>
            <w:tcW w:w="583" w:type="pct"/>
            <w:tcBorders>
              <w:top w:val="nil"/>
              <w:left w:val="single" w:sz="4" w:space="0" w:color="auto"/>
              <w:bottom w:val="nil"/>
              <w:right w:val="single" w:sz="4" w:space="0" w:color="auto"/>
            </w:tcBorders>
            <w:shd w:val="clear" w:color="auto" w:fill="DBDBDB" w:themeFill="accent3" w:themeFillTint="66"/>
            <w:vAlign w:val="bottom"/>
            <w:hideMark/>
          </w:tcPr>
          <w:p w14:paraId="76CB5F14" w14:textId="77777777" w:rsidR="006F315D" w:rsidRPr="00E307E2" w:rsidRDefault="006F315D" w:rsidP="002F0184">
            <w:pPr>
              <w:spacing w:after="0" w:line="240" w:lineRule="auto"/>
              <w:jc w:val="center"/>
              <w:rPr>
                <w:rFonts w:ascii="Times New Roman" w:hAnsi="Times New Roman"/>
                <w:b/>
                <w:color w:val="000000"/>
              </w:rPr>
            </w:pPr>
            <w:r w:rsidRPr="00E307E2">
              <w:rPr>
                <w:rFonts w:ascii="Times New Roman" w:hAnsi="Times New Roman"/>
                <w:b/>
                <w:color w:val="000000"/>
              </w:rPr>
              <w:t>TOTALI</w:t>
            </w:r>
          </w:p>
        </w:tc>
        <w:tc>
          <w:tcPr>
            <w:tcW w:w="1069" w:type="pct"/>
            <w:tcBorders>
              <w:top w:val="nil"/>
              <w:left w:val="nil"/>
              <w:bottom w:val="nil"/>
              <w:right w:val="single" w:sz="4" w:space="0" w:color="auto"/>
            </w:tcBorders>
            <w:shd w:val="clear" w:color="auto" w:fill="DBDBDB" w:themeFill="accent3" w:themeFillTint="66"/>
            <w:vAlign w:val="bottom"/>
            <w:hideMark/>
          </w:tcPr>
          <w:p w14:paraId="730B6970" w14:textId="77777777" w:rsidR="006F315D" w:rsidRPr="00E307E2" w:rsidRDefault="006F315D" w:rsidP="002F0184">
            <w:pPr>
              <w:spacing w:after="0" w:line="240" w:lineRule="auto"/>
              <w:rPr>
                <w:rFonts w:ascii="Times New Roman" w:hAnsi="Times New Roman"/>
                <w:color w:val="000000"/>
              </w:rPr>
            </w:pPr>
            <w:r w:rsidRPr="00E307E2">
              <w:rPr>
                <w:rFonts w:ascii="Times New Roman" w:hAnsi="Times New Roman"/>
                <w:color w:val="000000"/>
              </w:rPr>
              <w:t> </w:t>
            </w:r>
          </w:p>
        </w:tc>
        <w:tc>
          <w:tcPr>
            <w:tcW w:w="1020" w:type="pct"/>
            <w:tcBorders>
              <w:top w:val="nil"/>
              <w:left w:val="nil"/>
              <w:bottom w:val="nil"/>
              <w:right w:val="single" w:sz="4" w:space="0" w:color="auto"/>
            </w:tcBorders>
            <w:shd w:val="clear" w:color="auto" w:fill="DBDBDB" w:themeFill="accent3" w:themeFillTint="66"/>
            <w:vAlign w:val="bottom"/>
          </w:tcPr>
          <w:p w14:paraId="17D8F28A"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1287</w:t>
            </w:r>
          </w:p>
        </w:tc>
        <w:tc>
          <w:tcPr>
            <w:tcW w:w="969" w:type="pct"/>
            <w:tcBorders>
              <w:top w:val="nil"/>
              <w:left w:val="nil"/>
              <w:bottom w:val="nil"/>
              <w:right w:val="single" w:sz="4" w:space="0" w:color="auto"/>
            </w:tcBorders>
            <w:shd w:val="clear" w:color="auto" w:fill="DBDBDB" w:themeFill="accent3" w:themeFillTint="66"/>
            <w:vAlign w:val="bottom"/>
          </w:tcPr>
          <w:p w14:paraId="78DD4D8E"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2339</w:t>
            </w:r>
          </w:p>
        </w:tc>
        <w:tc>
          <w:tcPr>
            <w:tcW w:w="730" w:type="pct"/>
            <w:tcBorders>
              <w:top w:val="nil"/>
              <w:left w:val="nil"/>
              <w:bottom w:val="nil"/>
              <w:right w:val="single" w:sz="4" w:space="0" w:color="auto"/>
            </w:tcBorders>
            <w:shd w:val="clear" w:color="auto" w:fill="DBDBDB" w:themeFill="accent3" w:themeFillTint="66"/>
            <w:vAlign w:val="bottom"/>
          </w:tcPr>
          <w:p w14:paraId="5CF52DFB"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2645</w:t>
            </w:r>
          </w:p>
        </w:tc>
        <w:tc>
          <w:tcPr>
            <w:tcW w:w="629" w:type="pct"/>
            <w:tcBorders>
              <w:top w:val="nil"/>
              <w:left w:val="nil"/>
              <w:bottom w:val="nil"/>
              <w:right w:val="single" w:sz="4" w:space="0" w:color="auto"/>
            </w:tcBorders>
            <w:shd w:val="clear" w:color="auto" w:fill="DBDBDB" w:themeFill="accent3" w:themeFillTint="66"/>
            <w:vAlign w:val="bottom"/>
          </w:tcPr>
          <w:p w14:paraId="44F1D784" w14:textId="77777777" w:rsidR="006F315D" w:rsidRPr="00E307E2" w:rsidRDefault="006F315D" w:rsidP="002F01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981</w:t>
            </w:r>
          </w:p>
        </w:tc>
      </w:tr>
      <w:tr w:rsidR="006F315D" w:rsidRPr="00E307E2" w14:paraId="62064BD9" w14:textId="77777777" w:rsidTr="006F315D">
        <w:trPr>
          <w:trHeight w:val="171"/>
        </w:trPr>
        <w:tc>
          <w:tcPr>
            <w:tcW w:w="583" w:type="pct"/>
            <w:tcBorders>
              <w:top w:val="nil"/>
              <w:left w:val="single" w:sz="4" w:space="0" w:color="auto"/>
              <w:bottom w:val="nil"/>
              <w:right w:val="single" w:sz="4" w:space="0" w:color="auto"/>
            </w:tcBorders>
            <w:shd w:val="clear" w:color="auto" w:fill="DBDBDB" w:themeFill="accent3" w:themeFillTint="66"/>
            <w:vAlign w:val="bottom"/>
          </w:tcPr>
          <w:p w14:paraId="6440ACA6" w14:textId="77777777" w:rsidR="006F315D" w:rsidRPr="00E307E2" w:rsidRDefault="006F315D" w:rsidP="002F0184">
            <w:pPr>
              <w:spacing w:after="0" w:line="240" w:lineRule="auto"/>
              <w:jc w:val="center"/>
              <w:rPr>
                <w:rFonts w:ascii="Times New Roman" w:hAnsi="Times New Roman"/>
                <w:b/>
                <w:color w:val="000000"/>
              </w:rPr>
            </w:pPr>
          </w:p>
        </w:tc>
        <w:tc>
          <w:tcPr>
            <w:tcW w:w="1069" w:type="pct"/>
            <w:tcBorders>
              <w:top w:val="nil"/>
              <w:left w:val="nil"/>
              <w:bottom w:val="nil"/>
              <w:right w:val="single" w:sz="4" w:space="0" w:color="auto"/>
            </w:tcBorders>
            <w:shd w:val="clear" w:color="auto" w:fill="DBDBDB" w:themeFill="accent3" w:themeFillTint="66"/>
            <w:vAlign w:val="bottom"/>
          </w:tcPr>
          <w:p w14:paraId="202C4FFF" w14:textId="77777777" w:rsidR="006F315D" w:rsidRPr="00E307E2" w:rsidRDefault="006F315D" w:rsidP="002F0184">
            <w:pPr>
              <w:spacing w:after="0" w:line="240" w:lineRule="auto"/>
              <w:rPr>
                <w:rFonts w:ascii="Times New Roman" w:hAnsi="Times New Roman"/>
                <w:color w:val="000000"/>
              </w:rPr>
            </w:pPr>
          </w:p>
        </w:tc>
        <w:tc>
          <w:tcPr>
            <w:tcW w:w="1020" w:type="pct"/>
            <w:tcBorders>
              <w:top w:val="nil"/>
              <w:left w:val="nil"/>
              <w:bottom w:val="nil"/>
              <w:right w:val="single" w:sz="4" w:space="0" w:color="auto"/>
            </w:tcBorders>
            <w:shd w:val="clear" w:color="auto" w:fill="DBDBDB" w:themeFill="accent3" w:themeFillTint="66"/>
            <w:vAlign w:val="bottom"/>
          </w:tcPr>
          <w:p w14:paraId="5F05AE7F" w14:textId="77777777" w:rsidR="006F315D" w:rsidRDefault="006F315D" w:rsidP="002F0184">
            <w:pPr>
              <w:spacing w:after="0" w:line="240" w:lineRule="auto"/>
              <w:jc w:val="center"/>
              <w:rPr>
                <w:rFonts w:ascii="Times New Roman" w:hAnsi="Times New Roman"/>
                <w:color w:val="000000"/>
                <w:sz w:val="24"/>
                <w:szCs w:val="24"/>
              </w:rPr>
            </w:pPr>
          </w:p>
        </w:tc>
        <w:tc>
          <w:tcPr>
            <w:tcW w:w="969" w:type="pct"/>
            <w:tcBorders>
              <w:top w:val="nil"/>
              <w:left w:val="nil"/>
              <w:bottom w:val="nil"/>
              <w:right w:val="single" w:sz="4" w:space="0" w:color="auto"/>
            </w:tcBorders>
            <w:shd w:val="clear" w:color="auto" w:fill="DBDBDB" w:themeFill="accent3" w:themeFillTint="66"/>
            <w:vAlign w:val="bottom"/>
          </w:tcPr>
          <w:p w14:paraId="78041533" w14:textId="77777777" w:rsidR="006F315D" w:rsidRDefault="006F315D" w:rsidP="002F0184">
            <w:pPr>
              <w:spacing w:after="0" w:line="240" w:lineRule="auto"/>
              <w:jc w:val="center"/>
              <w:rPr>
                <w:rFonts w:ascii="Times New Roman" w:hAnsi="Times New Roman"/>
                <w:color w:val="000000"/>
                <w:sz w:val="24"/>
                <w:szCs w:val="24"/>
              </w:rPr>
            </w:pPr>
          </w:p>
        </w:tc>
        <w:tc>
          <w:tcPr>
            <w:tcW w:w="730" w:type="pct"/>
            <w:tcBorders>
              <w:top w:val="nil"/>
              <w:left w:val="nil"/>
              <w:bottom w:val="nil"/>
              <w:right w:val="single" w:sz="4" w:space="0" w:color="auto"/>
            </w:tcBorders>
            <w:shd w:val="clear" w:color="auto" w:fill="DBDBDB" w:themeFill="accent3" w:themeFillTint="66"/>
            <w:vAlign w:val="bottom"/>
          </w:tcPr>
          <w:p w14:paraId="4FAE4847" w14:textId="77777777" w:rsidR="006F315D" w:rsidRDefault="006F315D" w:rsidP="002F0184">
            <w:pPr>
              <w:spacing w:after="0" w:line="240" w:lineRule="auto"/>
              <w:jc w:val="center"/>
              <w:rPr>
                <w:rFonts w:ascii="Times New Roman" w:hAnsi="Times New Roman"/>
                <w:color w:val="000000"/>
                <w:sz w:val="24"/>
                <w:szCs w:val="24"/>
              </w:rPr>
            </w:pPr>
          </w:p>
        </w:tc>
        <w:tc>
          <w:tcPr>
            <w:tcW w:w="629" w:type="pct"/>
            <w:tcBorders>
              <w:top w:val="nil"/>
              <w:left w:val="nil"/>
              <w:bottom w:val="nil"/>
              <w:right w:val="single" w:sz="4" w:space="0" w:color="auto"/>
            </w:tcBorders>
            <w:shd w:val="clear" w:color="auto" w:fill="DBDBDB" w:themeFill="accent3" w:themeFillTint="66"/>
            <w:vAlign w:val="bottom"/>
          </w:tcPr>
          <w:p w14:paraId="6C17A448" w14:textId="77777777" w:rsidR="006F315D" w:rsidRDefault="006F315D" w:rsidP="002F0184">
            <w:pPr>
              <w:spacing w:after="0" w:line="240" w:lineRule="auto"/>
              <w:jc w:val="center"/>
              <w:rPr>
                <w:rFonts w:ascii="Times New Roman" w:hAnsi="Times New Roman"/>
                <w:color w:val="000000"/>
                <w:sz w:val="24"/>
                <w:szCs w:val="24"/>
              </w:rPr>
            </w:pPr>
          </w:p>
        </w:tc>
      </w:tr>
      <w:tr w:rsidR="006F315D" w:rsidRPr="00E307E2" w14:paraId="597756E4" w14:textId="77777777" w:rsidTr="006F315D">
        <w:trPr>
          <w:trHeight w:val="80"/>
        </w:trPr>
        <w:tc>
          <w:tcPr>
            <w:tcW w:w="583" w:type="pct"/>
            <w:tcBorders>
              <w:top w:val="nil"/>
              <w:left w:val="single" w:sz="4" w:space="0" w:color="auto"/>
              <w:bottom w:val="nil"/>
              <w:right w:val="single" w:sz="4" w:space="0" w:color="auto"/>
            </w:tcBorders>
            <w:shd w:val="clear" w:color="auto" w:fill="DBDBDB" w:themeFill="accent3" w:themeFillTint="66"/>
            <w:vAlign w:val="bottom"/>
          </w:tcPr>
          <w:p w14:paraId="2698C10A" w14:textId="77777777" w:rsidR="006F315D" w:rsidRPr="00E307E2" w:rsidRDefault="006F315D" w:rsidP="002F0184">
            <w:pPr>
              <w:spacing w:after="0" w:line="240" w:lineRule="auto"/>
              <w:rPr>
                <w:rFonts w:ascii="Times New Roman" w:hAnsi="Times New Roman"/>
                <w:b/>
                <w:color w:val="000000"/>
              </w:rPr>
            </w:pPr>
          </w:p>
        </w:tc>
        <w:tc>
          <w:tcPr>
            <w:tcW w:w="1069" w:type="pct"/>
            <w:tcBorders>
              <w:top w:val="nil"/>
              <w:left w:val="nil"/>
              <w:bottom w:val="nil"/>
              <w:right w:val="single" w:sz="4" w:space="0" w:color="auto"/>
            </w:tcBorders>
            <w:shd w:val="clear" w:color="auto" w:fill="DBDBDB" w:themeFill="accent3" w:themeFillTint="66"/>
            <w:vAlign w:val="bottom"/>
          </w:tcPr>
          <w:p w14:paraId="4D32641D" w14:textId="77777777" w:rsidR="006F315D" w:rsidRPr="00E307E2" w:rsidRDefault="006F315D" w:rsidP="002F0184">
            <w:pPr>
              <w:spacing w:after="0" w:line="240" w:lineRule="auto"/>
              <w:rPr>
                <w:rFonts w:ascii="Times New Roman" w:hAnsi="Times New Roman"/>
                <w:color w:val="000000"/>
              </w:rPr>
            </w:pPr>
          </w:p>
        </w:tc>
        <w:tc>
          <w:tcPr>
            <w:tcW w:w="1020" w:type="pct"/>
            <w:tcBorders>
              <w:top w:val="nil"/>
              <w:left w:val="nil"/>
              <w:bottom w:val="nil"/>
              <w:right w:val="single" w:sz="4" w:space="0" w:color="auto"/>
            </w:tcBorders>
            <w:shd w:val="clear" w:color="auto" w:fill="DBDBDB" w:themeFill="accent3" w:themeFillTint="66"/>
            <w:vAlign w:val="bottom"/>
          </w:tcPr>
          <w:p w14:paraId="21379151" w14:textId="77777777" w:rsidR="006F315D" w:rsidRDefault="006F315D" w:rsidP="002F0184">
            <w:pPr>
              <w:spacing w:after="0" w:line="240" w:lineRule="auto"/>
              <w:rPr>
                <w:rFonts w:ascii="Times New Roman" w:hAnsi="Times New Roman"/>
                <w:color w:val="000000"/>
                <w:sz w:val="24"/>
                <w:szCs w:val="24"/>
              </w:rPr>
            </w:pPr>
          </w:p>
        </w:tc>
        <w:tc>
          <w:tcPr>
            <w:tcW w:w="969" w:type="pct"/>
            <w:tcBorders>
              <w:top w:val="nil"/>
              <w:left w:val="nil"/>
              <w:bottom w:val="nil"/>
              <w:right w:val="single" w:sz="4" w:space="0" w:color="auto"/>
            </w:tcBorders>
            <w:shd w:val="clear" w:color="auto" w:fill="DBDBDB" w:themeFill="accent3" w:themeFillTint="66"/>
            <w:vAlign w:val="bottom"/>
          </w:tcPr>
          <w:p w14:paraId="6BCE8FAA" w14:textId="77777777" w:rsidR="006F315D" w:rsidRDefault="006F315D" w:rsidP="002F0184">
            <w:pPr>
              <w:spacing w:after="0" w:line="240" w:lineRule="auto"/>
              <w:rPr>
                <w:rFonts w:ascii="Times New Roman" w:hAnsi="Times New Roman"/>
                <w:color w:val="000000"/>
                <w:sz w:val="24"/>
                <w:szCs w:val="24"/>
              </w:rPr>
            </w:pPr>
          </w:p>
        </w:tc>
        <w:tc>
          <w:tcPr>
            <w:tcW w:w="730" w:type="pct"/>
            <w:tcBorders>
              <w:top w:val="nil"/>
              <w:left w:val="nil"/>
              <w:bottom w:val="nil"/>
              <w:right w:val="single" w:sz="4" w:space="0" w:color="auto"/>
            </w:tcBorders>
            <w:shd w:val="clear" w:color="auto" w:fill="DBDBDB" w:themeFill="accent3" w:themeFillTint="66"/>
            <w:vAlign w:val="bottom"/>
          </w:tcPr>
          <w:p w14:paraId="6E6A5248" w14:textId="77777777" w:rsidR="006F315D" w:rsidRDefault="006F315D" w:rsidP="002F0184">
            <w:pPr>
              <w:spacing w:after="0" w:line="240" w:lineRule="auto"/>
              <w:rPr>
                <w:rFonts w:ascii="Times New Roman" w:hAnsi="Times New Roman"/>
                <w:color w:val="000000"/>
                <w:sz w:val="24"/>
                <w:szCs w:val="24"/>
              </w:rPr>
            </w:pPr>
          </w:p>
        </w:tc>
        <w:tc>
          <w:tcPr>
            <w:tcW w:w="629" w:type="pct"/>
            <w:tcBorders>
              <w:top w:val="nil"/>
              <w:left w:val="nil"/>
              <w:bottom w:val="nil"/>
              <w:right w:val="single" w:sz="4" w:space="0" w:color="auto"/>
            </w:tcBorders>
            <w:shd w:val="clear" w:color="auto" w:fill="DBDBDB" w:themeFill="accent3" w:themeFillTint="66"/>
            <w:vAlign w:val="bottom"/>
          </w:tcPr>
          <w:p w14:paraId="7FE39927" w14:textId="77777777" w:rsidR="006F315D" w:rsidRDefault="006F315D" w:rsidP="002F0184">
            <w:pPr>
              <w:spacing w:after="0" w:line="240" w:lineRule="auto"/>
              <w:rPr>
                <w:rFonts w:ascii="Times New Roman" w:hAnsi="Times New Roman"/>
                <w:color w:val="000000"/>
                <w:sz w:val="24"/>
                <w:szCs w:val="24"/>
              </w:rPr>
            </w:pPr>
          </w:p>
        </w:tc>
      </w:tr>
    </w:tbl>
    <w:p w14:paraId="68CC2308" w14:textId="77777777" w:rsidR="006F315D" w:rsidRPr="00BA4FAF" w:rsidRDefault="006F315D" w:rsidP="006336A2">
      <w:pPr>
        <w:spacing w:after="0" w:line="23" w:lineRule="atLeast"/>
        <w:ind w:firstLine="284"/>
        <w:jc w:val="both"/>
        <w:rPr>
          <w:rFonts w:ascii="Times New Roman" w:hAnsi="Times New Roman"/>
          <w:b/>
          <w:sz w:val="24"/>
          <w:szCs w:val="24"/>
          <w:lang w:val="sq-AL"/>
        </w:rPr>
      </w:pPr>
    </w:p>
    <w:p w14:paraId="66023998" w14:textId="6E05BAB8" w:rsidR="00F608D9" w:rsidRPr="0095475F" w:rsidRDefault="00F608D9" w:rsidP="00F4671E">
      <w:pPr>
        <w:spacing w:after="0" w:line="23" w:lineRule="atLeast"/>
        <w:jc w:val="both"/>
        <w:rPr>
          <w:rFonts w:ascii="Times New Roman" w:hAnsi="Times New Roman"/>
          <w:sz w:val="24"/>
          <w:szCs w:val="24"/>
          <w:lang w:val="sq-AL"/>
        </w:rPr>
      </w:pPr>
      <w:r w:rsidRPr="0095475F">
        <w:rPr>
          <w:rFonts w:ascii="Times New Roman" w:hAnsi="Times New Roman"/>
          <w:sz w:val="24"/>
          <w:szCs w:val="24"/>
          <w:lang w:val="sq-AL"/>
        </w:rPr>
        <w:t>Referuar të dhënave të pasqyruara në tabelat më sipër, rezulton se, numri i çështjeve të mbartura për vitin 202</w:t>
      </w:r>
      <w:r w:rsidR="00FD0AFB">
        <w:rPr>
          <w:rFonts w:ascii="Times New Roman" w:hAnsi="Times New Roman"/>
          <w:sz w:val="24"/>
          <w:szCs w:val="24"/>
          <w:lang w:val="sq-AL"/>
        </w:rPr>
        <w:t>4</w:t>
      </w:r>
      <w:r w:rsidR="00AD1F16" w:rsidRPr="0095475F">
        <w:rPr>
          <w:rFonts w:ascii="Times New Roman" w:hAnsi="Times New Roman"/>
          <w:sz w:val="24"/>
          <w:szCs w:val="24"/>
          <w:lang w:val="sq-AL"/>
        </w:rPr>
        <w:t xml:space="preserve"> nga viti 202</w:t>
      </w:r>
      <w:r w:rsidR="00FD0AFB">
        <w:rPr>
          <w:rFonts w:ascii="Times New Roman" w:hAnsi="Times New Roman"/>
          <w:sz w:val="24"/>
          <w:szCs w:val="24"/>
          <w:lang w:val="sq-AL"/>
        </w:rPr>
        <w:t>3</w:t>
      </w:r>
      <w:r w:rsidRPr="0095475F">
        <w:rPr>
          <w:rFonts w:ascii="Times New Roman" w:hAnsi="Times New Roman"/>
          <w:sz w:val="24"/>
          <w:szCs w:val="24"/>
          <w:lang w:val="sq-AL"/>
        </w:rPr>
        <w:t>, në raport me ato të mbartura për vitin 202</w:t>
      </w:r>
      <w:r w:rsidR="00E97655">
        <w:rPr>
          <w:rFonts w:ascii="Times New Roman" w:hAnsi="Times New Roman"/>
          <w:sz w:val="24"/>
          <w:szCs w:val="24"/>
          <w:lang w:val="sq-AL"/>
        </w:rPr>
        <w:t>2</w:t>
      </w:r>
      <w:r w:rsidR="00AD1F16" w:rsidRPr="0095475F">
        <w:rPr>
          <w:rFonts w:ascii="Times New Roman" w:hAnsi="Times New Roman"/>
          <w:sz w:val="24"/>
          <w:szCs w:val="24"/>
          <w:lang w:val="sq-AL"/>
        </w:rPr>
        <w:t xml:space="preserve"> nga viti 20</w:t>
      </w:r>
      <w:r w:rsidR="00E97655">
        <w:rPr>
          <w:rFonts w:ascii="Times New Roman" w:hAnsi="Times New Roman"/>
          <w:sz w:val="24"/>
          <w:szCs w:val="24"/>
          <w:lang w:val="sq-AL"/>
        </w:rPr>
        <w:t>23</w:t>
      </w:r>
      <w:r w:rsidRPr="0095475F">
        <w:rPr>
          <w:rFonts w:ascii="Times New Roman" w:hAnsi="Times New Roman"/>
          <w:sz w:val="24"/>
          <w:szCs w:val="24"/>
          <w:lang w:val="sq-AL"/>
        </w:rPr>
        <w:t xml:space="preserve">, ka një rritje të </w:t>
      </w:r>
      <w:proofErr w:type="spellStart"/>
      <w:r w:rsidR="001975C9" w:rsidRPr="0095475F">
        <w:rPr>
          <w:rFonts w:ascii="Times New Roman" w:hAnsi="Times New Roman"/>
          <w:sz w:val="24"/>
          <w:szCs w:val="24"/>
          <w:lang w:val="sq-AL"/>
        </w:rPr>
        <w:t>vogël</w:t>
      </w:r>
      <w:r w:rsidR="00FD0AFB">
        <w:rPr>
          <w:rFonts w:ascii="Times New Roman" w:hAnsi="Times New Roman"/>
          <w:sz w:val="24"/>
          <w:szCs w:val="24"/>
          <w:lang w:val="sq-AL"/>
        </w:rPr>
        <w:t>.Ç</w:t>
      </w:r>
      <w:r w:rsidR="00AD1F16" w:rsidRPr="0095475F">
        <w:rPr>
          <w:rFonts w:ascii="Times New Roman" w:hAnsi="Times New Roman"/>
          <w:sz w:val="24"/>
          <w:szCs w:val="24"/>
          <w:lang w:val="sq-AL"/>
        </w:rPr>
        <w:t>ështjet</w:t>
      </w:r>
      <w:proofErr w:type="spellEnd"/>
      <w:r w:rsidR="00AD1F16" w:rsidRPr="0095475F">
        <w:rPr>
          <w:rFonts w:ascii="Times New Roman" w:hAnsi="Times New Roman"/>
          <w:sz w:val="24"/>
          <w:szCs w:val="24"/>
          <w:lang w:val="sq-AL"/>
        </w:rPr>
        <w:t xml:space="preserve"> e mbetura në fund të </w:t>
      </w:r>
      <w:r w:rsidR="008757D4" w:rsidRPr="0095475F">
        <w:rPr>
          <w:rFonts w:ascii="Times New Roman" w:hAnsi="Times New Roman"/>
          <w:sz w:val="24"/>
          <w:szCs w:val="24"/>
          <w:lang w:val="sq-AL"/>
        </w:rPr>
        <w:t>vitit</w:t>
      </w:r>
      <w:r w:rsidR="00AD1F16" w:rsidRPr="0095475F">
        <w:rPr>
          <w:rFonts w:ascii="Times New Roman" w:hAnsi="Times New Roman"/>
          <w:sz w:val="24"/>
          <w:szCs w:val="24"/>
          <w:lang w:val="sq-AL"/>
        </w:rPr>
        <w:t xml:space="preserve"> 202</w:t>
      </w:r>
      <w:r w:rsidR="00FD0AFB">
        <w:rPr>
          <w:rFonts w:ascii="Times New Roman" w:hAnsi="Times New Roman"/>
          <w:sz w:val="24"/>
          <w:szCs w:val="24"/>
          <w:lang w:val="sq-AL"/>
        </w:rPr>
        <w:t>4</w:t>
      </w:r>
      <w:r w:rsidR="00AD1F16" w:rsidRPr="0095475F">
        <w:rPr>
          <w:rFonts w:ascii="Times New Roman" w:hAnsi="Times New Roman"/>
          <w:sz w:val="24"/>
          <w:szCs w:val="24"/>
          <w:lang w:val="sq-AL"/>
        </w:rPr>
        <w:t xml:space="preserve"> pa u shqy</w:t>
      </w:r>
      <w:r w:rsidR="00FD0AFB">
        <w:rPr>
          <w:rFonts w:ascii="Times New Roman" w:hAnsi="Times New Roman"/>
          <w:sz w:val="24"/>
          <w:szCs w:val="24"/>
          <w:lang w:val="sq-AL"/>
        </w:rPr>
        <w:t>rtuar ka rezultuar me një ulje</w:t>
      </w:r>
      <w:r w:rsidR="00AD1F16" w:rsidRPr="0095475F">
        <w:rPr>
          <w:rFonts w:ascii="Times New Roman" w:hAnsi="Times New Roman"/>
          <w:sz w:val="24"/>
          <w:szCs w:val="24"/>
          <w:lang w:val="sq-AL"/>
        </w:rPr>
        <w:t xml:space="preserve"> të lehtë  në </w:t>
      </w:r>
      <w:r w:rsidR="007F3E14">
        <w:rPr>
          <w:rFonts w:ascii="Times New Roman" w:hAnsi="Times New Roman"/>
          <w:sz w:val="24"/>
          <w:szCs w:val="24"/>
          <w:lang w:val="sq-AL"/>
        </w:rPr>
        <w:t>raport me një vit më parë prej 981</w:t>
      </w:r>
      <w:r w:rsidR="00AD1F16" w:rsidRPr="0095475F">
        <w:rPr>
          <w:rFonts w:ascii="Times New Roman" w:hAnsi="Times New Roman"/>
          <w:sz w:val="24"/>
          <w:szCs w:val="24"/>
          <w:lang w:val="sq-AL"/>
        </w:rPr>
        <w:t xml:space="preserve"> çështje </w:t>
      </w:r>
      <w:r w:rsidRPr="0095475F">
        <w:rPr>
          <w:rFonts w:ascii="Times New Roman" w:hAnsi="Times New Roman"/>
          <w:sz w:val="24"/>
          <w:szCs w:val="24"/>
          <w:lang w:val="sq-AL"/>
        </w:rPr>
        <w:t xml:space="preserve"> </w:t>
      </w:r>
      <w:r w:rsidR="007F3E14">
        <w:rPr>
          <w:rFonts w:ascii="Times New Roman" w:hAnsi="Times New Roman"/>
          <w:sz w:val="24"/>
          <w:szCs w:val="24"/>
          <w:lang w:val="sq-AL"/>
        </w:rPr>
        <w:t>nga 1275</w:t>
      </w:r>
      <w:r w:rsidR="00AD1F16" w:rsidRPr="0095475F">
        <w:rPr>
          <w:rFonts w:ascii="Times New Roman" w:hAnsi="Times New Roman"/>
          <w:sz w:val="24"/>
          <w:szCs w:val="24"/>
          <w:lang w:val="sq-AL"/>
        </w:rPr>
        <w:t>.</w:t>
      </w:r>
      <w:r w:rsidRPr="0095475F">
        <w:rPr>
          <w:rFonts w:ascii="Times New Roman" w:hAnsi="Times New Roman"/>
          <w:sz w:val="24"/>
          <w:szCs w:val="24"/>
          <w:lang w:val="sq-AL"/>
        </w:rPr>
        <w:t xml:space="preserve"> </w:t>
      </w:r>
      <w:r w:rsidR="00D27E3A" w:rsidRPr="0095475F">
        <w:rPr>
          <w:rFonts w:ascii="Times New Roman" w:hAnsi="Times New Roman"/>
          <w:sz w:val="24"/>
          <w:szCs w:val="24"/>
          <w:lang w:val="sq-AL"/>
        </w:rPr>
        <w:t>Krahasuar me</w:t>
      </w:r>
      <w:r w:rsidR="007F3E14">
        <w:rPr>
          <w:rFonts w:ascii="Times New Roman" w:hAnsi="Times New Roman"/>
          <w:sz w:val="24"/>
          <w:szCs w:val="24"/>
          <w:lang w:val="sq-AL"/>
        </w:rPr>
        <w:t xml:space="preserve"> vitin 2023 ka të ardhura më pak</w:t>
      </w:r>
      <w:r w:rsidR="00D27E3A" w:rsidRPr="0095475F">
        <w:rPr>
          <w:rFonts w:ascii="Times New Roman" w:hAnsi="Times New Roman"/>
          <w:sz w:val="24"/>
          <w:szCs w:val="24"/>
          <w:lang w:val="sq-AL"/>
        </w:rPr>
        <w:t xml:space="preserve"> çështje për</w:t>
      </w:r>
      <w:r w:rsidRPr="0095475F">
        <w:rPr>
          <w:rFonts w:ascii="Times New Roman" w:hAnsi="Times New Roman"/>
          <w:sz w:val="24"/>
          <w:szCs w:val="24"/>
          <w:lang w:val="sq-AL"/>
        </w:rPr>
        <w:t xml:space="preserve"> gjyqtar</w:t>
      </w:r>
      <w:r w:rsidRPr="0095475F">
        <w:rPr>
          <w:rStyle w:val="FootnoteReference"/>
          <w:rFonts w:ascii="Times New Roman" w:hAnsi="Times New Roman"/>
          <w:sz w:val="24"/>
          <w:szCs w:val="24"/>
          <w:lang w:val="sq-AL"/>
        </w:rPr>
        <w:footnoteReference w:id="9"/>
      </w:r>
      <w:r w:rsidRPr="0095475F">
        <w:rPr>
          <w:rFonts w:ascii="Times New Roman" w:hAnsi="Times New Roman"/>
          <w:sz w:val="24"/>
          <w:szCs w:val="24"/>
          <w:lang w:val="sq-AL"/>
        </w:rPr>
        <w:t xml:space="preserve">),  numri i çështjeve të regjistruara </w:t>
      </w:r>
      <w:r w:rsidR="007623E7">
        <w:rPr>
          <w:rFonts w:ascii="Times New Roman" w:hAnsi="Times New Roman"/>
          <w:sz w:val="24"/>
          <w:szCs w:val="24"/>
          <w:lang w:val="sq-AL"/>
        </w:rPr>
        <w:t xml:space="preserve">të reja </w:t>
      </w:r>
      <w:r w:rsidRPr="0095475F">
        <w:rPr>
          <w:rFonts w:ascii="Times New Roman" w:hAnsi="Times New Roman"/>
          <w:sz w:val="24"/>
          <w:szCs w:val="24"/>
          <w:lang w:val="sq-AL"/>
        </w:rPr>
        <w:t>gjatë vitit 20</w:t>
      </w:r>
      <w:r w:rsidR="00AD1F16" w:rsidRPr="0095475F">
        <w:rPr>
          <w:rFonts w:ascii="Times New Roman" w:hAnsi="Times New Roman"/>
          <w:sz w:val="24"/>
          <w:szCs w:val="24"/>
          <w:lang w:val="sq-AL"/>
        </w:rPr>
        <w:t>2</w:t>
      </w:r>
      <w:r w:rsidR="007A78E0">
        <w:rPr>
          <w:rFonts w:ascii="Times New Roman" w:hAnsi="Times New Roman"/>
          <w:sz w:val="24"/>
          <w:szCs w:val="24"/>
          <w:lang w:val="sq-AL"/>
        </w:rPr>
        <w:t>4</w:t>
      </w:r>
      <w:r w:rsidR="001975C9" w:rsidRPr="0095475F">
        <w:rPr>
          <w:rFonts w:ascii="Times New Roman" w:hAnsi="Times New Roman"/>
          <w:sz w:val="24"/>
          <w:szCs w:val="24"/>
          <w:lang w:val="sq-AL"/>
        </w:rPr>
        <w:t xml:space="preserve"> </w:t>
      </w:r>
      <w:r w:rsidR="00D27E3A" w:rsidRPr="0095475F">
        <w:rPr>
          <w:rFonts w:ascii="Times New Roman" w:hAnsi="Times New Roman"/>
          <w:sz w:val="24"/>
          <w:szCs w:val="24"/>
          <w:lang w:val="sq-AL"/>
        </w:rPr>
        <w:t>është në numë</w:t>
      </w:r>
      <w:r w:rsidR="007A78E0">
        <w:rPr>
          <w:rFonts w:ascii="Times New Roman" w:hAnsi="Times New Roman"/>
          <w:sz w:val="24"/>
          <w:szCs w:val="24"/>
          <w:lang w:val="sq-AL"/>
        </w:rPr>
        <w:t>r më pak</w:t>
      </w:r>
      <w:r w:rsidR="00D27E3A" w:rsidRPr="0095475F">
        <w:rPr>
          <w:rFonts w:ascii="Times New Roman" w:hAnsi="Times New Roman"/>
          <w:sz w:val="24"/>
          <w:szCs w:val="24"/>
          <w:lang w:val="sq-AL"/>
        </w:rPr>
        <w:t xml:space="preserve"> se viti</w:t>
      </w:r>
      <w:r w:rsidR="001975C9" w:rsidRPr="0095475F">
        <w:rPr>
          <w:rFonts w:ascii="Times New Roman" w:hAnsi="Times New Roman"/>
          <w:sz w:val="24"/>
          <w:szCs w:val="24"/>
          <w:lang w:val="sq-AL"/>
        </w:rPr>
        <w:t xml:space="preserve"> 202</w:t>
      </w:r>
      <w:r w:rsidR="007A78E0">
        <w:rPr>
          <w:rFonts w:ascii="Times New Roman" w:hAnsi="Times New Roman"/>
          <w:sz w:val="24"/>
          <w:szCs w:val="24"/>
          <w:lang w:val="sq-AL"/>
        </w:rPr>
        <w:t>3</w:t>
      </w:r>
      <w:r w:rsidR="00D27E3A" w:rsidRPr="0095475F">
        <w:rPr>
          <w:rFonts w:ascii="Times New Roman" w:hAnsi="Times New Roman"/>
          <w:sz w:val="24"/>
          <w:szCs w:val="24"/>
          <w:lang w:val="sq-AL"/>
        </w:rPr>
        <w:t xml:space="preserve"> por  me një</w:t>
      </w:r>
      <w:r w:rsidR="007A78E0">
        <w:rPr>
          <w:rFonts w:ascii="Times New Roman" w:hAnsi="Times New Roman"/>
          <w:sz w:val="24"/>
          <w:szCs w:val="24"/>
          <w:lang w:val="sq-AL"/>
        </w:rPr>
        <w:t xml:space="preserve"> diferencë të lehtë prej gati 118 çështje më pak</w:t>
      </w:r>
      <w:r w:rsidR="00D27E3A" w:rsidRPr="0095475F">
        <w:rPr>
          <w:rFonts w:ascii="Times New Roman" w:hAnsi="Times New Roman"/>
          <w:sz w:val="24"/>
          <w:szCs w:val="24"/>
          <w:lang w:val="sq-AL"/>
        </w:rPr>
        <w:t xml:space="preserve">, </w:t>
      </w:r>
      <w:r w:rsidRPr="0095475F">
        <w:rPr>
          <w:rFonts w:ascii="Times New Roman" w:hAnsi="Times New Roman"/>
          <w:sz w:val="24"/>
          <w:szCs w:val="24"/>
          <w:lang w:val="sq-AL"/>
        </w:rPr>
        <w:t xml:space="preserve">konkretisht janë regjistruar </w:t>
      </w:r>
      <w:r w:rsidR="002715B6">
        <w:rPr>
          <w:rFonts w:ascii="Times New Roman" w:hAnsi="Times New Roman"/>
          <w:sz w:val="24"/>
          <w:szCs w:val="24"/>
          <w:lang w:val="sq-AL"/>
        </w:rPr>
        <w:t>2457</w:t>
      </w:r>
      <w:r w:rsidR="00AD1F16" w:rsidRPr="0095475F">
        <w:rPr>
          <w:rFonts w:ascii="Times New Roman" w:hAnsi="Times New Roman"/>
          <w:sz w:val="24"/>
          <w:szCs w:val="24"/>
          <w:lang w:val="sq-AL"/>
        </w:rPr>
        <w:t xml:space="preserve"> çështje të reja për </w:t>
      </w:r>
      <w:r w:rsidR="002715B6">
        <w:rPr>
          <w:rFonts w:ascii="Times New Roman" w:hAnsi="Times New Roman"/>
          <w:sz w:val="24"/>
          <w:szCs w:val="24"/>
          <w:lang w:val="sq-AL"/>
        </w:rPr>
        <w:t>vitin 2023</w:t>
      </w:r>
      <w:r w:rsidR="00AD1F16" w:rsidRPr="0095475F">
        <w:rPr>
          <w:rFonts w:ascii="Times New Roman" w:hAnsi="Times New Roman"/>
          <w:sz w:val="24"/>
          <w:szCs w:val="24"/>
          <w:lang w:val="sq-AL"/>
        </w:rPr>
        <w:t xml:space="preserve"> </w:t>
      </w:r>
      <w:r w:rsidR="002715B6">
        <w:rPr>
          <w:rFonts w:ascii="Times New Roman" w:hAnsi="Times New Roman"/>
          <w:sz w:val="24"/>
          <w:szCs w:val="24"/>
          <w:lang w:val="sq-AL"/>
        </w:rPr>
        <w:t xml:space="preserve"> dhe 2339 çështje të reja për vitin 2024</w:t>
      </w:r>
      <w:r w:rsidRPr="0095475F">
        <w:rPr>
          <w:rFonts w:ascii="Times New Roman" w:hAnsi="Times New Roman"/>
          <w:sz w:val="24"/>
          <w:szCs w:val="24"/>
          <w:lang w:val="sq-AL"/>
        </w:rPr>
        <w:t xml:space="preserve">. </w:t>
      </w:r>
      <w:r w:rsidR="007623E7">
        <w:rPr>
          <w:rFonts w:ascii="Times New Roman" w:hAnsi="Times New Roman"/>
          <w:sz w:val="24"/>
          <w:szCs w:val="24"/>
          <w:lang w:val="sq-AL"/>
        </w:rPr>
        <w:t>Numri i çështjeve të përfundu</w:t>
      </w:r>
      <w:r w:rsidR="00D033A0">
        <w:rPr>
          <w:rFonts w:ascii="Times New Roman" w:hAnsi="Times New Roman"/>
          <w:sz w:val="24"/>
          <w:szCs w:val="24"/>
          <w:lang w:val="sq-AL"/>
        </w:rPr>
        <w:t>ara për gjyqtarë gjatë viti 2024</w:t>
      </w:r>
      <w:r w:rsidR="007623E7">
        <w:rPr>
          <w:rFonts w:ascii="Times New Roman" w:hAnsi="Times New Roman"/>
          <w:sz w:val="24"/>
          <w:szCs w:val="24"/>
          <w:lang w:val="sq-AL"/>
        </w:rPr>
        <w:t xml:space="preserve"> është </w:t>
      </w:r>
      <w:r w:rsidR="00D033A0">
        <w:rPr>
          <w:rFonts w:ascii="Times New Roman" w:hAnsi="Times New Roman"/>
          <w:sz w:val="24"/>
          <w:szCs w:val="24"/>
          <w:lang w:val="sq-AL"/>
        </w:rPr>
        <w:t xml:space="preserve">me i </w:t>
      </w:r>
      <w:proofErr w:type="spellStart"/>
      <w:r w:rsidR="00D033A0">
        <w:rPr>
          <w:rFonts w:ascii="Times New Roman" w:hAnsi="Times New Roman"/>
          <w:sz w:val="24"/>
          <w:szCs w:val="24"/>
          <w:lang w:val="sq-AL"/>
        </w:rPr>
        <w:t>latrte</w:t>
      </w:r>
      <w:proofErr w:type="spellEnd"/>
      <w:r w:rsidR="00D033A0">
        <w:rPr>
          <w:rFonts w:ascii="Times New Roman" w:hAnsi="Times New Roman"/>
          <w:sz w:val="24"/>
          <w:szCs w:val="24"/>
          <w:lang w:val="sq-AL"/>
        </w:rPr>
        <w:t xml:space="preserve"> </w:t>
      </w:r>
      <w:r w:rsidR="007623E7">
        <w:rPr>
          <w:rFonts w:ascii="Times New Roman" w:hAnsi="Times New Roman"/>
          <w:sz w:val="24"/>
          <w:szCs w:val="24"/>
          <w:lang w:val="sq-AL"/>
        </w:rPr>
        <w:t>me mesataren e çështj</w:t>
      </w:r>
      <w:r w:rsidR="00D033A0">
        <w:rPr>
          <w:rFonts w:ascii="Times New Roman" w:hAnsi="Times New Roman"/>
          <w:sz w:val="24"/>
          <w:szCs w:val="24"/>
          <w:lang w:val="sq-AL"/>
        </w:rPr>
        <w:t>eve të gjykuara gjatë vitit 2023</w:t>
      </w:r>
      <w:r w:rsidR="007623E7">
        <w:rPr>
          <w:rFonts w:ascii="Times New Roman" w:hAnsi="Times New Roman"/>
          <w:sz w:val="24"/>
          <w:szCs w:val="24"/>
          <w:lang w:val="sq-AL"/>
        </w:rPr>
        <w:t>. G</w:t>
      </w:r>
      <w:r w:rsidR="00D033A0">
        <w:rPr>
          <w:rFonts w:ascii="Times New Roman" w:hAnsi="Times New Roman"/>
          <w:sz w:val="24"/>
          <w:szCs w:val="24"/>
          <w:lang w:val="sq-AL"/>
        </w:rPr>
        <w:t>jatë vitit 2023</w:t>
      </w:r>
      <w:r w:rsidR="00991E5D" w:rsidRPr="0095475F">
        <w:rPr>
          <w:rFonts w:ascii="Times New Roman" w:hAnsi="Times New Roman"/>
          <w:sz w:val="24"/>
          <w:szCs w:val="24"/>
          <w:lang w:val="sq-AL"/>
        </w:rPr>
        <w:t xml:space="preserve"> janë dhënë mesat</w:t>
      </w:r>
      <w:r w:rsidR="00D033A0">
        <w:rPr>
          <w:rFonts w:ascii="Times New Roman" w:hAnsi="Times New Roman"/>
          <w:sz w:val="24"/>
          <w:szCs w:val="24"/>
          <w:lang w:val="sq-AL"/>
        </w:rPr>
        <w:t>arisht 2310</w:t>
      </w:r>
      <w:r w:rsidR="007623E7">
        <w:rPr>
          <w:rFonts w:ascii="Times New Roman" w:hAnsi="Times New Roman"/>
          <w:sz w:val="24"/>
          <w:szCs w:val="24"/>
          <w:lang w:val="sq-AL"/>
        </w:rPr>
        <w:t xml:space="preserve"> vendime </w:t>
      </w:r>
      <w:r w:rsidR="007D50EE">
        <w:rPr>
          <w:rFonts w:ascii="Times New Roman" w:hAnsi="Times New Roman"/>
          <w:sz w:val="24"/>
          <w:szCs w:val="24"/>
          <w:lang w:val="sq-AL"/>
        </w:rPr>
        <w:t>ndërsa gjatë vitit 2024 janë dhënë mesatarisht 2645</w:t>
      </w:r>
      <w:r w:rsidR="007623E7">
        <w:rPr>
          <w:rFonts w:ascii="Times New Roman" w:hAnsi="Times New Roman"/>
          <w:sz w:val="24"/>
          <w:szCs w:val="24"/>
          <w:lang w:val="sq-AL"/>
        </w:rPr>
        <w:t xml:space="preserve"> vendime.</w:t>
      </w:r>
      <w:r w:rsidR="00991E5D" w:rsidRPr="0095475F">
        <w:rPr>
          <w:rFonts w:ascii="Times New Roman" w:hAnsi="Times New Roman"/>
          <w:sz w:val="24"/>
          <w:szCs w:val="24"/>
          <w:lang w:val="sq-AL"/>
        </w:rPr>
        <w:t xml:space="preserve"> </w:t>
      </w:r>
      <w:r w:rsidR="003A2991">
        <w:rPr>
          <w:rFonts w:ascii="Times New Roman" w:hAnsi="Times New Roman"/>
          <w:sz w:val="24"/>
          <w:szCs w:val="24"/>
          <w:lang w:val="sq-AL"/>
        </w:rPr>
        <w:t>Megjithëse duket se numri i çështjeve të gjykuara është i njëjtë me vitin e kaluar, po të shikosh numrin e çështjeve të gjykuara nga gjyqtarët që kanë ushtruar detyrën në vit të plotë rezulton se kanë gjykuar mesatarisht mbi 600</w:t>
      </w:r>
      <w:r w:rsidR="00F4671E">
        <w:rPr>
          <w:rFonts w:ascii="Times New Roman" w:hAnsi="Times New Roman"/>
          <w:sz w:val="24"/>
          <w:szCs w:val="24"/>
          <w:lang w:val="sq-AL"/>
        </w:rPr>
        <w:t xml:space="preserve"> </w:t>
      </w:r>
      <w:r w:rsidR="003A2991">
        <w:rPr>
          <w:rFonts w:ascii="Times New Roman" w:hAnsi="Times New Roman"/>
          <w:sz w:val="24"/>
          <w:szCs w:val="24"/>
          <w:lang w:val="sq-AL"/>
        </w:rPr>
        <w:t xml:space="preserve">çështje. Duke llogaritur edhe rritjen e numrit të çështjeve të </w:t>
      </w:r>
      <w:r w:rsidR="007D50EE">
        <w:rPr>
          <w:rFonts w:ascii="Times New Roman" w:hAnsi="Times New Roman"/>
          <w:sz w:val="24"/>
          <w:szCs w:val="24"/>
          <w:lang w:val="sq-AL"/>
        </w:rPr>
        <w:t>ardhura gjatë vitit 2024</w:t>
      </w:r>
      <w:r w:rsidR="003A2991">
        <w:rPr>
          <w:rFonts w:ascii="Times New Roman" w:hAnsi="Times New Roman"/>
          <w:sz w:val="24"/>
          <w:szCs w:val="24"/>
          <w:lang w:val="sq-AL"/>
        </w:rPr>
        <w:t>,</w:t>
      </w:r>
      <w:r w:rsidR="007B0969">
        <w:rPr>
          <w:rFonts w:ascii="Times New Roman" w:hAnsi="Times New Roman"/>
          <w:sz w:val="24"/>
          <w:szCs w:val="24"/>
          <w:lang w:val="sq-AL"/>
        </w:rPr>
        <w:t xml:space="preserve"> gjykimit për llogari</w:t>
      </w:r>
      <w:r w:rsidR="00991E5D" w:rsidRPr="0095475F">
        <w:rPr>
          <w:rFonts w:ascii="Times New Roman" w:hAnsi="Times New Roman"/>
          <w:sz w:val="24"/>
          <w:szCs w:val="24"/>
          <w:lang w:val="sq-AL"/>
        </w:rPr>
        <w:t xml:space="preserve"> të gjykatave të tjera si të deleguar, po ashtu një arsye ka qenë edhe mbetja pas e gjyqtarëve në arsyetimin e ve</w:t>
      </w:r>
      <w:r w:rsidR="007D50EE">
        <w:rPr>
          <w:rFonts w:ascii="Times New Roman" w:hAnsi="Times New Roman"/>
          <w:sz w:val="24"/>
          <w:szCs w:val="24"/>
          <w:lang w:val="sq-AL"/>
        </w:rPr>
        <w:t>ndimeve të dhëna gjatë viti 2023 dhe vitit 2024</w:t>
      </w:r>
      <w:r w:rsidR="00991E5D" w:rsidRPr="0095475F">
        <w:rPr>
          <w:rFonts w:ascii="Times New Roman" w:hAnsi="Times New Roman"/>
          <w:sz w:val="24"/>
          <w:szCs w:val="24"/>
          <w:lang w:val="sq-AL"/>
        </w:rPr>
        <w:t xml:space="preserve"> duke u përpjekur të dorëzojnë vendimet e dhëna është zgjatur koha e përfundimit të shqyrtimit gjyqësor për çështje. </w:t>
      </w:r>
      <w:r w:rsidR="007D50EE">
        <w:rPr>
          <w:rFonts w:ascii="Times New Roman" w:hAnsi="Times New Roman"/>
          <w:sz w:val="24"/>
          <w:szCs w:val="24"/>
          <w:lang w:val="sq-AL"/>
        </w:rPr>
        <w:t>Për vitin 2025</w:t>
      </w:r>
      <w:r w:rsidR="007B0969">
        <w:rPr>
          <w:rFonts w:ascii="Times New Roman" w:hAnsi="Times New Roman"/>
          <w:sz w:val="24"/>
          <w:szCs w:val="24"/>
          <w:lang w:val="sq-AL"/>
        </w:rPr>
        <w:t xml:space="preserve"> do të jetë prioritet </w:t>
      </w:r>
      <w:r w:rsidR="00991E5D" w:rsidRPr="0095475F">
        <w:rPr>
          <w:rFonts w:ascii="Times New Roman" w:hAnsi="Times New Roman"/>
          <w:sz w:val="24"/>
          <w:szCs w:val="24"/>
          <w:lang w:val="sq-AL"/>
        </w:rPr>
        <w:t xml:space="preserve">heqja e çështjeve të mbartura në mënyrë që të ulet numri i çështjeve për gjyqtar, nëse gjykata do të </w:t>
      </w:r>
      <w:r w:rsidR="0095475F" w:rsidRPr="0095475F">
        <w:rPr>
          <w:rFonts w:ascii="Times New Roman" w:hAnsi="Times New Roman"/>
          <w:sz w:val="24"/>
          <w:szCs w:val="24"/>
          <w:lang w:val="sq-AL"/>
        </w:rPr>
        <w:t>funksionoj</w:t>
      </w:r>
      <w:r w:rsidR="007B0969">
        <w:rPr>
          <w:rFonts w:ascii="Times New Roman" w:hAnsi="Times New Roman"/>
          <w:sz w:val="24"/>
          <w:szCs w:val="24"/>
          <w:lang w:val="sq-AL"/>
        </w:rPr>
        <w:t xml:space="preserve"> gjatë gjithë vitin me 6</w:t>
      </w:r>
      <w:r w:rsidR="00991E5D" w:rsidRPr="0095475F">
        <w:rPr>
          <w:rFonts w:ascii="Times New Roman" w:hAnsi="Times New Roman"/>
          <w:sz w:val="24"/>
          <w:szCs w:val="24"/>
          <w:lang w:val="sq-AL"/>
        </w:rPr>
        <w:t xml:space="preserve">-gjyqtarë është e mundshme që ky numër i çështjeve të </w:t>
      </w:r>
      <w:r w:rsidR="0095475F" w:rsidRPr="0095475F">
        <w:rPr>
          <w:rFonts w:ascii="Times New Roman" w:hAnsi="Times New Roman"/>
          <w:sz w:val="24"/>
          <w:szCs w:val="24"/>
          <w:lang w:val="sq-AL"/>
        </w:rPr>
        <w:t>mbartura</w:t>
      </w:r>
      <w:r w:rsidR="00991E5D" w:rsidRPr="0095475F">
        <w:rPr>
          <w:rFonts w:ascii="Times New Roman" w:hAnsi="Times New Roman"/>
          <w:sz w:val="24"/>
          <w:szCs w:val="24"/>
          <w:lang w:val="sq-AL"/>
        </w:rPr>
        <w:t xml:space="preserve"> të ulet ndjeshëm</w:t>
      </w:r>
      <w:r w:rsidR="007B0969">
        <w:rPr>
          <w:rFonts w:ascii="Times New Roman" w:hAnsi="Times New Roman"/>
          <w:sz w:val="24"/>
          <w:szCs w:val="24"/>
          <w:lang w:val="sq-AL"/>
        </w:rPr>
        <w:t xml:space="preserve"> po ashtu edhe koha e arsyetimit të vendimeve duke synuar kthimin në normalitet të punës</w:t>
      </w:r>
      <w:r w:rsidR="00991E5D" w:rsidRPr="0095475F">
        <w:rPr>
          <w:rFonts w:ascii="Times New Roman" w:hAnsi="Times New Roman"/>
          <w:sz w:val="24"/>
          <w:szCs w:val="24"/>
          <w:lang w:val="sq-AL"/>
        </w:rPr>
        <w:t>.</w:t>
      </w:r>
    </w:p>
    <w:p w14:paraId="7E687932" w14:textId="77777777" w:rsidR="004A13D1" w:rsidRDefault="004A13D1" w:rsidP="004A13D1">
      <w:pPr>
        <w:spacing w:after="0" w:line="23" w:lineRule="atLeast"/>
        <w:jc w:val="both"/>
        <w:rPr>
          <w:rFonts w:ascii="Times New Roman" w:hAnsi="Times New Roman"/>
          <w:b/>
          <w:sz w:val="24"/>
          <w:szCs w:val="24"/>
          <w:lang w:val="sq-AL"/>
        </w:rPr>
      </w:pPr>
    </w:p>
    <w:p w14:paraId="08FE7279" w14:textId="77777777" w:rsidR="003A2485" w:rsidRPr="00BA4FAF" w:rsidRDefault="00553BCC" w:rsidP="004A13D1">
      <w:pPr>
        <w:spacing w:after="0" w:line="23" w:lineRule="atLeast"/>
        <w:jc w:val="both"/>
        <w:rPr>
          <w:rFonts w:ascii="Times New Roman" w:hAnsi="Times New Roman"/>
          <w:b/>
          <w:sz w:val="24"/>
          <w:szCs w:val="24"/>
          <w:lang w:val="sq-AL"/>
        </w:rPr>
      </w:pPr>
      <w:r w:rsidRPr="009B0360">
        <w:rPr>
          <w:rFonts w:ascii="Times New Roman" w:hAnsi="Times New Roman"/>
          <w:b/>
          <w:sz w:val="24"/>
          <w:szCs w:val="24"/>
          <w:lang w:val="sq-AL"/>
        </w:rPr>
        <w:t>Ngarkesa totale e çështjeve civile dhe penale të gjykuara nga Gjykata e Rrethit Gjyqësor Sarandë</w:t>
      </w:r>
      <w:r w:rsidRPr="00BA4FAF">
        <w:rPr>
          <w:rFonts w:ascii="Times New Roman" w:hAnsi="Times New Roman"/>
          <w:b/>
          <w:sz w:val="24"/>
          <w:szCs w:val="24"/>
          <w:lang w:val="sq-AL"/>
        </w:rPr>
        <w:t xml:space="preserve"> </w:t>
      </w:r>
    </w:p>
    <w:tbl>
      <w:tblPr>
        <w:tblW w:w="10425" w:type="dxa"/>
        <w:tblInd w:w="-10" w:type="dxa"/>
        <w:tblLook w:val="04A0" w:firstRow="1" w:lastRow="0" w:firstColumn="1" w:lastColumn="0" w:noHBand="0" w:noVBand="1"/>
      </w:tblPr>
      <w:tblGrid>
        <w:gridCol w:w="1979"/>
        <w:gridCol w:w="1214"/>
        <w:gridCol w:w="1623"/>
        <w:gridCol w:w="1136"/>
        <w:gridCol w:w="1623"/>
        <w:gridCol w:w="1136"/>
        <w:gridCol w:w="1135"/>
        <w:gridCol w:w="1135"/>
      </w:tblGrid>
      <w:tr w:rsidR="00C06AD3" w:rsidRPr="00C06AD3" w14:paraId="36BA456E" w14:textId="77777777" w:rsidTr="00C06AD3">
        <w:trPr>
          <w:trHeight w:val="412"/>
        </w:trPr>
        <w:tc>
          <w:tcPr>
            <w:tcW w:w="1979" w:type="dxa"/>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2BA5CCA3" w14:textId="77777777" w:rsidR="00C06AD3" w:rsidRPr="00C06AD3" w:rsidRDefault="00C06AD3" w:rsidP="00C06AD3">
            <w:pPr>
              <w:spacing w:after="0" w:line="240" w:lineRule="auto"/>
              <w:jc w:val="center"/>
              <w:rPr>
                <w:rFonts w:cs="Calibri"/>
                <w:b/>
                <w:bCs/>
                <w:color w:val="000000"/>
                <w:sz w:val="28"/>
                <w:szCs w:val="28"/>
                <w:lang w:val="sq-AL" w:eastAsia="sq-AL"/>
              </w:rPr>
            </w:pPr>
            <w:r w:rsidRPr="00C06AD3">
              <w:rPr>
                <w:rFonts w:cs="Calibri"/>
                <w:b/>
                <w:bCs/>
                <w:color w:val="000000"/>
                <w:sz w:val="28"/>
                <w:szCs w:val="28"/>
                <w:lang w:val="sq-AL" w:eastAsia="sq-AL"/>
              </w:rPr>
              <w:t>Emër, Mbiemër</w:t>
            </w:r>
          </w:p>
        </w:tc>
        <w:tc>
          <w:tcPr>
            <w:tcW w:w="1096" w:type="dxa"/>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12A86049" w14:textId="77777777" w:rsidR="00C06AD3" w:rsidRPr="00C06AD3" w:rsidRDefault="00C06AD3" w:rsidP="00C06AD3">
            <w:pPr>
              <w:spacing w:after="0" w:line="240" w:lineRule="auto"/>
              <w:jc w:val="center"/>
              <w:rPr>
                <w:rFonts w:cs="Calibri"/>
                <w:b/>
                <w:bCs/>
                <w:color w:val="000000"/>
                <w:sz w:val="28"/>
                <w:szCs w:val="28"/>
                <w:lang w:val="sq-AL" w:eastAsia="sq-AL"/>
              </w:rPr>
            </w:pPr>
            <w:r w:rsidRPr="00C06AD3">
              <w:rPr>
                <w:rFonts w:cs="Calibri"/>
                <w:b/>
                <w:bCs/>
                <w:color w:val="000000"/>
                <w:sz w:val="28"/>
                <w:szCs w:val="28"/>
                <w:lang w:val="sq-AL" w:eastAsia="sq-AL"/>
              </w:rPr>
              <w:t>Çështje të gjykuara</w:t>
            </w:r>
          </w:p>
        </w:tc>
        <w:tc>
          <w:tcPr>
            <w:tcW w:w="2650" w:type="dxa"/>
            <w:gridSpan w:val="2"/>
            <w:tcBorders>
              <w:top w:val="single" w:sz="8" w:space="0" w:color="auto"/>
              <w:left w:val="nil"/>
              <w:bottom w:val="single" w:sz="8" w:space="0" w:color="auto"/>
              <w:right w:val="single" w:sz="8" w:space="0" w:color="000000"/>
            </w:tcBorders>
            <w:shd w:val="clear" w:color="000000" w:fill="F2DCDB"/>
            <w:vAlign w:val="center"/>
            <w:hideMark/>
          </w:tcPr>
          <w:p w14:paraId="6082868B" w14:textId="77777777" w:rsidR="00C06AD3" w:rsidRPr="00C06AD3" w:rsidRDefault="00C06AD3" w:rsidP="00C06AD3">
            <w:pPr>
              <w:spacing w:after="0" w:line="240" w:lineRule="auto"/>
              <w:jc w:val="center"/>
              <w:rPr>
                <w:rFonts w:cs="Calibri"/>
                <w:b/>
                <w:bCs/>
                <w:color w:val="000000"/>
                <w:sz w:val="28"/>
                <w:szCs w:val="28"/>
                <w:lang w:val="sq-AL" w:eastAsia="sq-AL"/>
              </w:rPr>
            </w:pPr>
            <w:r w:rsidRPr="00C06AD3">
              <w:rPr>
                <w:rFonts w:cs="Calibri"/>
                <w:b/>
                <w:bCs/>
                <w:color w:val="000000"/>
                <w:sz w:val="28"/>
                <w:szCs w:val="28"/>
                <w:lang w:val="sq-AL" w:eastAsia="sq-AL"/>
              </w:rPr>
              <w:t>Penale</w:t>
            </w:r>
          </w:p>
        </w:tc>
        <w:tc>
          <w:tcPr>
            <w:tcW w:w="2650" w:type="dxa"/>
            <w:gridSpan w:val="2"/>
            <w:tcBorders>
              <w:top w:val="single" w:sz="8" w:space="0" w:color="auto"/>
              <w:left w:val="nil"/>
              <w:bottom w:val="single" w:sz="8" w:space="0" w:color="auto"/>
              <w:right w:val="single" w:sz="8" w:space="0" w:color="000000"/>
            </w:tcBorders>
            <w:shd w:val="clear" w:color="000000" w:fill="F2DCDB"/>
            <w:vAlign w:val="center"/>
            <w:hideMark/>
          </w:tcPr>
          <w:p w14:paraId="0A705AEA" w14:textId="77777777" w:rsidR="00C06AD3" w:rsidRPr="00C06AD3" w:rsidRDefault="00C06AD3" w:rsidP="00C06AD3">
            <w:pPr>
              <w:spacing w:after="0" w:line="240" w:lineRule="auto"/>
              <w:jc w:val="center"/>
              <w:rPr>
                <w:rFonts w:cs="Calibri"/>
                <w:b/>
                <w:bCs/>
                <w:color w:val="000000"/>
                <w:sz w:val="28"/>
                <w:szCs w:val="28"/>
                <w:lang w:val="sq-AL" w:eastAsia="sq-AL"/>
              </w:rPr>
            </w:pPr>
            <w:r w:rsidRPr="00C06AD3">
              <w:rPr>
                <w:rFonts w:cs="Calibri"/>
                <w:b/>
                <w:bCs/>
                <w:color w:val="000000"/>
                <w:sz w:val="28"/>
                <w:szCs w:val="28"/>
                <w:lang w:val="sq-AL" w:eastAsia="sq-AL"/>
              </w:rPr>
              <w:t>Civile</w:t>
            </w:r>
          </w:p>
        </w:tc>
        <w:tc>
          <w:tcPr>
            <w:tcW w:w="1025" w:type="dxa"/>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135C8360" w14:textId="77777777" w:rsidR="00C06AD3" w:rsidRPr="00C06AD3" w:rsidRDefault="00C06AD3" w:rsidP="00C06AD3">
            <w:pPr>
              <w:spacing w:after="0" w:line="240" w:lineRule="auto"/>
              <w:jc w:val="center"/>
              <w:rPr>
                <w:rFonts w:cs="Calibri"/>
                <w:b/>
                <w:bCs/>
                <w:color w:val="000000"/>
                <w:sz w:val="28"/>
                <w:szCs w:val="28"/>
                <w:lang w:val="sq-AL" w:eastAsia="sq-AL"/>
              </w:rPr>
            </w:pPr>
            <w:r w:rsidRPr="00C06AD3">
              <w:rPr>
                <w:rFonts w:cs="Calibri"/>
                <w:b/>
                <w:bCs/>
                <w:color w:val="000000"/>
                <w:sz w:val="28"/>
                <w:szCs w:val="28"/>
                <w:lang w:val="sq-AL" w:eastAsia="sq-AL"/>
              </w:rPr>
              <w:t>Kërkesa Penale</w:t>
            </w:r>
          </w:p>
        </w:tc>
        <w:tc>
          <w:tcPr>
            <w:tcW w:w="1025" w:type="dxa"/>
            <w:vMerge w:val="restart"/>
            <w:tcBorders>
              <w:top w:val="single" w:sz="8" w:space="0" w:color="auto"/>
              <w:left w:val="nil"/>
              <w:bottom w:val="single" w:sz="8" w:space="0" w:color="000000"/>
              <w:right w:val="single" w:sz="8" w:space="0" w:color="auto"/>
            </w:tcBorders>
            <w:shd w:val="clear" w:color="000000" w:fill="F2DCDB"/>
            <w:vAlign w:val="center"/>
            <w:hideMark/>
          </w:tcPr>
          <w:p w14:paraId="5F28AE79" w14:textId="77777777" w:rsidR="00C06AD3" w:rsidRPr="00C06AD3" w:rsidRDefault="00C06AD3" w:rsidP="00C06AD3">
            <w:pPr>
              <w:spacing w:after="0" w:line="240" w:lineRule="auto"/>
              <w:jc w:val="center"/>
              <w:rPr>
                <w:rFonts w:cs="Calibri"/>
                <w:b/>
                <w:bCs/>
                <w:color w:val="000000"/>
                <w:sz w:val="28"/>
                <w:szCs w:val="28"/>
                <w:lang w:val="sq-AL" w:eastAsia="sq-AL"/>
              </w:rPr>
            </w:pPr>
            <w:r w:rsidRPr="00C06AD3">
              <w:rPr>
                <w:rFonts w:cs="Calibri"/>
                <w:b/>
                <w:bCs/>
                <w:color w:val="000000"/>
                <w:sz w:val="28"/>
                <w:szCs w:val="28"/>
                <w:lang w:val="sq-AL" w:eastAsia="sq-AL"/>
              </w:rPr>
              <w:t>Kërkesa Civile</w:t>
            </w:r>
          </w:p>
        </w:tc>
      </w:tr>
      <w:tr w:rsidR="00C06AD3" w:rsidRPr="00C06AD3" w14:paraId="120A45FF" w14:textId="77777777" w:rsidTr="00C06AD3">
        <w:trPr>
          <w:trHeight w:val="1047"/>
        </w:trPr>
        <w:tc>
          <w:tcPr>
            <w:tcW w:w="1979" w:type="dxa"/>
            <w:vMerge/>
            <w:tcBorders>
              <w:top w:val="single" w:sz="8" w:space="0" w:color="auto"/>
              <w:left w:val="single" w:sz="8" w:space="0" w:color="auto"/>
              <w:bottom w:val="single" w:sz="8" w:space="0" w:color="000000"/>
              <w:right w:val="single" w:sz="8" w:space="0" w:color="auto"/>
            </w:tcBorders>
            <w:vAlign w:val="center"/>
            <w:hideMark/>
          </w:tcPr>
          <w:p w14:paraId="23064EE6" w14:textId="77777777" w:rsidR="00C06AD3" w:rsidRPr="00C06AD3" w:rsidRDefault="00C06AD3" w:rsidP="00C06AD3">
            <w:pPr>
              <w:spacing w:after="0" w:line="240" w:lineRule="auto"/>
              <w:rPr>
                <w:rFonts w:cs="Calibri"/>
                <w:b/>
                <w:bCs/>
                <w:color w:val="000000"/>
                <w:sz w:val="28"/>
                <w:szCs w:val="28"/>
                <w:lang w:val="sq-AL" w:eastAsia="sq-AL"/>
              </w:rPr>
            </w:pPr>
          </w:p>
        </w:tc>
        <w:tc>
          <w:tcPr>
            <w:tcW w:w="1096" w:type="dxa"/>
            <w:vMerge/>
            <w:tcBorders>
              <w:top w:val="single" w:sz="8" w:space="0" w:color="auto"/>
              <w:left w:val="single" w:sz="8" w:space="0" w:color="auto"/>
              <w:bottom w:val="single" w:sz="8" w:space="0" w:color="000000"/>
              <w:right w:val="single" w:sz="8" w:space="0" w:color="auto"/>
            </w:tcBorders>
            <w:vAlign w:val="center"/>
            <w:hideMark/>
          </w:tcPr>
          <w:p w14:paraId="440DA166" w14:textId="77777777" w:rsidR="00C06AD3" w:rsidRPr="00C06AD3" w:rsidRDefault="00C06AD3" w:rsidP="00C06AD3">
            <w:pPr>
              <w:spacing w:after="0" w:line="240" w:lineRule="auto"/>
              <w:rPr>
                <w:rFonts w:cs="Calibri"/>
                <w:b/>
                <w:bCs/>
                <w:color w:val="000000"/>
                <w:sz w:val="28"/>
                <w:szCs w:val="28"/>
                <w:lang w:val="sq-AL" w:eastAsia="sq-AL"/>
              </w:rPr>
            </w:pPr>
          </w:p>
        </w:tc>
        <w:tc>
          <w:tcPr>
            <w:tcW w:w="1623" w:type="dxa"/>
            <w:tcBorders>
              <w:top w:val="nil"/>
              <w:left w:val="nil"/>
              <w:bottom w:val="single" w:sz="8" w:space="0" w:color="auto"/>
              <w:right w:val="single" w:sz="8" w:space="0" w:color="auto"/>
            </w:tcBorders>
            <w:shd w:val="clear" w:color="000000" w:fill="F2DCDB"/>
            <w:vAlign w:val="center"/>
            <w:hideMark/>
          </w:tcPr>
          <w:p w14:paraId="59F5A9B5" w14:textId="77777777" w:rsidR="00C06AD3" w:rsidRPr="00C06AD3" w:rsidRDefault="00C06AD3" w:rsidP="00C06AD3">
            <w:pPr>
              <w:spacing w:after="0" w:line="240" w:lineRule="auto"/>
              <w:jc w:val="center"/>
              <w:rPr>
                <w:rFonts w:cs="Calibri"/>
                <w:b/>
                <w:bCs/>
                <w:color w:val="000000"/>
                <w:sz w:val="28"/>
                <w:szCs w:val="28"/>
                <w:lang w:val="sq-AL" w:eastAsia="sq-AL"/>
              </w:rPr>
            </w:pPr>
            <w:r w:rsidRPr="00C06AD3">
              <w:rPr>
                <w:rFonts w:cs="Calibri"/>
                <w:b/>
                <w:bCs/>
                <w:color w:val="000000"/>
                <w:sz w:val="28"/>
                <w:szCs w:val="28"/>
                <w:lang w:val="sq-AL" w:eastAsia="sq-AL"/>
              </w:rPr>
              <w:t>I vetëm dhe kryesues</w:t>
            </w:r>
          </w:p>
        </w:tc>
        <w:tc>
          <w:tcPr>
            <w:tcW w:w="1026" w:type="dxa"/>
            <w:tcBorders>
              <w:top w:val="nil"/>
              <w:left w:val="nil"/>
              <w:bottom w:val="single" w:sz="8" w:space="0" w:color="auto"/>
              <w:right w:val="single" w:sz="8" w:space="0" w:color="auto"/>
            </w:tcBorders>
            <w:shd w:val="clear" w:color="000000" w:fill="F2DCDB"/>
            <w:vAlign w:val="center"/>
            <w:hideMark/>
          </w:tcPr>
          <w:p w14:paraId="407C74EC" w14:textId="77777777" w:rsidR="00C06AD3" w:rsidRPr="00C06AD3" w:rsidRDefault="00C06AD3" w:rsidP="00C06AD3">
            <w:pPr>
              <w:spacing w:after="0" w:line="240" w:lineRule="auto"/>
              <w:jc w:val="center"/>
              <w:rPr>
                <w:rFonts w:cs="Calibri"/>
                <w:b/>
                <w:bCs/>
                <w:color w:val="000000"/>
                <w:sz w:val="28"/>
                <w:szCs w:val="28"/>
                <w:lang w:val="sq-AL" w:eastAsia="sq-AL"/>
              </w:rPr>
            </w:pPr>
            <w:r w:rsidRPr="00C06AD3">
              <w:rPr>
                <w:rFonts w:cs="Calibri"/>
                <w:b/>
                <w:bCs/>
                <w:color w:val="000000"/>
                <w:sz w:val="28"/>
                <w:szCs w:val="28"/>
                <w:lang w:val="sq-AL" w:eastAsia="sq-AL"/>
              </w:rPr>
              <w:t>Trup Gjykues</w:t>
            </w:r>
          </w:p>
        </w:tc>
        <w:tc>
          <w:tcPr>
            <w:tcW w:w="1623" w:type="dxa"/>
            <w:tcBorders>
              <w:top w:val="nil"/>
              <w:left w:val="nil"/>
              <w:bottom w:val="single" w:sz="8" w:space="0" w:color="auto"/>
              <w:right w:val="single" w:sz="8" w:space="0" w:color="auto"/>
            </w:tcBorders>
            <w:shd w:val="clear" w:color="000000" w:fill="F2DCDB"/>
            <w:vAlign w:val="center"/>
            <w:hideMark/>
          </w:tcPr>
          <w:p w14:paraId="019E585B" w14:textId="77777777" w:rsidR="00C06AD3" w:rsidRPr="00C06AD3" w:rsidRDefault="00C06AD3" w:rsidP="00C06AD3">
            <w:pPr>
              <w:spacing w:after="0" w:line="240" w:lineRule="auto"/>
              <w:jc w:val="center"/>
              <w:rPr>
                <w:rFonts w:cs="Calibri"/>
                <w:b/>
                <w:bCs/>
                <w:color w:val="000000"/>
                <w:sz w:val="28"/>
                <w:szCs w:val="28"/>
                <w:lang w:val="sq-AL" w:eastAsia="sq-AL"/>
              </w:rPr>
            </w:pPr>
            <w:r w:rsidRPr="00C06AD3">
              <w:rPr>
                <w:rFonts w:cs="Calibri"/>
                <w:b/>
                <w:bCs/>
                <w:color w:val="000000"/>
                <w:sz w:val="28"/>
                <w:szCs w:val="28"/>
                <w:lang w:val="sq-AL" w:eastAsia="sq-AL"/>
              </w:rPr>
              <w:t>I vetëm dhe kryesues</w:t>
            </w:r>
          </w:p>
        </w:tc>
        <w:tc>
          <w:tcPr>
            <w:tcW w:w="1026" w:type="dxa"/>
            <w:tcBorders>
              <w:top w:val="nil"/>
              <w:left w:val="nil"/>
              <w:bottom w:val="single" w:sz="8" w:space="0" w:color="auto"/>
              <w:right w:val="single" w:sz="8" w:space="0" w:color="auto"/>
            </w:tcBorders>
            <w:shd w:val="clear" w:color="000000" w:fill="F2DCDB"/>
            <w:vAlign w:val="center"/>
            <w:hideMark/>
          </w:tcPr>
          <w:p w14:paraId="32B04DA3" w14:textId="77777777" w:rsidR="00C06AD3" w:rsidRPr="00C06AD3" w:rsidRDefault="00C06AD3" w:rsidP="00C06AD3">
            <w:pPr>
              <w:spacing w:after="0" w:line="240" w:lineRule="auto"/>
              <w:jc w:val="center"/>
              <w:rPr>
                <w:rFonts w:cs="Calibri"/>
                <w:b/>
                <w:bCs/>
                <w:color w:val="000000"/>
                <w:sz w:val="28"/>
                <w:szCs w:val="28"/>
                <w:lang w:val="sq-AL" w:eastAsia="sq-AL"/>
              </w:rPr>
            </w:pPr>
            <w:r w:rsidRPr="00C06AD3">
              <w:rPr>
                <w:rFonts w:cs="Calibri"/>
                <w:b/>
                <w:bCs/>
                <w:color w:val="000000"/>
                <w:sz w:val="28"/>
                <w:szCs w:val="28"/>
                <w:lang w:val="sq-AL" w:eastAsia="sq-AL"/>
              </w:rPr>
              <w:t>Trup Gjykues</w:t>
            </w:r>
          </w:p>
        </w:tc>
        <w:tc>
          <w:tcPr>
            <w:tcW w:w="1025" w:type="dxa"/>
            <w:vMerge/>
            <w:tcBorders>
              <w:top w:val="single" w:sz="8" w:space="0" w:color="auto"/>
              <w:left w:val="single" w:sz="8" w:space="0" w:color="auto"/>
              <w:bottom w:val="single" w:sz="8" w:space="0" w:color="000000"/>
              <w:right w:val="single" w:sz="8" w:space="0" w:color="auto"/>
            </w:tcBorders>
            <w:vAlign w:val="center"/>
            <w:hideMark/>
          </w:tcPr>
          <w:p w14:paraId="309F30FF" w14:textId="77777777" w:rsidR="00C06AD3" w:rsidRPr="00C06AD3" w:rsidRDefault="00C06AD3" w:rsidP="00C06AD3">
            <w:pPr>
              <w:spacing w:after="0" w:line="240" w:lineRule="auto"/>
              <w:rPr>
                <w:rFonts w:cs="Calibri"/>
                <w:b/>
                <w:bCs/>
                <w:color w:val="000000"/>
                <w:sz w:val="28"/>
                <w:szCs w:val="28"/>
                <w:lang w:val="sq-AL" w:eastAsia="sq-AL"/>
              </w:rPr>
            </w:pPr>
          </w:p>
        </w:tc>
        <w:tc>
          <w:tcPr>
            <w:tcW w:w="1025" w:type="dxa"/>
            <w:vMerge/>
            <w:tcBorders>
              <w:top w:val="single" w:sz="8" w:space="0" w:color="auto"/>
              <w:left w:val="nil"/>
              <w:bottom w:val="single" w:sz="8" w:space="0" w:color="000000"/>
              <w:right w:val="single" w:sz="8" w:space="0" w:color="auto"/>
            </w:tcBorders>
            <w:vAlign w:val="center"/>
            <w:hideMark/>
          </w:tcPr>
          <w:p w14:paraId="66277040" w14:textId="77777777" w:rsidR="00C06AD3" w:rsidRPr="00C06AD3" w:rsidRDefault="00C06AD3" w:rsidP="00C06AD3">
            <w:pPr>
              <w:spacing w:after="0" w:line="240" w:lineRule="auto"/>
              <w:rPr>
                <w:rFonts w:cs="Calibri"/>
                <w:b/>
                <w:bCs/>
                <w:color w:val="000000"/>
                <w:sz w:val="28"/>
                <w:szCs w:val="28"/>
                <w:lang w:val="sq-AL" w:eastAsia="sq-AL"/>
              </w:rPr>
            </w:pPr>
          </w:p>
        </w:tc>
      </w:tr>
      <w:tr w:rsidR="00C06AD3" w:rsidRPr="00C06AD3" w14:paraId="0D1F9227" w14:textId="77777777" w:rsidTr="00C06AD3">
        <w:trPr>
          <w:trHeight w:val="368"/>
        </w:trPr>
        <w:tc>
          <w:tcPr>
            <w:tcW w:w="1979" w:type="dxa"/>
            <w:tcBorders>
              <w:top w:val="nil"/>
              <w:left w:val="single" w:sz="8" w:space="0" w:color="auto"/>
              <w:bottom w:val="single" w:sz="8" w:space="0" w:color="auto"/>
              <w:right w:val="single" w:sz="8" w:space="0" w:color="auto"/>
            </w:tcBorders>
            <w:shd w:val="pct12" w:color="000000" w:fill="DCE6F1"/>
            <w:noWrap/>
            <w:vAlign w:val="center"/>
            <w:hideMark/>
          </w:tcPr>
          <w:p w14:paraId="2F2BF14C" w14:textId="77777777" w:rsidR="00C06AD3" w:rsidRPr="00C06AD3" w:rsidRDefault="00C06AD3" w:rsidP="00C06AD3">
            <w:pPr>
              <w:spacing w:after="0" w:line="240" w:lineRule="auto"/>
              <w:jc w:val="center"/>
              <w:rPr>
                <w:rFonts w:cs="Calibri"/>
                <w:i/>
                <w:iCs/>
                <w:color w:val="000000"/>
                <w:sz w:val="24"/>
                <w:szCs w:val="24"/>
                <w:lang w:val="sq-AL" w:eastAsia="sq-AL"/>
              </w:rPr>
            </w:pPr>
            <w:r w:rsidRPr="00C06AD3">
              <w:rPr>
                <w:rFonts w:cs="Calibri"/>
                <w:i/>
                <w:iCs/>
                <w:color w:val="000000"/>
                <w:sz w:val="24"/>
                <w:szCs w:val="24"/>
                <w:lang w:val="sq-AL" w:eastAsia="sq-AL"/>
              </w:rPr>
              <w:t>1</w:t>
            </w:r>
          </w:p>
        </w:tc>
        <w:tc>
          <w:tcPr>
            <w:tcW w:w="1096" w:type="dxa"/>
            <w:tcBorders>
              <w:top w:val="nil"/>
              <w:left w:val="nil"/>
              <w:bottom w:val="nil"/>
              <w:right w:val="single" w:sz="8" w:space="0" w:color="auto"/>
            </w:tcBorders>
            <w:shd w:val="pct12" w:color="000000" w:fill="DCE6F1"/>
            <w:vAlign w:val="center"/>
            <w:hideMark/>
          </w:tcPr>
          <w:p w14:paraId="43D4CA26" w14:textId="77777777" w:rsidR="00C06AD3" w:rsidRPr="00C06AD3" w:rsidRDefault="00C06AD3" w:rsidP="00C06AD3">
            <w:pPr>
              <w:spacing w:after="0" w:line="240" w:lineRule="auto"/>
              <w:jc w:val="center"/>
              <w:rPr>
                <w:rFonts w:cs="Calibri"/>
                <w:i/>
                <w:iCs/>
                <w:color w:val="000000"/>
                <w:sz w:val="24"/>
                <w:szCs w:val="24"/>
                <w:lang w:val="sq-AL" w:eastAsia="sq-AL"/>
              </w:rPr>
            </w:pPr>
            <w:r w:rsidRPr="00C06AD3">
              <w:rPr>
                <w:rFonts w:cs="Calibri"/>
                <w:i/>
                <w:iCs/>
                <w:color w:val="000000"/>
                <w:sz w:val="24"/>
                <w:szCs w:val="24"/>
                <w:lang w:val="sq-AL" w:eastAsia="sq-AL"/>
              </w:rPr>
              <w:t>2</w:t>
            </w:r>
          </w:p>
        </w:tc>
        <w:tc>
          <w:tcPr>
            <w:tcW w:w="1623" w:type="dxa"/>
            <w:tcBorders>
              <w:top w:val="nil"/>
              <w:left w:val="nil"/>
              <w:bottom w:val="nil"/>
              <w:right w:val="single" w:sz="8" w:space="0" w:color="auto"/>
            </w:tcBorders>
            <w:shd w:val="pct12" w:color="000000" w:fill="DCE6F1"/>
            <w:noWrap/>
            <w:vAlign w:val="center"/>
            <w:hideMark/>
          </w:tcPr>
          <w:p w14:paraId="555BEFF7" w14:textId="77777777" w:rsidR="00C06AD3" w:rsidRPr="00C06AD3" w:rsidRDefault="00C06AD3" w:rsidP="00C06AD3">
            <w:pPr>
              <w:spacing w:after="0" w:line="240" w:lineRule="auto"/>
              <w:jc w:val="center"/>
              <w:rPr>
                <w:rFonts w:cs="Calibri"/>
                <w:i/>
                <w:iCs/>
                <w:color w:val="000000"/>
                <w:sz w:val="24"/>
                <w:szCs w:val="24"/>
                <w:lang w:val="sq-AL" w:eastAsia="sq-AL"/>
              </w:rPr>
            </w:pPr>
            <w:r w:rsidRPr="00C06AD3">
              <w:rPr>
                <w:rFonts w:cs="Calibri"/>
                <w:i/>
                <w:iCs/>
                <w:color w:val="000000"/>
                <w:sz w:val="24"/>
                <w:szCs w:val="24"/>
                <w:lang w:val="sq-AL" w:eastAsia="sq-AL"/>
              </w:rPr>
              <w:t>3</w:t>
            </w:r>
          </w:p>
        </w:tc>
        <w:tc>
          <w:tcPr>
            <w:tcW w:w="1026" w:type="dxa"/>
            <w:tcBorders>
              <w:top w:val="nil"/>
              <w:left w:val="nil"/>
              <w:bottom w:val="nil"/>
              <w:right w:val="single" w:sz="8" w:space="0" w:color="auto"/>
            </w:tcBorders>
            <w:shd w:val="pct12" w:color="000000" w:fill="DCE6F1"/>
            <w:vAlign w:val="center"/>
            <w:hideMark/>
          </w:tcPr>
          <w:p w14:paraId="4311C09B" w14:textId="77777777" w:rsidR="00C06AD3" w:rsidRPr="00C06AD3" w:rsidRDefault="00C06AD3" w:rsidP="00C06AD3">
            <w:pPr>
              <w:spacing w:after="0" w:line="240" w:lineRule="auto"/>
              <w:jc w:val="center"/>
              <w:rPr>
                <w:rFonts w:cs="Calibri"/>
                <w:i/>
                <w:iCs/>
                <w:color w:val="000000"/>
                <w:sz w:val="24"/>
                <w:szCs w:val="24"/>
                <w:lang w:val="sq-AL" w:eastAsia="sq-AL"/>
              </w:rPr>
            </w:pPr>
            <w:r w:rsidRPr="00C06AD3">
              <w:rPr>
                <w:rFonts w:cs="Calibri"/>
                <w:i/>
                <w:iCs/>
                <w:color w:val="000000"/>
                <w:sz w:val="24"/>
                <w:szCs w:val="24"/>
                <w:lang w:val="sq-AL" w:eastAsia="sq-AL"/>
              </w:rPr>
              <w:t>4</w:t>
            </w:r>
          </w:p>
        </w:tc>
        <w:tc>
          <w:tcPr>
            <w:tcW w:w="1623" w:type="dxa"/>
            <w:tcBorders>
              <w:top w:val="nil"/>
              <w:left w:val="nil"/>
              <w:bottom w:val="nil"/>
              <w:right w:val="nil"/>
            </w:tcBorders>
            <w:shd w:val="pct12" w:color="000000" w:fill="DCE6F1"/>
            <w:noWrap/>
            <w:vAlign w:val="center"/>
            <w:hideMark/>
          </w:tcPr>
          <w:p w14:paraId="1B16C70A" w14:textId="77777777" w:rsidR="00C06AD3" w:rsidRPr="00C06AD3" w:rsidRDefault="00C06AD3" w:rsidP="00C06AD3">
            <w:pPr>
              <w:spacing w:after="0" w:line="240" w:lineRule="auto"/>
              <w:jc w:val="center"/>
              <w:rPr>
                <w:rFonts w:cs="Calibri"/>
                <w:i/>
                <w:iCs/>
                <w:color w:val="000000"/>
                <w:sz w:val="24"/>
                <w:szCs w:val="24"/>
                <w:lang w:val="sq-AL" w:eastAsia="sq-AL"/>
              </w:rPr>
            </w:pPr>
            <w:r w:rsidRPr="00C06AD3">
              <w:rPr>
                <w:rFonts w:cs="Calibri"/>
                <w:i/>
                <w:iCs/>
                <w:color w:val="000000"/>
                <w:sz w:val="24"/>
                <w:szCs w:val="24"/>
                <w:lang w:val="sq-AL" w:eastAsia="sq-AL"/>
              </w:rPr>
              <w:t>5</w:t>
            </w:r>
          </w:p>
        </w:tc>
        <w:tc>
          <w:tcPr>
            <w:tcW w:w="1026" w:type="dxa"/>
            <w:tcBorders>
              <w:top w:val="nil"/>
              <w:left w:val="single" w:sz="8" w:space="0" w:color="auto"/>
              <w:bottom w:val="nil"/>
              <w:right w:val="single" w:sz="8" w:space="0" w:color="auto"/>
            </w:tcBorders>
            <w:shd w:val="pct12" w:color="000000" w:fill="DCE6F1"/>
            <w:vAlign w:val="center"/>
            <w:hideMark/>
          </w:tcPr>
          <w:p w14:paraId="53DE7E1C" w14:textId="77777777" w:rsidR="00C06AD3" w:rsidRPr="00C06AD3" w:rsidRDefault="00C06AD3" w:rsidP="00C06AD3">
            <w:pPr>
              <w:spacing w:after="0" w:line="240" w:lineRule="auto"/>
              <w:jc w:val="center"/>
              <w:rPr>
                <w:rFonts w:cs="Calibri"/>
                <w:i/>
                <w:iCs/>
                <w:color w:val="000000"/>
                <w:sz w:val="24"/>
                <w:szCs w:val="24"/>
                <w:lang w:val="sq-AL" w:eastAsia="sq-AL"/>
              </w:rPr>
            </w:pPr>
            <w:r w:rsidRPr="00C06AD3">
              <w:rPr>
                <w:rFonts w:cs="Calibri"/>
                <w:i/>
                <w:iCs/>
                <w:color w:val="000000"/>
                <w:sz w:val="24"/>
                <w:szCs w:val="24"/>
                <w:lang w:val="sq-AL" w:eastAsia="sq-AL"/>
              </w:rPr>
              <w:t>6</w:t>
            </w:r>
          </w:p>
        </w:tc>
        <w:tc>
          <w:tcPr>
            <w:tcW w:w="1025" w:type="dxa"/>
            <w:tcBorders>
              <w:top w:val="nil"/>
              <w:left w:val="nil"/>
              <w:bottom w:val="nil"/>
              <w:right w:val="single" w:sz="8" w:space="0" w:color="auto"/>
            </w:tcBorders>
            <w:shd w:val="pct12" w:color="000000" w:fill="DCE6F1"/>
            <w:vAlign w:val="center"/>
            <w:hideMark/>
          </w:tcPr>
          <w:p w14:paraId="1998C9D9" w14:textId="77777777" w:rsidR="00C06AD3" w:rsidRPr="00C06AD3" w:rsidRDefault="00C06AD3" w:rsidP="00C06AD3">
            <w:pPr>
              <w:spacing w:after="0" w:line="240" w:lineRule="auto"/>
              <w:jc w:val="center"/>
              <w:rPr>
                <w:rFonts w:cs="Calibri"/>
                <w:i/>
                <w:iCs/>
                <w:color w:val="000000"/>
                <w:sz w:val="24"/>
                <w:szCs w:val="24"/>
                <w:lang w:val="sq-AL" w:eastAsia="sq-AL"/>
              </w:rPr>
            </w:pPr>
            <w:r w:rsidRPr="00C06AD3">
              <w:rPr>
                <w:rFonts w:cs="Calibri"/>
                <w:i/>
                <w:iCs/>
                <w:color w:val="000000"/>
                <w:sz w:val="24"/>
                <w:szCs w:val="24"/>
                <w:lang w:val="sq-AL" w:eastAsia="sq-AL"/>
              </w:rPr>
              <w:t>9</w:t>
            </w:r>
          </w:p>
        </w:tc>
        <w:tc>
          <w:tcPr>
            <w:tcW w:w="1025" w:type="dxa"/>
            <w:tcBorders>
              <w:top w:val="nil"/>
              <w:left w:val="nil"/>
              <w:bottom w:val="nil"/>
              <w:right w:val="single" w:sz="8" w:space="0" w:color="auto"/>
            </w:tcBorders>
            <w:shd w:val="pct12" w:color="000000" w:fill="DCE6F1"/>
            <w:vAlign w:val="center"/>
            <w:hideMark/>
          </w:tcPr>
          <w:p w14:paraId="15843CDC" w14:textId="77777777" w:rsidR="00C06AD3" w:rsidRPr="00C06AD3" w:rsidRDefault="00C06AD3" w:rsidP="00C06AD3">
            <w:pPr>
              <w:spacing w:after="0" w:line="240" w:lineRule="auto"/>
              <w:jc w:val="center"/>
              <w:rPr>
                <w:rFonts w:cs="Calibri"/>
                <w:i/>
                <w:iCs/>
                <w:color w:val="000000"/>
                <w:sz w:val="24"/>
                <w:szCs w:val="24"/>
                <w:lang w:val="sq-AL" w:eastAsia="sq-AL"/>
              </w:rPr>
            </w:pPr>
            <w:r w:rsidRPr="00C06AD3">
              <w:rPr>
                <w:rFonts w:cs="Calibri"/>
                <w:i/>
                <w:iCs/>
                <w:color w:val="000000"/>
                <w:sz w:val="24"/>
                <w:szCs w:val="24"/>
                <w:lang w:val="sq-AL" w:eastAsia="sq-AL"/>
              </w:rPr>
              <w:t>10</w:t>
            </w:r>
          </w:p>
        </w:tc>
      </w:tr>
      <w:tr w:rsidR="00C06AD3" w:rsidRPr="00C06AD3" w14:paraId="2E186726" w14:textId="77777777" w:rsidTr="00C06AD3">
        <w:trPr>
          <w:trHeight w:val="826"/>
        </w:trPr>
        <w:tc>
          <w:tcPr>
            <w:tcW w:w="1979" w:type="dxa"/>
            <w:tcBorders>
              <w:top w:val="nil"/>
              <w:left w:val="single" w:sz="8" w:space="0" w:color="auto"/>
              <w:bottom w:val="nil"/>
              <w:right w:val="nil"/>
            </w:tcBorders>
            <w:shd w:val="clear" w:color="auto" w:fill="auto"/>
            <w:vAlign w:val="center"/>
            <w:hideMark/>
          </w:tcPr>
          <w:p w14:paraId="0F36878F" w14:textId="77777777" w:rsidR="00C06AD3" w:rsidRPr="00C06AD3" w:rsidRDefault="00C06AD3" w:rsidP="00C06AD3">
            <w:pPr>
              <w:spacing w:after="0" w:line="240" w:lineRule="auto"/>
              <w:rPr>
                <w:rFonts w:ascii="Bookman Old Style" w:hAnsi="Bookman Old Style" w:cs="Calibri"/>
                <w:lang w:val="sq-AL" w:eastAsia="sq-AL"/>
              </w:rPr>
            </w:pPr>
            <w:r w:rsidRPr="00C06AD3">
              <w:rPr>
                <w:rFonts w:ascii="Bookman Old Style" w:hAnsi="Bookman Old Style" w:cs="Calibri"/>
                <w:lang w:val="sq-AL" w:eastAsia="sq-AL"/>
              </w:rPr>
              <w:t xml:space="preserve">Shkëlzen </w:t>
            </w:r>
            <w:proofErr w:type="spellStart"/>
            <w:r w:rsidRPr="00C06AD3">
              <w:rPr>
                <w:rFonts w:ascii="Bookman Old Style" w:hAnsi="Bookman Old Style" w:cs="Calibri"/>
                <w:lang w:val="sq-AL" w:eastAsia="sq-AL"/>
              </w:rPr>
              <w:t>Liçaj</w:t>
            </w:r>
            <w:proofErr w:type="spellEnd"/>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B44ED"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14</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14:paraId="779018FA" w14:textId="77777777" w:rsidR="00C06AD3" w:rsidRPr="00C06AD3" w:rsidRDefault="00C06AD3" w:rsidP="00C06AD3">
            <w:pPr>
              <w:spacing w:after="0" w:line="240" w:lineRule="auto"/>
              <w:jc w:val="center"/>
              <w:rPr>
                <w:rFonts w:ascii="Bookman Old Style" w:hAnsi="Bookman Old Style" w:cs="Calibri"/>
                <w:lang w:val="sq-AL" w:eastAsia="sq-AL"/>
              </w:rPr>
            </w:pPr>
            <w:r w:rsidRPr="00C06AD3">
              <w:rPr>
                <w:rFonts w:ascii="Bookman Old Style" w:hAnsi="Bookman Old Style" w:cs="Calibri"/>
                <w:lang w:val="sq-AL" w:eastAsia="sq-AL"/>
              </w:rPr>
              <w:t> </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6E1B29B3"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623" w:type="dxa"/>
            <w:tcBorders>
              <w:top w:val="single" w:sz="4" w:space="0" w:color="auto"/>
              <w:left w:val="nil"/>
              <w:bottom w:val="single" w:sz="4" w:space="0" w:color="auto"/>
              <w:right w:val="single" w:sz="4" w:space="0" w:color="auto"/>
            </w:tcBorders>
            <w:shd w:val="clear" w:color="auto" w:fill="auto"/>
            <w:noWrap/>
            <w:vAlign w:val="center"/>
            <w:hideMark/>
          </w:tcPr>
          <w:p w14:paraId="231BB409"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78D6886B"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593C7831"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7FDBCB6F"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14</w:t>
            </w:r>
          </w:p>
        </w:tc>
      </w:tr>
      <w:tr w:rsidR="00C06AD3" w:rsidRPr="00C06AD3" w14:paraId="37434F28" w14:textId="77777777" w:rsidTr="00C06AD3">
        <w:trPr>
          <w:trHeight w:val="442"/>
        </w:trPr>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7939E029" w14:textId="77777777" w:rsidR="00C06AD3" w:rsidRPr="00C06AD3" w:rsidRDefault="00C06AD3" w:rsidP="00C06AD3">
            <w:pPr>
              <w:spacing w:after="0" w:line="240" w:lineRule="auto"/>
              <w:rPr>
                <w:rFonts w:cs="Calibri"/>
                <w:color w:val="000000"/>
                <w:lang w:val="sq-AL" w:eastAsia="sq-AL"/>
              </w:rPr>
            </w:pPr>
            <w:r w:rsidRPr="00C06AD3">
              <w:rPr>
                <w:rFonts w:cs="Calibri"/>
                <w:color w:val="000000"/>
                <w:lang w:val="sq-AL" w:eastAsia="sq-AL"/>
              </w:rPr>
              <w:lastRenderedPageBreak/>
              <w:t xml:space="preserve">Alban </w:t>
            </w:r>
            <w:proofErr w:type="spellStart"/>
            <w:r w:rsidRPr="00C06AD3">
              <w:rPr>
                <w:rFonts w:cs="Calibri"/>
                <w:color w:val="000000"/>
                <w:lang w:val="sq-AL" w:eastAsia="sq-AL"/>
              </w:rPr>
              <w:t>Veçani</w:t>
            </w:r>
            <w:proofErr w:type="spellEnd"/>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3C599069"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366</w:t>
            </w:r>
          </w:p>
        </w:tc>
        <w:tc>
          <w:tcPr>
            <w:tcW w:w="1623" w:type="dxa"/>
            <w:tcBorders>
              <w:top w:val="nil"/>
              <w:left w:val="nil"/>
              <w:bottom w:val="single" w:sz="4" w:space="0" w:color="auto"/>
              <w:right w:val="single" w:sz="4" w:space="0" w:color="auto"/>
            </w:tcBorders>
            <w:shd w:val="clear" w:color="auto" w:fill="auto"/>
            <w:noWrap/>
            <w:vAlign w:val="center"/>
            <w:hideMark/>
          </w:tcPr>
          <w:p w14:paraId="5305EE60"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42</w:t>
            </w:r>
          </w:p>
        </w:tc>
        <w:tc>
          <w:tcPr>
            <w:tcW w:w="1026" w:type="dxa"/>
            <w:tcBorders>
              <w:top w:val="nil"/>
              <w:left w:val="nil"/>
              <w:bottom w:val="single" w:sz="4" w:space="0" w:color="auto"/>
              <w:right w:val="single" w:sz="4" w:space="0" w:color="auto"/>
            </w:tcBorders>
            <w:shd w:val="clear" w:color="auto" w:fill="auto"/>
            <w:noWrap/>
            <w:vAlign w:val="center"/>
            <w:hideMark/>
          </w:tcPr>
          <w:p w14:paraId="2596B7BC"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2</w:t>
            </w:r>
          </w:p>
        </w:tc>
        <w:tc>
          <w:tcPr>
            <w:tcW w:w="1623" w:type="dxa"/>
            <w:tcBorders>
              <w:top w:val="nil"/>
              <w:left w:val="nil"/>
              <w:bottom w:val="single" w:sz="4" w:space="0" w:color="auto"/>
              <w:right w:val="single" w:sz="4" w:space="0" w:color="auto"/>
            </w:tcBorders>
            <w:shd w:val="clear" w:color="auto" w:fill="auto"/>
            <w:noWrap/>
            <w:vAlign w:val="center"/>
            <w:hideMark/>
          </w:tcPr>
          <w:p w14:paraId="22137F7D"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120</w:t>
            </w:r>
          </w:p>
        </w:tc>
        <w:tc>
          <w:tcPr>
            <w:tcW w:w="1026" w:type="dxa"/>
            <w:tcBorders>
              <w:top w:val="nil"/>
              <w:left w:val="nil"/>
              <w:bottom w:val="single" w:sz="4" w:space="0" w:color="auto"/>
              <w:right w:val="single" w:sz="4" w:space="0" w:color="auto"/>
            </w:tcBorders>
            <w:shd w:val="clear" w:color="auto" w:fill="auto"/>
            <w:noWrap/>
            <w:vAlign w:val="center"/>
            <w:hideMark/>
          </w:tcPr>
          <w:p w14:paraId="610EB03B"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5</w:t>
            </w:r>
          </w:p>
        </w:tc>
        <w:tc>
          <w:tcPr>
            <w:tcW w:w="1025" w:type="dxa"/>
            <w:tcBorders>
              <w:top w:val="nil"/>
              <w:left w:val="nil"/>
              <w:bottom w:val="single" w:sz="4" w:space="0" w:color="auto"/>
              <w:right w:val="single" w:sz="4" w:space="0" w:color="auto"/>
            </w:tcBorders>
            <w:shd w:val="clear" w:color="auto" w:fill="auto"/>
            <w:noWrap/>
            <w:vAlign w:val="center"/>
            <w:hideMark/>
          </w:tcPr>
          <w:p w14:paraId="0B8BAEC3"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112</w:t>
            </w:r>
          </w:p>
        </w:tc>
        <w:tc>
          <w:tcPr>
            <w:tcW w:w="1025" w:type="dxa"/>
            <w:tcBorders>
              <w:top w:val="nil"/>
              <w:left w:val="nil"/>
              <w:bottom w:val="single" w:sz="4" w:space="0" w:color="auto"/>
              <w:right w:val="single" w:sz="4" w:space="0" w:color="auto"/>
            </w:tcBorders>
            <w:shd w:val="clear" w:color="auto" w:fill="auto"/>
            <w:noWrap/>
            <w:vAlign w:val="center"/>
            <w:hideMark/>
          </w:tcPr>
          <w:p w14:paraId="08BC34D4"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85</w:t>
            </w:r>
          </w:p>
        </w:tc>
      </w:tr>
      <w:tr w:rsidR="00C06AD3" w:rsidRPr="00C06AD3" w14:paraId="237599E0" w14:textId="77777777" w:rsidTr="00C06AD3">
        <w:trPr>
          <w:trHeight w:val="559"/>
        </w:trPr>
        <w:tc>
          <w:tcPr>
            <w:tcW w:w="1979" w:type="dxa"/>
            <w:tcBorders>
              <w:top w:val="nil"/>
              <w:left w:val="single" w:sz="4" w:space="0" w:color="auto"/>
              <w:bottom w:val="single" w:sz="4" w:space="0" w:color="auto"/>
              <w:right w:val="nil"/>
            </w:tcBorders>
            <w:shd w:val="clear" w:color="auto" w:fill="auto"/>
            <w:noWrap/>
            <w:vAlign w:val="center"/>
            <w:hideMark/>
          </w:tcPr>
          <w:p w14:paraId="2C407678" w14:textId="77777777" w:rsidR="00C06AD3" w:rsidRPr="00C06AD3" w:rsidRDefault="00C06AD3" w:rsidP="00C06AD3">
            <w:pPr>
              <w:spacing w:after="0" w:line="240" w:lineRule="auto"/>
              <w:rPr>
                <w:rFonts w:cs="Calibri"/>
                <w:color w:val="000000"/>
                <w:lang w:val="sq-AL" w:eastAsia="sq-AL"/>
              </w:rPr>
            </w:pPr>
            <w:r w:rsidRPr="00C06AD3">
              <w:rPr>
                <w:rFonts w:cs="Calibri"/>
                <w:color w:val="000000"/>
                <w:lang w:val="sq-AL" w:eastAsia="sq-AL"/>
              </w:rPr>
              <w:t>Fatmir Ndreu</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400D9144"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523</w:t>
            </w:r>
          </w:p>
        </w:tc>
        <w:tc>
          <w:tcPr>
            <w:tcW w:w="1623" w:type="dxa"/>
            <w:tcBorders>
              <w:top w:val="nil"/>
              <w:left w:val="nil"/>
              <w:bottom w:val="single" w:sz="4" w:space="0" w:color="auto"/>
              <w:right w:val="single" w:sz="4" w:space="0" w:color="auto"/>
            </w:tcBorders>
            <w:shd w:val="clear" w:color="auto" w:fill="auto"/>
            <w:noWrap/>
            <w:vAlign w:val="center"/>
            <w:hideMark/>
          </w:tcPr>
          <w:p w14:paraId="638AB5F8"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62</w:t>
            </w:r>
          </w:p>
        </w:tc>
        <w:tc>
          <w:tcPr>
            <w:tcW w:w="1026" w:type="dxa"/>
            <w:tcBorders>
              <w:top w:val="nil"/>
              <w:left w:val="nil"/>
              <w:bottom w:val="single" w:sz="4" w:space="0" w:color="auto"/>
              <w:right w:val="single" w:sz="4" w:space="0" w:color="auto"/>
            </w:tcBorders>
            <w:shd w:val="clear" w:color="auto" w:fill="auto"/>
            <w:noWrap/>
            <w:vAlign w:val="center"/>
            <w:hideMark/>
          </w:tcPr>
          <w:p w14:paraId="5B73C3E2"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w:t>
            </w:r>
          </w:p>
        </w:tc>
        <w:tc>
          <w:tcPr>
            <w:tcW w:w="1623" w:type="dxa"/>
            <w:tcBorders>
              <w:top w:val="nil"/>
              <w:left w:val="nil"/>
              <w:bottom w:val="single" w:sz="4" w:space="0" w:color="auto"/>
              <w:right w:val="single" w:sz="4" w:space="0" w:color="auto"/>
            </w:tcBorders>
            <w:shd w:val="clear" w:color="auto" w:fill="auto"/>
            <w:noWrap/>
            <w:vAlign w:val="center"/>
            <w:hideMark/>
          </w:tcPr>
          <w:p w14:paraId="032E9850"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120</w:t>
            </w:r>
          </w:p>
        </w:tc>
        <w:tc>
          <w:tcPr>
            <w:tcW w:w="1026" w:type="dxa"/>
            <w:tcBorders>
              <w:top w:val="nil"/>
              <w:left w:val="nil"/>
              <w:bottom w:val="single" w:sz="4" w:space="0" w:color="auto"/>
              <w:right w:val="single" w:sz="4" w:space="0" w:color="auto"/>
            </w:tcBorders>
            <w:shd w:val="clear" w:color="auto" w:fill="auto"/>
            <w:noWrap/>
            <w:vAlign w:val="center"/>
            <w:hideMark/>
          </w:tcPr>
          <w:p w14:paraId="2D95D50F"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3</w:t>
            </w:r>
          </w:p>
        </w:tc>
        <w:tc>
          <w:tcPr>
            <w:tcW w:w="1025" w:type="dxa"/>
            <w:tcBorders>
              <w:top w:val="nil"/>
              <w:left w:val="nil"/>
              <w:bottom w:val="single" w:sz="4" w:space="0" w:color="auto"/>
              <w:right w:val="single" w:sz="4" w:space="0" w:color="auto"/>
            </w:tcBorders>
            <w:shd w:val="clear" w:color="auto" w:fill="auto"/>
            <w:noWrap/>
            <w:vAlign w:val="center"/>
            <w:hideMark/>
          </w:tcPr>
          <w:p w14:paraId="681B696E"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210</w:t>
            </w:r>
          </w:p>
        </w:tc>
        <w:tc>
          <w:tcPr>
            <w:tcW w:w="1025" w:type="dxa"/>
            <w:tcBorders>
              <w:top w:val="nil"/>
              <w:left w:val="nil"/>
              <w:bottom w:val="single" w:sz="4" w:space="0" w:color="auto"/>
              <w:right w:val="single" w:sz="4" w:space="0" w:color="auto"/>
            </w:tcBorders>
            <w:shd w:val="clear" w:color="auto" w:fill="auto"/>
            <w:noWrap/>
            <w:vAlign w:val="center"/>
            <w:hideMark/>
          </w:tcPr>
          <w:p w14:paraId="7EA88EA7"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127</w:t>
            </w:r>
          </w:p>
        </w:tc>
      </w:tr>
      <w:tr w:rsidR="00C06AD3" w:rsidRPr="00C06AD3" w14:paraId="53B6A886" w14:textId="77777777" w:rsidTr="00C06AD3">
        <w:trPr>
          <w:trHeight w:val="559"/>
        </w:trPr>
        <w:tc>
          <w:tcPr>
            <w:tcW w:w="1979" w:type="dxa"/>
            <w:tcBorders>
              <w:top w:val="nil"/>
              <w:left w:val="single" w:sz="4" w:space="0" w:color="auto"/>
              <w:bottom w:val="single" w:sz="4" w:space="0" w:color="auto"/>
              <w:right w:val="nil"/>
            </w:tcBorders>
            <w:shd w:val="clear" w:color="auto" w:fill="auto"/>
            <w:noWrap/>
            <w:vAlign w:val="center"/>
            <w:hideMark/>
          </w:tcPr>
          <w:p w14:paraId="719CEDEE" w14:textId="77777777" w:rsidR="00C06AD3" w:rsidRPr="00C06AD3" w:rsidRDefault="00C06AD3" w:rsidP="00C06AD3">
            <w:pPr>
              <w:spacing w:after="0" w:line="240" w:lineRule="auto"/>
              <w:rPr>
                <w:rFonts w:cs="Calibri"/>
                <w:color w:val="000000"/>
                <w:lang w:val="sq-AL" w:eastAsia="sq-AL"/>
              </w:rPr>
            </w:pPr>
            <w:proofErr w:type="spellStart"/>
            <w:r w:rsidRPr="00C06AD3">
              <w:rPr>
                <w:rFonts w:cs="Calibri"/>
                <w:color w:val="000000"/>
                <w:lang w:val="sq-AL" w:eastAsia="sq-AL"/>
              </w:rPr>
              <w:t>Dejvi</w:t>
            </w:r>
            <w:proofErr w:type="spellEnd"/>
            <w:r w:rsidRPr="00C06AD3">
              <w:rPr>
                <w:rFonts w:cs="Calibri"/>
                <w:color w:val="000000"/>
                <w:lang w:val="sq-AL" w:eastAsia="sq-AL"/>
              </w:rPr>
              <w:t xml:space="preserve"> </w:t>
            </w:r>
            <w:proofErr w:type="spellStart"/>
            <w:r w:rsidRPr="00C06AD3">
              <w:rPr>
                <w:rFonts w:cs="Calibri"/>
                <w:color w:val="000000"/>
                <w:lang w:val="sq-AL" w:eastAsia="sq-AL"/>
              </w:rPr>
              <w:t>Çelçima</w:t>
            </w:r>
            <w:proofErr w:type="spellEnd"/>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2C60AF36"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170</w:t>
            </w:r>
          </w:p>
        </w:tc>
        <w:tc>
          <w:tcPr>
            <w:tcW w:w="1623" w:type="dxa"/>
            <w:tcBorders>
              <w:top w:val="nil"/>
              <w:left w:val="nil"/>
              <w:bottom w:val="single" w:sz="4" w:space="0" w:color="auto"/>
              <w:right w:val="single" w:sz="4" w:space="0" w:color="auto"/>
            </w:tcBorders>
            <w:shd w:val="clear" w:color="auto" w:fill="auto"/>
            <w:noWrap/>
            <w:vAlign w:val="center"/>
            <w:hideMark/>
          </w:tcPr>
          <w:p w14:paraId="142E65E3"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19</w:t>
            </w:r>
          </w:p>
        </w:tc>
        <w:tc>
          <w:tcPr>
            <w:tcW w:w="1026" w:type="dxa"/>
            <w:tcBorders>
              <w:top w:val="nil"/>
              <w:left w:val="nil"/>
              <w:bottom w:val="single" w:sz="4" w:space="0" w:color="auto"/>
              <w:right w:val="single" w:sz="4" w:space="0" w:color="auto"/>
            </w:tcBorders>
            <w:shd w:val="clear" w:color="auto" w:fill="auto"/>
            <w:noWrap/>
            <w:vAlign w:val="center"/>
            <w:hideMark/>
          </w:tcPr>
          <w:p w14:paraId="530782F1"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w:t>
            </w:r>
          </w:p>
        </w:tc>
        <w:tc>
          <w:tcPr>
            <w:tcW w:w="1623" w:type="dxa"/>
            <w:tcBorders>
              <w:top w:val="nil"/>
              <w:left w:val="nil"/>
              <w:bottom w:val="single" w:sz="4" w:space="0" w:color="auto"/>
              <w:right w:val="single" w:sz="4" w:space="0" w:color="auto"/>
            </w:tcBorders>
            <w:shd w:val="clear" w:color="auto" w:fill="auto"/>
            <w:noWrap/>
            <w:vAlign w:val="center"/>
            <w:hideMark/>
          </w:tcPr>
          <w:p w14:paraId="62372A58"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18</w:t>
            </w:r>
          </w:p>
        </w:tc>
        <w:tc>
          <w:tcPr>
            <w:tcW w:w="1026" w:type="dxa"/>
            <w:tcBorders>
              <w:top w:val="nil"/>
              <w:left w:val="nil"/>
              <w:bottom w:val="single" w:sz="4" w:space="0" w:color="auto"/>
              <w:right w:val="single" w:sz="4" w:space="0" w:color="auto"/>
            </w:tcBorders>
            <w:shd w:val="clear" w:color="auto" w:fill="auto"/>
            <w:noWrap/>
            <w:vAlign w:val="center"/>
            <w:hideMark/>
          </w:tcPr>
          <w:p w14:paraId="79606727"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2</w:t>
            </w:r>
          </w:p>
        </w:tc>
        <w:tc>
          <w:tcPr>
            <w:tcW w:w="1025" w:type="dxa"/>
            <w:tcBorders>
              <w:top w:val="nil"/>
              <w:left w:val="nil"/>
              <w:bottom w:val="single" w:sz="4" w:space="0" w:color="auto"/>
              <w:right w:val="single" w:sz="4" w:space="0" w:color="auto"/>
            </w:tcBorders>
            <w:shd w:val="clear" w:color="auto" w:fill="auto"/>
            <w:noWrap/>
            <w:vAlign w:val="center"/>
            <w:hideMark/>
          </w:tcPr>
          <w:p w14:paraId="026246AC"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77</w:t>
            </w:r>
          </w:p>
        </w:tc>
        <w:tc>
          <w:tcPr>
            <w:tcW w:w="1025" w:type="dxa"/>
            <w:tcBorders>
              <w:top w:val="nil"/>
              <w:left w:val="nil"/>
              <w:bottom w:val="single" w:sz="4" w:space="0" w:color="auto"/>
              <w:right w:val="single" w:sz="4" w:space="0" w:color="auto"/>
            </w:tcBorders>
            <w:shd w:val="clear" w:color="auto" w:fill="auto"/>
            <w:noWrap/>
            <w:vAlign w:val="center"/>
            <w:hideMark/>
          </w:tcPr>
          <w:p w14:paraId="0F3DDF92"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52</w:t>
            </w:r>
          </w:p>
        </w:tc>
      </w:tr>
      <w:tr w:rsidR="00C06AD3" w:rsidRPr="00C06AD3" w14:paraId="053693FC" w14:textId="77777777" w:rsidTr="00C06AD3">
        <w:trPr>
          <w:trHeight w:val="559"/>
        </w:trPr>
        <w:tc>
          <w:tcPr>
            <w:tcW w:w="1979" w:type="dxa"/>
            <w:tcBorders>
              <w:top w:val="nil"/>
              <w:left w:val="single" w:sz="4" w:space="0" w:color="auto"/>
              <w:bottom w:val="single" w:sz="4" w:space="0" w:color="auto"/>
              <w:right w:val="nil"/>
            </w:tcBorders>
            <w:shd w:val="clear" w:color="auto" w:fill="auto"/>
            <w:noWrap/>
            <w:vAlign w:val="center"/>
            <w:hideMark/>
          </w:tcPr>
          <w:p w14:paraId="216C0E46" w14:textId="77777777" w:rsidR="00C06AD3" w:rsidRPr="00C06AD3" w:rsidRDefault="00C06AD3" w:rsidP="00C06AD3">
            <w:pPr>
              <w:spacing w:after="0" w:line="240" w:lineRule="auto"/>
              <w:rPr>
                <w:rFonts w:cs="Calibri"/>
                <w:color w:val="000000"/>
                <w:lang w:val="sq-AL" w:eastAsia="sq-AL"/>
              </w:rPr>
            </w:pPr>
            <w:r w:rsidRPr="00C06AD3">
              <w:rPr>
                <w:rFonts w:cs="Calibri"/>
                <w:color w:val="000000"/>
                <w:lang w:val="sq-AL" w:eastAsia="sq-AL"/>
              </w:rPr>
              <w:t>Edona Vajushi</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496C54FE"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475</w:t>
            </w:r>
          </w:p>
        </w:tc>
        <w:tc>
          <w:tcPr>
            <w:tcW w:w="1623" w:type="dxa"/>
            <w:tcBorders>
              <w:top w:val="nil"/>
              <w:left w:val="nil"/>
              <w:bottom w:val="single" w:sz="4" w:space="0" w:color="auto"/>
              <w:right w:val="single" w:sz="4" w:space="0" w:color="auto"/>
            </w:tcBorders>
            <w:shd w:val="clear" w:color="auto" w:fill="auto"/>
            <w:noWrap/>
            <w:vAlign w:val="center"/>
            <w:hideMark/>
          </w:tcPr>
          <w:p w14:paraId="5C056BA3"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63</w:t>
            </w:r>
          </w:p>
        </w:tc>
        <w:tc>
          <w:tcPr>
            <w:tcW w:w="1026" w:type="dxa"/>
            <w:tcBorders>
              <w:top w:val="nil"/>
              <w:left w:val="nil"/>
              <w:bottom w:val="single" w:sz="4" w:space="0" w:color="auto"/>
              <w:right w:val="single" w:sz="4" w:space="0" w:color="auto"/>
            </w:tcBorders>
            <w:shd w:val="clear" w:color="auto" w:fill="auto"/>
            <w:noWrap/>
            <w:vAlign w:val="center"/>
            <w:hideMark/>
          </w:tcPr>
          <w:p w14:paraId="56FF4479"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5</w:t>
            </w:r>
          </w:p>
        </w:tc>
        <w:tc>
          <w:tcPr>
            <w:tcW w:w="1623" w:type="dxa"/>
            <w:tcBorders>
              <w:top w:val="nil"/>
              <w:left w:val="nil"/>
              <w:bottom w:val="single" w:sz="4" w:space="0" w:color="auto"/>
              <w:right w:val="single" w:sz="4" w:space="0" w:color="auto"/>
            </w:tcBorders>
            <w:shd w:val="clear" w:color="auto" w:fill="auto"/>
            <w:noWrap/>
            <w:vAlign w:val="center"/>
            <w:hideMark/>
          </w:tcPr>
          <w:p w14:paraId="19F2C441"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93</w:t>
            </w:r>
          </w:p>
        </w:tc>
        <w:tc>
          <w:tcPr>
            <w:tcW w:w="1026" w:type="dxa"/>
            <w:tcBorders>
              <w:top w:val="nil"/>
              <w:left w:val="nil"/>
              <w:bottom w:val="single" w:sz="4" w:space="0" w:color="auto"/>
              <w:right w:val="single" w:sz="4" w:space="0" w:color="auto"/>
            </w:tcBorders>
            <w:shd w:val="clear" w:color="auto" w:fill="auto"/>
            <w:noWrap/>
            <w:vAlign w:val="center"/>
            <w:hideMark/>
          </w:tcPr>
          <w:p w14:paraId="115FB37A"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w:t>
            </w:r>
          </w:p>
        </w:tc>
        <w:tc>
          <w:tcPr>
            <w:tcW w:w="1025" w:type="dxa"/>
            <w:tcBorders>
              <w:top w:val="nil"/>
              <w:left w:val="nil"/>
              <w:bottom w:val="single" w:sz="4" w:space="0" w:color="auto"/>
              <w:right w:val="single" w:sz="4" w:space="0" w:color="auto"/>
            </w:tcBorders>
            <w:shd w:val="clear" w:color="auto" w:fill="auto"/>
            <w:noWrap/>
            <w:vAlign w:val="center"/>
            <w:hideMark/>
          </w:tcPr>
          <w:p w14:paraId="1F751C33"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191</w:t>
            </w:r>
          </w:p>
        </w:tc>
        <w:tc>
          <w:tcPr>
            <w:tcW w:w="1025" w:type="dxa"/>
            <w:tcBorders>
              <w:top w:val="nil"/>
              <w:left w:val="nil"/>
              <w:bottom w:val="single" w:sz="4" w:space="0" w:color="auto"/>
              <w:right w:val="single" w:sz="4" w:space="0" w:color="auto"/>
            </w:tcBorders>
            <w:shd w:val="clear" w:color="auto" w:fill="auto"/>
            <w:noWrap/>
            <w:vAlign w:val="center"/>
            <w:hideMark/>
          </w:tcPr>
          <w:p w14:paraId="6AC791F0"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122</w:t>
            </w:r>
          </w:p>
        </w:tc>
      </w:tr>
      <w:tr w:rsidR="00C06AD3" w:rsidRPr="00C06AD3" w14:paraId="211E85B0" w14:textId="77777777" w:rsidTr="00C06AD3">
        <w:trPr>
          <w:trHeight w:val="559"/>
        </w:trPr>
        <w:tc>
          <w:tcPr>
            <w:tcW w:w="1979" w:type="dxa"/>
            <w:tcBorders>
              <w:top w:val="nil"/>
              <w:left w:val="single" w:sz="4" w:space="0" w:color="auto"/>
              <w:bottom w:val="single" w:sz="4" w:space="0" w:color="auto"/>
              <w:right w:val="nil"/>
            </w:tcBorders>
            <w:shd w:val="clear" w:color="auto" w:fill="auto"/>
            <w:noWrap/>
            <w:vAlign w:val="center"/>
            <w:hideMark/>
          </w:tcPr>
          <w:p w14:paraId="19D7DE53" w14:textId="77777777" w:rsidR="00C06AD3" w:rsidRPr="00C06AD3" w:rsidRDefault="00C06AD3" w:rsidP="00C06AD3">
            <w:pPr>
              <w:spacing w:after="0" w:line="240" w:lineRule="auto"/>
              <w:rPr>
                <w:rFonts w:cs="Calibri"/>
                <w:color w:val="000000"/>
                <w:lang w:val="sq-AL" w:eastAsia="sq-AL"/>
              </w:rPr>
            </w:pPr>
            <w:r w:rsidRPr="00C06AD3">
              <w:rPr>
                <w:rFonts w:cs="Calibri"/>
                <w:color w:val="000000"/>
                <w:lang w:val="sq-AL" w:eastAsia="sq-AL"/>
              </w:rPr>
              <w:t>Entiljano Spahiu</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0978DD56"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473</w:t>
            </w:r>
          </w:p>
        </w:tc>
        <w:tc>
          <w:tcPr>
            <w:tcW w:w="1623" w:type="dxa"/>
            <w:tcBorders>
              <w:top w:val="nil"/>
              <w:left w:val="nil"/>
              <w:bottom w:val="single" w:sz="4" w:space="0" w:color="auto"/>
              <w:right w:val="single" w:sz="4" w:space="0" w:color="auto"/>
            </w:tcBorders>
            <w:shd w:val="clear" w:color="auto" w:fill="auto"/>
            <w:noWrap/>
            <w:vAlign w:val="center"/>
            <w:hideMark/>
          </w:tcPr>
          <w:p w14:paraId="7CCFF525"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57</w:t>
            </w:r>
          </w:p>
        </w:tc>
        <w:tc>
          <w:tcPr>
            <w:tcW w:w="1026" w:type="dxa"/>
            <w:tcBorders>
              <w:top w:val="nil"/>
              <w:left w:val="nil"/>
              <w:bottom w:val="single" w:sz="4" w:space="0" w:color="auto"/>
              <w:right w:val="single" w:sz="4" w:space="0" w:color="auto"/>
            </w:tcBorders>
            <w:shd w:val="clear" w:color="auto" w:fill="auto"/>
            <w:noWrap/>
            <w:vAlign w:val="center"/>
            <w:hideMark/>
          </w:tcPr>
          <w:p w14:paraId="50FC8287"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3</w:t>
            </w:r>
          </w:p>
        </w:tc>
        <w:tc>
          <w:tcPr>
            <w:tcW w:w="1623" w:type="dxa"/>
            <w:tcBorders>
              <w:top w:val="nil"/>
              <w:left w:val="nil"/>
              <w:bottom w:val="single" w:sz="4" w:space="0" w:color="auto"/>
              <w:right w:val="single" w:sz="4" w:space="0" w:color="auto"/>
            </w:tcBorders>
            <w:shd w:val="clear" w:color="auto" w:fill="auto"/>
            <w:noWrap/>
            <w:vAlign w:val="center"/>
            <w:hideMark/>
          </w:tcPr>
          <w:p w14:paraId="02285914"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88</w:t>
            </w:r>
          </w:p>
        </w:tc>
        <w:tc>
          <w:tcPr>
            <w:tcW w:w="1026" w:type="dxa"/>
            <w:tcBorders>
              <w:top w:val="nil"/>
              <w:left w:val="nil"/>
              <w:bottom w:val="single" w:sz="4" w:space="0" w:color="auto"/>
              <w:right w:val="single" w:sz="4" w:space="0" w:color="auto"/>
            </w:tcBorders>
            <w:shd w:val="clear" w:color="auto" w:fill="auto"/>
            <w:noWrap/>
            <w:vAlign w:val="center"/>
            <w:hideMark/>
          </w:tcPr>
          <w:p w14:paraId="60EDF42F"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3</w:t>
            </w:r>
          </w:p>
        </w:tc>
        <w:tc>
          <w:tcPr>
            <w:tcW w:w="1025" w:type="dxa"/>
            <w:tcBorders>
              <w:top w:val="nil"/>
              <w:left w:val="nil"/>
              <w:bottom w:val="single" w:sz="4" w:space="0" w:color="auto"/>
              <w:right w:val="single" w:sz="4" w:space="0" w:color="auto"/>
            </w:tcBorders>
            <w:shd w:val="clear" w:color="auto" w:fill="auto"/>
            <w:noWrap/>
            <w:vAlign w:val="center"/>
            <w:hideMark/>
          </w:tcPr>
          <w:p w14:paraId="23BD9774"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194</w:t>
            </w:r>
          </w:p>
        </w:tc>
        <w:tc>
          <w:tcPr>
            <w:tcW w:w="1025" w:type="dxa"/>
            <w:tcBorders>
              <w:top w:val="nil"/>
              <w:left w:val="nil"/>
              <w:bottom w:val="single" w:sz="4" w:space="0" w:color="auto"/>
              <w:right w:val="single" w:sz="4" w:space="0" w:color="auto"/>
            </w:tcBorders>
            <w:shd w:val="clear" w:color="auto" w:fill="auto"/>
            <w:noWrap/>
            <w:vAlign w:val="center"/>
            <w:hideMark/>
          </w:tcPr>
          <w:p w14:paraId="3B680898"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128</w:t>
            </w:r>
          </w:p>
        </w:tc>
      </w:tr>
      <w:tr w:rsidR="00C06AD3" w:rsidRPr="00C06AD3" w14:paraId="40EBE658" w14:textId="77777777" w:rsidTr="00C06AD3">
        <w:trPr>
          <w:trHeight w:val="559"/>
        </w:trPr>
        <w:tc>
          <w:tcPr>
            <w:tcW w:w="1979" w:type="dxa"/>
            <w:tcBorders>
              <w:top w:val="nil"/>
              <w:left w:val="single" w:sz="4" w:space="0" w:color="auto"/>
              <w:bottom w:val="single" w:sz="4" w:space="0" w:color="auto"/>
              <w:right w:val="single" w:sz="4" w:space="0" w:color="auto"/>
            </w:tcBorders>
            <w:shd w:val="clear" w:color="auto" w:fill="auto"/>
            <w:noWrap/>
            <w:vAlign w:val="center"/>
            <w:hideMark/>
          </w:tcPr>
          <w:p w14:paraId="2AFB7BF1" w14:textId="77777777" w:rsidR="00C06AD3" w:rsidRPr="00C06AD3" w:rsidRDefault="00C06AD3" w:rsidP="00C06AD3">
            <w:pPr>
              <w:spacing w:after="0" w:line="240" w:lineRule="auto"/>
              <w:rPr>
                <w:rFonts w:cs="Calibri"/>
                <w:color w:val="000000"/>
                <w:lang w:val="sq-AL" w:eastAsia="sq-AL"/>
              </w:rPr>
            </w:pPr>
            <w:proofErr w:type="spellStart"/>
            <w:r w:rsidRPr="00C06AD3">
              <w:rPr>
                <w:rFonts w:cs="Calibri"/>
                <w:color w:val="000000"/>
                <w:lang w:val="sq-AL" w:eastAsia="sq-AL"/>
              </w:rPr>
              <w:t>Mikel</w:t>
            </w:r>
            <w:proofErr w:type="spellEnd"/>
            <w:r w:rsidRPr="00C06AD3">
              <w:rPr>
                <w:rFonts w:cs="Calibri"/>
                <w:color w:val="000000"/>
                <w:lang w:val="sq-AL" w:eastAsia="sq-AL"/>
              </w:rPr>
              <w:t xml:space="preserve"> </w:t>
            </w:r>
            <w:proofErr w:type="spellStart"/>
            <w:r w:rsidRPr="00C06AD3">
              <w:rPr>
                <w:rFonts w:cs="Calibri"/>
                <w:color w:val="000000"/>
                <w:lang w:val="sq-AL" w:eastAsia="sq-AL"/>
              </w:rPr>
              <w:t>Hysometaj</w:t>
            </w:r>
            <w:proofErr w:type="spellEnd"/>
          </w:p>
        </w:tc>
        <w:tc>
          <w:tcPr>
            <w:tcW w:w="1096" w:type="dxa"/>
            <w:tcBorders>
              <w:top w:val="nil"/>
              <w:left w:val="nil"/>
              <w:bottom w:val="single" w:sz="4" w:space="0" w:color="auto"/>
              <w:right w:val="single" w:sz="4" w:space="0" w:color="auto"/>
            </w:tcBorders>
            <w:shd w:val="clear" w:color="auto" w:fill="auto"/>
            <w:noWrap/>
            <w:vAlign w:val="bottom"/>
            <w:hideMark/>
          </w:tcPr>
          <w:p w14:paraId="0CCE9F93"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493</w:t>
            </w:r>
          </w:p>
        </w:tc>
        <w:tc>
          <w:tcPr>
            <w:tcW w:w="1623" w:type="dxa"/>
            <w:tcBorders>
              <w:top w:val="nil"/>
              <w:left w:val="nil"/>
              <w:bottom w:val="single" w:sz="4" w:space="0" w:color="auto"/>
              <w:right w:val="single" w:sz="4" w:space="0" w:color="auto"/>
            </w:tcBorders>
            <w:shd w:val="clear" w:color="auto" w:fill="auto"/>
            <w:noWrap/>
            <w:vAlign w:val="center"/>
            <w:hideMark/>
          </w:tcPr>
          <w:p w14:paraId="6DCC87C4"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42</w:t>
            </w:r>
          </w:p>
        </w:tc>
        <w:tc>
          <w:tcPr>
            <w:tcW w:w="1026" w:type="dxa"/>
            <w:tcBorders>
              <w:top w:val="nil"/>
              <w:left w:val="nil"/>
              <w:bottom w:val="single" w:sz="4" w:space="0" w:color="auto"/>
              <w:right w:val="single" w:sz="4" w:space="0" w:color="auto"/>
            </w:tcBorders>
            <w:shd w:val="clear" w:color="auto" w:fill="auto"/>
            <w:noWrap/>
            <w:vAlign w:val="center"/>
            <w:hideMark/>
          </w:tcPr>
          <w:p w14:paraId="5A816156"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w:t>
            </w:r>
          </w:p>
        </w:tc>
        <w:tc>
          <w:tcPr>
            <w:tcW w:w="1623" w:type="dxa"/>
            <w:tcBorders>
              <w:top w:val="nil"/>
              <w:left w:val="nil"/>
              <w:bottom w:val="single" w:sz="4" w:space="0" w:color="auto"/>
              <w:right w:val="single" w:sz="4" w:space="0" w:color="auto"/>
            </w:tcBorders>
            <w:shd w:val="clear" w:color="auto" w:fill="auto"/>
            <w:noWrap/>
            <w:vAlign w:val="center"/>
            <w:hideMark/>
          </w:tcPr>
          <w:p w14:paraId="30801941"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100</w:t>
            </w:r>
          </w:p>
        </w:tc>
        <w:tc>
          <w:tcPr>
            <w:tcW w:w="1026" w:type="dxa"/>
            <w:tcBorders>
              <w:top w:val="nil"/>
              <w:left w:val="nil"/>
              <w:bottom w:val="single" w:sz="4" w:space="0" w:color="auto"/>
              <w:right w:val="single" w:sz="4" w:space="0" w:color="auto"/>
            </w:tcBorders>
            <w:shd w:val="clear" w:color="auto" w:fill="auto"/>
            <w:noWrap/>
            <w:vAlign w:val="center"/>
            <w:hideMark/>
          </w:tcPr>
          <w:p w14:paraId="3D559380"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 </w:t>
            </w:r>
          </w:p>
        </w:tc>
        <w:tc>
          <w:tcPr>
            <w:tcW w:w="1025" w:type="dxa"/>
            <w:tcBorders>
              <w:top w:val="nil"/>
              <w:left w:val="nil"/>
              <w:bottom w:val="single" w:sz="4" w:space="0" w:color="auto"/>
              <w:right w:val="single" w:sz="4" w:space="0" w:color="auto"/>
            </w:tcBorders>
            <w:shd w:val="clear" w:color="auto" w:fill="auto"/>
            <w:noWrap/>
            <w:vAlign w:val="center"/>
            <w:hideMark/>
          </w:tcPr>
          <w:p w14:paraId="17087AE1"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229</w:t>
            </w:r>
          </w:p>
        </w:tc>
        <w:tc>
          <w:tcPr>
            <w:tcW w:w="1025" w:type="dxa"/>
            <w:tcBorders>
              <w:top w:val="nil"/>
              <w:left w:val="nil"/>
              <w:bottom w:val="single" w:sz="4" w:space="0" w:color="auto"/>
              <w:right w:val="single" w:sz="4" w:space="0" w:color="auto"/>
            </w:tcBorders>
            <w:shd w:val="clear" w:color="auto" w:fill="auto"/>
            <w:noWrap/>
            <w:vAlign w:val="center"/>
            <w:hideMark/>
          </w:tcPr>
          <w:p w14:paraId="3B5EDA5D"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122</w:t>
            </w:r>
          </w:p>
        </w:tc>
      </w:tr>
      <w:tr w:rsidR="00C06AD3" w:rsidRPr="00C06AD3" w14:paraId="6566BAEE" w14:textId="77777777" w:rsidTr="00C06AD3">
        <w:trPr>
          <w:trHeight w:val="559"/>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14:paraId="34F09F87" w14:textId="77777777" w:rsidR="00C06AD3" w:rsidRPr="00C06AD3" w:rsidRDefault="00C06AD3" w:rsidP="00C06AD3">
            <w:pPr>
              <w:spacing w:after="0" w:line="240" w:lineRule="auto"/>
              <w:rPr>
                <w:rFonts w:cs="Calibri"/>
                <w:color w:val="000000"/>
                <w:lang w:val="sq-AL" w:eastAsia="sq-AL"/>
              </w:rPr>
            </w:pPr>
            <w:proofErr w:type="spellStart"/>
            <w:r w:rsidRPr="00C06AD3">
              <w:rPr>
                <w:rFonts w:cs="Calibri"/>
                <w:color w:val="000000"/>
                <w:lang w:val="sq-AL" w:eastAsia="sq-AL"/>
              </w:rPr>
              <w:t>Esmeralda</w:t>
            </w:r>
            <w:proofErr w:type="spellEnd"/>
            <w:r w:rsidRPr="00C06AD3">
              <w:rPr>
                <w:rFonts w:cs="Calibri"/>
                <w:color w:val="000000"/>
                <w:lang w:val="sq-AL" w:eastAsia="sq-AL"/>
              </w:rPr>
              <w:t xml:space="preserve"> Shehu</w:t>
            </w:r>
          </w:p>
        </w:tc>
        <w:tc>
          <w:tcPr>
            <w:tcW w:w="1096" w:type="dxa"/>
            <w:tcBorders>
              <w:top w:val="nil"/>
              <w:left w:val="nil"/>
              <w:bottom w:val="single" w:sz="4" w:space="0" w:color="auto"/>
              <w:right w:val="single" w:sz="4" w:space="0" w:color="auto"/>
            </w:tcBorders>
            <w:shd w:val="clear" w:color="auto" w:fill="auto"/>
            <w:noWrap/>
            <w:vAlign w:val="bottom"/>
            <w:hideMark/>
          </w:tcPr>
          <w:p w14:paraId="0E24C48E"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74</w:t>
            </w:r>
          </w:p>
        </w:tc>
        <w:tc>
          <w:tcPr>
            <w:tcW w:w="1623" w:type="dxa"/>
            <w:tcBorders>
              <w:top w:val="nil"/>
              <w:left w:val="nil"/>
              <w:bottom w:val="single" w:sz="4" w:space="0" w:color="auto"/>
              <w:right w:val="single" w:sz="4" w:space="0" w:color="auto"/>
            </w:tcBorders>
            <w:shd w:val="clear" w:color="auto" w:fill="auto"/>
            <w:noWrap/>
            <w:vAlign w:val="bottom"/>
            <w:hideMark/>
          </w:tcPr>
          <w:p w14:paraId="33952C24"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8</w:t>
            </w:r>
          </w:p>
        </w:tc>
        <w:tc>
          <w:tcPr>
            <w:tcW w:w="1026" w:type="dxa"/>
            <w:tcBorders>
              <w:top w:val="nil"/>
              <w:left w:val="nil"/>
              <w:bottom w:val="single" w:sz="4" w:space="0" w:color="auto"/>
              <w:right w:val="single" w:sz="4" w:space="0" w:color="auto"/>
            </w:tcBorders>
            <w:shd w:val="clear" w:color="auto" w:fill="auto"/>
            <w:noWrap/>
            <w:vAlign w:val="bottom"/>
            <w:hideMark/>
          </w:tcPr>
          <w:p w14:paraId="7CCB2F86"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w:t>
            </w:r>
          </w:p>
        </w:tc>
        <w:tc>
          <w:tcPr>
            <w:tcW w:w="1623" w:type="dxa"/>
            <w:tcBorders>
              <w:top w:val="nil"/>
              <w:left w:val="nil"/>
              <w:bottom w:val="single" w:sz="4" w:space="0" w:color="auto"/>
              <w:right w:val="single" w:sz="4" w:space="0" w:color="auto"/>
            </w:tcBorders>
            <w:shd w:val="clear" w:color="auto" w:fill="auto"/>
            <w:noWrap/>
            <w:vAlign w:val="bottom"/>
            <w:hideMark/>
          </w:tcPr>
          <w:p w14:paraId="19EB2EB4"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7</w:t>
            </w:r>
          </w:p>
        </w:tc>
        <w:tc>
          <w:tcPr>
            <w:tcW w:w="1026" w:type="dxa"/>
            <w:tcBorders>
              <w:top w:val="nil"/>
              <w:left w:val="nil"/>
              <w:bottom w:val="single" w:sz="4" w:space="0" w:color="auto"/>
              <w:right w:val="single" w:sz="4" w:space="0" w:color="auto"/>
            </w:tcBorders>
            <w:shd w:val="clear" w:color="auto" w:fill="auto"/>
            <w:noWrap/>
            <w:vAlign w:val="bottom"/>
            <w:hideMark/>
          </w:tcPr>
          <w:p w14:paraId="6E6B6F27"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 </w:t>
            </w:r>
          </w:p>
        </w:tc>
        <w:tc>
          <w:tcPr>
            <w:tcW w:w="1025" w:type="dxa"/>
            <w:tcBorders>
              <w:top w:val="nil"/>
              <w:left w:val="nil"/>
              <w:bottom w:val="single" w:sz="4" w:space="0" w:color="auto"/>
              <w:right w:val="single" w:sz="4" w:space="0" w:color="auto"/>
            </w:tcBorders>
            <w:shd w:val="clear" w:color="auto" w:fill="auto"/>
            <w:noWrap/>
            <w:vAlign w:val="bottom"/>
            <w:hideMark/>
          </w:tcPr>
          <w:p w14:paraId="2A941B1D"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30</w:t>
            </w:r>
          </w:p>
        </w:tc>
        <w:tc>
          <w:tcPr>
            <w:tcW w:w="1025" w:type="dxa"/>
            <w:tcBorders>
              <w:top w:val="nil"/>
              <w:left w:val="nil"/>
              <w:bottom w:val="single" w:sz="4" w:space="0" w:color="auto"/>
              <w:right w:val="single" w:sz="4" w:space="0" w:color="auto"/>
            </w:tcBorders>
            <w:shd w:val="clear" w:color="auto" w:fill="auto"/>
            <w:noWrap/>
            <w:vAlign w:val="bottom"/>
            <w:hideMark/>
          </w:tcPr>
          <w:p w14:paraId="0EE0E967"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28</w:t>
            </w:r>
          </w:p>
        </w:tc>
      </w:tr>
      <w:tr w:rsidR="00C06AD3" w:rsidRPr="00C06AD3" w14:paraId="4471FC27" w14:textId="77777777" w:rsidTr="00C06AD3">
        <w:trPr>
          <w:trHeight w:val="427"/>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14:paraId="311E243D" w14:textId="77777777" w:rsidR="00C06AD3" w:rsidRPr="00C06AD3" w:rsidRDefault="00C06AD3" w:rsidP="00C06AD3">
            <w:pPr>
              <w:spacing w:after="0" w:line="240" w:lineRule="auto"/>
              <w:rPr>
                <w:rFonts w:cs="Calibri"/>
                <w:color w:val="000000"/>
                <w:lang w:val="sq-AL" w:eastAsia="sq-AL"/>
              </w:rPr>
            </w:pPr>
            <w:proofErr w:type="spellStart"/>
            <w:r w:rsidRPr="00C06AD3">
              <w:rPr>
                <w:rFonts w:cs="Calibri"/>
                <w:color w:val="000000"/>
                <w:lang w:val="sq-AL" w:eastAsia="sq-AL"/>
              </w:rPr>
              <w:t>Mexhit</w:t>
            </w:r>
            <w:proofErr w:type="spellEnd"/>
            <w:r w:rsidRPr="00C06AD3">
              <w:rPr>
                <w:rFonts w:cs="Calibri"/>
                <w:color w:val="000000"/>
                <w:lang w:val="sq-AL" w:eastAsia="sq-AL"/>
              </w:rPr>
              <w:t xml:space="preserve"> Doçi</w:t>
            </w:r>
          </w:p>
        </w:tc>
        <w:tc>
          <w:tcPr>
            <w:tcW w:w="1096" w:type="dxa"/>
            <w:tcBorders>
              <w:top w:val="nil"/>
              <w:left w:val="nil"/>
              <w:bottom w:val="single" w:sz="4" w:space="0" w:color="auto"/>
              <w:right w:val="single" w:sz="4" w:space="0" w:color="auto"/>
            </w:tcBorders>
            <w:shd w:val="clear" w:color="auto" w:fill="auto"/>
            <w:noWrap/>
            <w:vAlign w:val="bottom"/>
            <w:hideMark/>
          </w:tcPr>
          <w:p w14:paraId="6C610196"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85</w:t>
            </w:r>
          </w:p>
        </w:tc>
        <w:tc>
          <w:tcPr>
            <w:tcW w:w="1623" w:type="dxa"/>
            <w:tcBorders>
              <w:top w:val="nil"/>
              <w:left w:val="nil"/>
              <w:bottom w:val="single" w:sz="4" w:space="0" w:color="auto"/>
              <w:right w:val="single" w:sz="4" w:space="0" w:color="auto"/>
            </w:tcBorders>
            <w:shd w:val="clear" w:color="auto" w:fill="auto"/>
            <w:noWrap/>
            <w:vAlign w:val="bottom"/>
            <w:hideMark/>
          </w:tcPr>
          <w:p w14:paraId="6086D7FE"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7</w:t>
            </w:r>
          </w:p>
        </w:tc>
        <w:tc>
          <w:tcPr>
            <w:tcW w:w="1026" w:type="dxa"/>
            <w:tcBorders>
              <w:top w:val="nil"/>
              <w:left w:val="nil"/>
              <w:bottom w:val="single" w:sz="4" w:space="0" w:color="auto"/>
              <w:right w:val="single" w:sz="4" w:space="0" w:color="auto"/>
            </w:tcBorders>
            <w:shd w:val="clear" w:color="auto" w:fill="auto"/>
            <w:noWrap/>
            <w:vAlign w:val="bottom"/>
            <w:hideMark/>
          </w:tcPr>
          <w:p w14:paraId="301918E5"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 </w:t>
            </w:r>
          </w:p>
        </w:tc>
        <w:tc>
          <w:tcPr>
            <w:tcW w:w="1623" w:type="dxa"/>
            <w:tcBorders>
              <w:top w:val="nil"/>
              <w:left w:val="nil"/>
              <w:bottom w:val="single" w:sz="4" w:space="0" w:color="auto"/>
              <w:right w:val="single" w:sz="4" w:space="0" w:color="auto"/>
            </w:tcBorders>
            <w:shd w:val="clear" w:color="auto" w:fill="auto"/>
            <w:noWrap/>
            <w:vAlign w:val="bottom"/>
            <w:hideMark/>
          </w:tcPr>
          <w:p w14:paraId="4DDCD910"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14</w:t>
            </w:r>
          </w:p>
        </w:tc>
        <w:tc>
          <w:tcPr>
            <w:tcW w:w="1026" w:type="dxa"/>
            <w:tcBorders>
              <w:top w:val="nil"/>
              <w:left w:val="nil"/>
              <w:bottom w:val="single" w:sz="4" w:space="0" w:color="auto"/>
              <w:right w:val="single" w:sz="4" w:space="0" w:color="auto"/>
            </w:tcBorders>
            <w:shd w:val="clear" w:color="auto" w:fill="auto"/>
            <w:noWrap/>
            <w:vAlign w:val="bottom"/>
            <w:hideMark/>
          </w:tcPr>
          <w:p w14:paraId="2C802CC8"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 </w:t>
            </w:r>
          </w:p>
        </w:tc>
        <w:tc>
          <w:tcPr>
            <w:tcW w:w="1025" w:type="dxa"/>
            <w:tcBorders>
              <w:top w:val="nil"/>
              <w:left w:val="nil"/>
              <w:bottom w:val="single" w:sz="4" w:space="0" w:color="auto"/>
              <w:right w:val="single" w:sz="4" w:space="0" w:color="auto"/>
            </w:tcBorders>
            <w:shd w:val="clear" w:color="auto" w:fill="auto"/>
            <w:noWrap/>
            <w:vAlign w:val="bottom"/>
            <w:hideMark/>
          </w:tcPr>
          <w:p w14:paraId="4C42B2B2"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22</w:t>
            </w:r>
          </w:p>
        </w:tc>
        <w:tc>
          <w:tcPr>
            <w:tcW w:w="1025" w:type="dxa"/>
            <w:tcBorders>
              <w:top w:val="nil"/>
              <w:left w:val="nil"/>
              <w:bottom w:val="single" w:sz="4" w:space="0" w:color="auto"/>
              <w:right w:val="single" w:sz="4" w:space="0" w:color="auto"/>
            </w:tcBorders>
            <w:shd w:val="clear" w:color="auto" w:fill="auto"/>
            <w:noWrap/>
            <w:vAlign w:val="bottom"/>
            <w:hideMark/>
          </w:tcPr>
          <w:p w14:paraId="35CE3FCA" w14:textId="77777777" w:rsidR="00C06AD3" w:rsidRPr="00C06AD3" w:rsidRDefault="00C06AD3" w:rsidP="00C06AD3">
            <w:pPr>
              <w:spacing w:after="0" w:line="240" w:lineRule="auto"/>
              <w:jc w:val="center"/>
              <w:rPr>
                <w:rFonts w:cs="Calibri"/>
                <w:color w:val="000000"/>
                <w:lang w:val="sq-AL" w:eastAsia="sq-AL"/>
              </w:rPr>
            </w:pPr>
            <w:r w:rsidRPr="00C06AD3">
              <w:rPr>
                <w:rFonts w:cs="Calibri"/>
                <w:color w:val="000000"/>
                <w:lang w:val="sq-AL" w:eastAsia="sq-AL"/>
              </w:rPr>
              <w:t>42</w:t>
            </w:r>
          </w:p>
        </w:tc>
      </w:tr>
      <w:tr w:rsidR="00C06AD3" w:rsidRPr="00C06AD3" w14:paraId="176B1B2F" w14:textId="77777777" w:rsidTr="00C06AD3">
        <w:trPr>
          <w:trHeight w:val="294"/>
        </w:trPr>
        <w:tc>
          <w:tcPr>
            <w:tcW w:w="1979" w:type="dxa"/>
            <w:tcBorders>
              <w:top w:val="nil"/>
              <w:left w:val="single" w:sz="8" w:space="0" w:color="auto"/>
              <w:bottom w:val="single" w:sz="4" w:space="0" w:color="auto"/>
              <w:right w:val="nil"/>
            </w:tcBorders>
            <w:shd w:val="clear" w:color="000000" w:fill="C4D79B"/>
            <w:vAlign w:val="center"/>
            <w:hideMark/>
          </w:tcPr>
          <w:p w14:paraId="63E340DA" w14:textId="77777777" w:rsidR="00C06AD3" w:rsidRPr="00C06AD3" w:rsidRDefault="00C06AD3" w:rsidP="00C06AD3">
            <w:pPr>
              <w:spacing w:after="0" w:line="240" w:lineRule="auto"/>
              <w:rPr>
                <w:rFonts w:ascii="Bookman Old Style" w:hAnsi="Bookman Old Style" w:cs="Calibri"/>
                <w:b/>
                <w:bCs/>
                <w:lang w:val="sq-AL" w:eastAsia="sq-AL"/>
              </w:rPr>
            </w:pPr>
            <w:r w:rsidRPr="00C06AD3">
              <w:rPr>
                <w:rFonts w:ascii="Bookman Old Style" w:hAnsi="Bookman Old Style" w:cs="Calibri"/>
                <w:b/>
                <w:bCs/>
                <w:lang w:val="sq-AL" w:eastAsia="sq-AL"/>
              </w:rPr>
              <w:t>Të Komanduar</w:t>
            </w:r>
          </w:p>
        </w:tc>
        <w:tc>
          <w:tcPr>
            <w:tcW w:w="1096" w:type="dxa"/>
            <w:tcBorders>
              <w:top w:val="nil"/>
              <w:left w:val="single" w:sz="4" w:space="0" w:color="auto"/>
              <w:bottom w:val="single" w:sz="4" w:space="0" w:color="auto"/>
              <w:right w:val="single" w:sz="4" w:space="0" w:color="auto"/>
            </w:tcBorders>
            <w:shd w:val="clear" w:color="000000" w:fill="C4D79B"/>
            <w:noWrap/>
            <w:vAlign w:val="bottom"/>
            <w:hideMark/>
          </w:tcPr>
          <w:p w14:paraId="203BDF7C"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623" w:type="dxa"/>
            <w:tcBorders>
              <w:top w:val="nil"/>
              <w:left w:val="nil"/>
              <w:bottom w:val="single" w:sz="4" w:space="0" w:color="auto"/>
              <w:right w:val="single" w:sz="4" w:space="0" w:color="auto"/>
            </w:tcBorders>
            <w:shd w:val="clear" w:color="000000" w:fill="C4D79B"/>
            <w:hideMark/>
          </w:tcPr>
          <w:p w14:paraId="33F96E4A" w14:textId="77777777" w:rsidR="00C06AD3" w:rsidRPr="00C06AD3" w:rsidRDefault="00C06AD3" w:rsidP="00C06AD3">
            <w:pPr>
              <w:spacing w:after="0" w:line="240" w:lineRule="auto"/>
              <w:jc w:val="center"/>
              <w:rPr>
                <w:rFonts w:ascii="Bookman Old Style" w:hAnsi="Bookman Old Style" w:cs="Calibri"/>
                <w:lang w:val="sq-AL" w:eastAsia="sq-AL"/>
              </w:rPr>
            </w:pPr>
            <w:r w:rsidRPr="00C06AD3">
              <w:rPr>
                <w:rFonts w:ascii="Bookman Old Style" w:hAnsi="Bookman Old Style" w:cs="Calibri"/>
                <w:lang w:val="sq-AL" w:eastAsia="sq-AL"/>
              </w:rPr>
              <w:t> </w:t>
            </w:r>
          </w:p>
        </w:tc>
        <w:tc>
          <w:tcPr>
            <w:tcW w:w="1026" w:type="dxa"/>
            <w:tcBorders>
              <w:top w:val="nil"/>
              <w:left w:val="nil"/>
              <w:bottom w:val="single" w:sz="4" w:space="0" w:color="auto"/>
              <w:right w:val="single" w:sz="8" w:space="0" w:color="auto"/>
            </w:tcBorders>
            <w:shd w:val="clear" w:color="000000" w:fill="C4D79B"/>
            <w:noWrap/>
            <w:vAlign w:val="bottom"/>
            <w:hideMark/>
          </w:tcPr>
          <w:p w14:paraId="0308E959"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623" w:type="dxa"/>
            <w:tcBorders>
              <w:top w:val="nil"/>
              <w:left w:val="nil"/>
              <w:bottom w:val="single" w:sz="4" w:space="0" w:color="auto"/>
              <w:right w:val="single" w:sz="4" w:space="0" w:color="auto"/>
            </w:tcBorders>
            <w:shd w:val="clear" w:color="000000" w:fill="C4D79B"/>
            <w:noWrap/>
            <w:vAlign w:val="bottom"/>
            <w:hideMark/>
          </w:tcPr>
          <w:p w14:paraId="07ECB45B"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026" w:type="dxa"/>
            <w:tcBorders>
              <w:top w:val="nil"/>
              <w:left w:val="nil"/>
              <w:bottom w:val="single" w:sz="4" w:space="0" w:color="auto"/>
              <w:right w:val="single" w:sz="8" w:space="0" w:color="auto"/>
            </w:tcBorders>
            <w:shd w:val="clear" w:color="000000" w:fill="C4D79B"/>
            <w:noWrap/>
            <w:vAlign w:val="bottom"/>
            <w:hideMark/>
          </w:tcPr>
          <w:p w14:paraId="1ECFC34E"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025" w:type="dxa"/>
            <w:tcBorders>
              <w:top w:val="nil"/>
              <w:left w:val="nil"/>
              <w:bottom w:val="single" w:sz="4" w:space="0" w:color="auto"/>
              <w:right w:val="single" w:sz="8" w:space="0" w:color="auto"/>
            </w:tcBorders>
            <w:shd w:val="clear" w:color="000000" w:fill="C4D79B"/>
            <w:noWrap/>
            <w:vAlign w:val="bottom"/>
            <w:hideMark/>
          </w:tcPr>
          <w:p w14:paraId="2384534E"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025" w:type="dxa"/>
            <w:tcBorders>
              <w:top w:val="nil"/>
              <w:left w:val="nil"/>
              <w:bottom w:val="single" w:sz="4" w:space="0" w:color="auto"/>
              <w:right w:val="single" w:sz="8" w:space="0" w:color="auto"/>
            </w:tcBorders>
            <w:shd w:val="clear" w:color="000000" w:fill="C4D79B"/>
            <w:noWrap/>
            <w:vAlign w:val="bottom"/>
            <w:hideMark/>
          </w:tcPr>
          <w:p w14:paraId="267CA8F9"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r>
      <w:tr w:rsidR="00C06AD3" w:rsidRPr="00C06AD3" w14:paraId="610B5C29" w14:textId="77777777" w:rsidTr="00C06AD3">
        <w:trPr>
          <w:trHeight w:val="294"/>
        </w:trPr>
        <w:tc>
          <w:tcPr>
            <w:tcW w:w="1979" w:type="dxa"/>
            <w:tcBorders>
              <w:top w:val="nil"/>
              <w:left w:val="single" w:sz="4" w:space="0" w:color="auto"/>
              <w:bottom w:val="single" w:sz="4" w:space="0" w:color="auto"/>
              <w:right w:val="single" w:sz="4" w:space="0" w:color="auto"/>
            </w:tcBorders>
            <w:shd w:val="clear" w:color="000000" w:fill="C4D79B"/>
            <w:vAlign w:val="center"/>
            <w:hideMark/>
          </w:tcPr>
          <w:p w14:paraId="02FE972F" w14:textId="77777777" w:rsidR="00C06AD3" w:rsidRPr="00C06AD3" w:rsidRDefault="00C06AD3" w:rsidP="00C06AD3">
            <w:pPr>
              <w:spacing w:after="0" w:line="240" w:lineRule="auto"/>
              <w:rPr>
                <w:rFonts w:ascii="Bookman Old Style" w:hAnsi="Bookman Old Style" w:cs="Calibri"/>
                <w:lang w:val="sq-AL" w:eastAsia="sq-AL"/>
              </w:rPr>
            </w:pPr>
            <w:r w:rsidRPr="00C06AD3">
              <w:rPr>
                <w:rFonts w:ascii="Bookman Old Style" w:hAnsi="Bookman Old Style" w:cs="Calibri"/>
                <w:lang w:val="sq-AL" w:eastAsia="sq-AL"/>
              </w:rPr>
              <w:t xml:space="preserve">Arben </w:t>
            </w:r>
            <w:proofErr w:type="spellStart"/>
            <w:r w:rsidRPr="00C06AD3">
              <w:rPr>
                <w:rFonts w:ascii="Bookman Old Style" w:hAnsi="Bookman Old Style" w:cs="Calibri"/>
                <w:lang w:val="sq-AL" w:eastAsia="sq-AL"/>
              </w:rPr>
              <w:t>Dosti</w:t>
            </w:r>
            <w:proofErr w:type="spellEnd"/>
          </w:p>
        </w:tc>
        <w:tc>
          <w:tcPr>
            <w:tcW w:w="1096" w:type="dxa"/>
            <w:tcBorders>
              <w:top w:val="nil"/>
              <w:left w:val="nil"/>
              <w:bottom w:val="single" w:sz="4" w:space="0" w:color="auto"/>
              <w:right w:val="single" w:sz="4" w:space="0" w:color="auto"/>
            </w:tcBorders>
            <w:shd w:val="clear" w:color="000000" w:fill="C4D79B"/>
            <w:noWrap/>
            <w:vAlign w:val="bottom"/>
            <w:hideMark/>
          </w:tcPr>
          <w:p w14:paraId="7BFA8B46"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623" w:type="dxa"/>
            <w:tcBorders>
              <w:top w:val="nil"/>
              <w:left w:val="nil"/>
              <w:bottom w:val="single" w:sz="4" w:space="0" w:color="auto"/>
              <w:right w:val="single" w:sz="4" w:space="0" w:color="auto"/>
            </w:tcBorders>
            <w:shd w:val="clear" w:color="000000" w:fill="C4D79B"/>
            <w:hideMark/>
          </w:tcPr>
          <w:p w14:paraId="55BDF088" w14:textId="77777777" w:rsidR="00C06AD3" w:rsidRPr="00C06AD3" w:rsidRDefault="00C06AD3" w:rsidP="00C06AD3">
            <w:pPr>
              <w:spacing w:after="0" w:line="240" w:lineRule="auto"/>
              <w:jc w:val="center"/>
              <w:rPr>
                <w:rFonts w:ascii="Bookman Old Style" w:hAnsi="Bookman Old Style" w:cs="Calibri"/>
                <w:lang w:val="sq-AL" w:eastAsia="sq-AL"/>
              </w:rPr>
            </w:pPr>
            <w:r w:rsidRPr="00C06AD3">
              <w:rPr>
                <w:rFonts w:ascii="Bookman Old Style" w:hAnsi="Bookman Old Style" w:cs="Calibri"/>
                <w:lang w:val="sq-AL" w:eastAsia="sq-AL"/>
              </w:rPr>
              <w:t> </w:t>
            </w:r>
          </w:p>
        </w:tc>
        <w:tc>
          <w:tcPr>
            <w:tcW w:w="1026" w:type="dxa"/>
            <w:tcBorders>
              <w:top w:val="nil"/>
              <w:left w:val="nil"/>
              <w:bottom w:val="single" w:sz="4" w:space="0" w:color="auto"/>
              <w:right w:val="single" w:sz="4" w:space="0" w:color="auto"/>
            </w:tcBorders>
            <w:shd w:val="clear" w:color="000000" w:fill="C4D79B"/>
            <w:noWrap/>
            <w:vAlign w:val="bottom"/>
            <w:hideMark/>
          </w:tcPr>
          <w:p w14:paraId="72C18086"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623" w:type="dxa"/>
            <w:tcBorders>
              <w:top w:val="nil"/>
              <w:left w:val="nil"/>
              <w:bottom w:val="single" w:sz="4" w:space="0" w:color="auto"/>
              <w:right w:val="single" w:sz="4" w:space="0" w:color="auto"/>
            </w:tcBorders>
            <w:shd w:val="clear" w:color="000000" w:fill="C4D79B"/>
            <w:noWrap/>
            <w:vAlign w:val="bottom"/>
            <w:hideMark/>
          </w:tcPr>
          <w:p w14:paraId="046C7CD6"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026" w:type="dxa"/>
            <w:tcBorders>
              <w:top w:val="nil"/>
              <w:left w:val="nil"/>
              <w:bottom w:val="single" w:sz="4" w:space="0" w:color="auto"/>
              <w:right w:val="single" w:sz="4" w:space="0" w:color="auto"/>
            </w:tcBorders>
            <w:shd w:val="clear" w:color="000000" w:fill="C4D79B"/>
            <w:noWrap/>
            <w:vAlign w:val="bottom"/>
            <w:hideMark/>
          </w:tcPr>
          <w:p w14:paraId="50FDBD70"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025" w:type="dxa"/>
            <w:tcBorders>
              <w:top w:val="nil"/>
              <w:left w:val="nil"/>
              <w:bottom w:val="single" w:sz="4" w:space="0" w:color="auto"/>
              <w:right w:val="single" w:sz="4" w:space="0" w:color="auto"/>
            </w:tcBorders>
            <w:shd w:val="clear" w:color="000000" w:fill="C4D79B"/>
            <w:noWrap/>
            <w:vAlign w:val="bottom"/>
            <w:hideMark/>
          </w:tcPr>
          <w:p w14:paraId="31594529"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025" w:type="dxa"/>
            <w:tcBorders>
              <w:top w:val="nil"/>
              <w:left w:val="nil"/>
              <w:bottom w:val="single" w:sz="4" w:space="0" w:color="auto"/>
              <w:right w:val="single" w:sz="4" w:space="0" w:color="auto"/>
            </w:tcBorders>
            <w:shd w:val="clear" w:color="000000" w:fill="C4D79B"/>
            <w:noWrap/>
            <w:vAlign w:val="bottom"/>
            <w:hideMark/>
          </w:tcPr>
          <w:p w14:paraId="48BEF6B5"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r>
      <w:tr w:rsidR="00C06AD3" w:rsidRPr="00C06AD3" w14:paraId="523C1861" w14:textId="77777777" w:rsidTr="00C06AD3">
        <w:trPr>
          <w:trHeight w:val="294"/>
        </w:trPr>
        <w:tc>
          <w:tcPr>
            <w:tcW w:w="1979" w:type="dxa"/>
            <w:tcBorders>
              <w:top w:val="nil"/>
              <w:left w:val="single" w:sz="4" w:space="0" w:color="auto"/>
              <w:bottom w:val="single" w:sz="4" w:space="0" w:color="auto"/>
              <w:right w:val="single" w:sz="4" w:space="0" w:color="auto"/>
            </w:tcBorders>
            <w:shd w:val="clear" w:color="000000" w:fill="C4D79B"/>
            <w:vAlign w:val="center"/>
            <w:hideMark/>
          </w:tcPr>
          <w:p w14:paraId="0BDB8C01" w14:textId="77777777" w:rsidR="00C06AD3" w:rsidRPr="00C06AD3" w:rsidRDefault="00C06AD3" w:rsidP="00C06AD3">
            <w:pPr>
              <w:spacing w:after="0" w:line="240" w:lineRule="auto"/>
              <w:rPr>
                <w:rFonts w:ascii="Bookman Old Style" w:hAnsi="Bookman Old Style" w:cs="Calibri"/>
                <w:lang w:val="sq-AL" w:eastAsia="sq-AL"/>
              </w:rPr>
            </w:pPr>
            <w:proofErr w:type="spellStart"/>
            <w:r w:rsidRPr="00C06AD3">
              <w:rPr>
                <w:rFonts w:ascii="Bookman Old Style" w:hAnsi="Bookman Old Style" w:cs="Calibri"/>
                <w:lang w:val="sq-AL" w:eastAsia="sq-AL"/>
              </w:rPr>
              <w:t>Marjola</w:t>
            </w:r>
            <w:proofErr w:type="spellEnd"/>
            <w:r w:rsidRPr="00C06AD3">
              <w:rPr>
                <w:rFonts w:ascii="Bookman Old Style" w:hAnsi="Bookman Old Style" w:cs="Calibri"/>
                <w:lang w:val="sq-AL" w:eastAsia="sq-AL"/>
              </w:rPr>
              <w:t xml:space="preserve"> </w:t>
            </w:r>
            <w:proofErr w:type="spellStart"/>
            <w:r w:rsidRPr="00C06AD3">
              <w:rPr>
                <w:rFonts w:ascii="Bookman Old Style" w:hAnsi="Bookman Old Style" w:cs="Calibri"/>
                <w:lang w:val="sq-AL" w:eastAsia="sq-AL"/>
              </w:rPr>
              <w:t>Beluli</w:t>
            </w:r>
            <w:proofErr w:type="spellEnd"/>
          </w:p>
        </w:tc>
        <w:tc>
          <w:tcPr>
            <w:tcW w:w="1096" w:type="dxa"/>
            <w:tcBorders>
              <w:top w:val="nil"/>
              <w:left w:val="nil"/>
              <w:bottom w:val="single" w:sz="4" w:space="0" w:color="auto"/>
              <w:right w:val="single" w:sz="4" w:space="0" w:color="auto"/>
            </w:tcBorders>
            <w:shd w:val="clear" w:color="000000" w:fill="C4D79B"/>
            <w:noWrap/>
            <w:vAlign w:val="bottom"/>
            <w:hideMark/>
          </w:tcPr>
          <w:p w14:paraId="0096C68D"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623" w:type="dxa"/>
            <w:tcBorders>
              <w:top w:val="nil"/>
              <w:left w:val="nil"/>
              <w:bottom w:val="single" w:sz="4" w:space="0" w:color="auto"/>
              <w:right w:val="single" w:sz="4" w:space="0" w:color="auto"/>
            </w:tcBorders>
            <w:shd w:val="clear" w:color="000000" w:fill="C4D79B"/>
            <w:hideMark/>
          </w:tcPr>
          <w:p w14:paraId="334BCDF0" w14:textId="77777777" w:rsidR="00C06AD3" w:rsidRPr="00C06AD3" w:rsidRDefault="00C06AD3" w:rsidP="00C06AD3">
            <w:pPr>
              <w:spacing w:after="0" w:line="240" w:lineRule="auto"/>
              <w:jc w:val="center"/>
              <w:rPr>
                <w:rFonts w:ascii="Bookman Old Style" w:hAnsi="Bookman Old Style" w:cs="Calibri"/>
                <w:lang w:val="sq-AL" w:eastAsia="sq-AL"/>
              </w:rPr>
            </w:pPr>
            <w:r w:rsidRPr="00C06AD3">
              <w:rPr>
                <w:rFonts w:ascii="Bookman Old Style" w:hAnsi="Bookman Old Style" w:cs="Calibri"/>
                <w:lang w:val="sq-AL" w:eastAsia="sq-AL"/>
              </w:rPr>
              <w:t> </w:t>
            </w:r>
          </w:p>
        </w:tc>
        <w:tc>
          <w:tcPr>
            <w:tcW w:w="1026" w:type="dxa"/>
            <w:tcBorders>
              <w:top w:val="nil"/>
              <w:left w:val="nil"/>
              <w:bottom w:val="single" w:sz="4" w:space="0" w:color="auto"/>
              <w:right w:val="single" w:sz="4" w:space="0" w:color="auto"/>
            </w:tcBorders>
            <w:shd w:val="clear" w:color="000000" w:fill="C4D79B"/>
            <w:noWrap/>
            <w:vAlign w:val="bottom"/>
            <w:hideMark/>
          </w:tcPr>
          <w:p w14:paraId="7E284B4C"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623" w:type="dxa"/>
            <w:tcBorders>
              <w:top w:val="nil"/>
              <w:left w:val="nil"/>
              <w:bottom w:val="single" w:sz="4" w:space="0" w:color="auto"/>
              <w:right w:val="single" w:sz="4" w:space="0" w:color="auto"/>
            </w:tcBorders>
            <w:shd w:val="clear" w:color="000000" w:fill="C4D79B"/>
            <w:noWrap/>
            <w:vAlign w:val="bottom"/>
            <w:hideMark/>
          </w:tcPr>
          <w:p w14:paraId="6ADDA984"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026" w:type="dxa"/>
            <w:tcBorders>
              <w:top w:val="nil"/>
              <w:left w:val="nil"/>
              <w:bottom w:val="single" w:sz="4" w:space="0" w:color="auto"/>
              <w:right w:val="single" w:sz="4" w:space="0" w:color="auto"/>
            </w:tcBorders>
            <w:shd w:val="clear" w:color="000000" w:fill="C4D79B"/>
            <w:noWrap/>
            <w:vAlign w:val="bottom"/>
            <w:hideMark/>
          </w:tcPr>
          <w:p w14:paraId="54BD1BC5"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025" w:type="dxa"/>
            <w:tcBorders>
              <w:top w:val="nil"/>
              <w:left w:val="nil"/>
              <w:bottom w:val="single" w:sz="4" w:space="0" w:color="auto"/>
              <w:right w:val="single" w:sz="4" w:space="0" w:color="auto"/>
            </w:tcBorders>
            <w:shd w:val="clear" w:color="000000" w:fill="C4D79B"/>
            <w:noWrap/>
            <w:vAlign w:val="bottom"/>
            <w:hideMark/>
          </w:tcPr>
          <w:p w14:paraId="75DF4747"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c>
          <w:tcPr>
            <w:tcW w:w="1025" w:type="dxa"/>
            <w:tcBorders>
              <w:top w:val="nil"/>
              <w:left w:val="nil"/>
              <w:bottom w:val="single" w:sz="4" w:space="0" w:color="auto"/>
              <w:right w:val="single" w:sz="4" w:space="0" w:color="auto"/>
            </w:tcBorders>
            <w:shd w:val="clear" w:color="000000" w:fill="C4D79B"/>
            <w:noWrap/>
            <w:vAlign w:val="bottom"/>
            <w:hideMark/>
          </w:tcPr>
          <w:p w14:paraId="11BE7285" w14:textId="77777777" w:rsidR="00C06AD3" w:rsidRPr="00C06AD3" w:rsidRDefault="00C06AD3" w:rsidP="00C06AD3">
            <w:pPr>
              <w:spacing w:after="0" w:line="240" w:lineRule="auto"/>
              <w:jc w:val="center"/>
              <w:rPr>
                <w:rFonts w:cs="Calibri"/>
                <w:color w:val="000000"/>
                <w:sz w:val="24"/>
                <w:szCs w:val="24"/>
                <w:lang w:val="sq-AL" w:eastAsia="sq-AL"/>
              </w:rPr>
            </w:pPr>
            <w:r w:rsidRPr="00C06AD3">
              <w:rPr>
                <w:rFonts w:cs="Calibri"/>
                <w:color w:val="000000"/>
                <w:sz w:val="24"/>
                <w:szCs w:val="24"/>
                <w:lang w:val="sq-AL" w:eastAsia="sq-AL"/>
              </w:rPr>
              <w:t> </w:t>
            </w:r>
          </w:p>
        </w:tc>
      </w:tr>
      <w:tr w:rsidR="00C06AD3" w:rsidRPr="00C06AD3" w14:paraId="11A7CEAB" w14:textId="77777777" w:rsidTr="00C06AD3">
        <w:trPr>
          <w:trHeight w:val="338"/>
        </w:trPr>
        <w:tc>
          <w:tcPr>
            <w:tcW w:w="1979"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14:paraId="668026B0" w14:textId="77777777" w:rsidR="00C06AD3" w:rsidRPr="00C06AD3" w:rsidRDefault="00C06AD3" w:rsidP="00C06AD3">
            <w:pPr>
              <w:spacing w:after="0" w:line="240" w:lineRule="auto"/>
              <w:jc w:val="center"/>
              <w:rPr>
                <w:rFonts w:cs="Calibri"/>
                <w:b/>
                <w:bCs/>
                <w:color w:val="000000"/>
                <w:sz w:val="28"/>
                <w:szCs w:val="28"/>
                <w:lang w:val="sq-AL" w:eastAsia="sq-AL"/>
              </w:rPr>
            </w:pPr>
            <w:r w:rsidRPr="00C06AD3">
              <w:rPr>
                <w:rFonts w:cs="Calibri"/>
                <w:b/>
                <w:bCs/>
                <w:color w:val="000000"/>
                <w:sz w:val="28"/>
                <w:szCs w:val="28"/>
                <w:lang w:val="sq-AL" w:eastAsia="sq-AL"/>
              </w:rPr>
              <w:t>TOTAL</w:t>
            </w:r>
          </w:p>
        </w:tc>
        <w:tc>
          <w:tcPr>
            <w:tcW w:w="1096" w:type="dxa"/>
            <w:tcBorders>
              <w:top w:val="single" w:sz="8" w:space="0" w:color="auto"/>
              <w:left w:val="nil"/>
              <w:bottom w:val="single" w:sz="8" w:space="0" w:color="auto"/>
              <w:right w:val="single" w:sz="8" w:space="0" w:color="auto"/>
            </w:tcBorders>
            <w:shd w:val="clear" w:color="000000" w:fill="8DB4E2"/>
            <w:noWrap/>
            <w:vAlign w:val="center"/>
            <w:hideMark/>
          </w:tcPr>
          <w:p w14:paraId="5D592BE4" w14:textId="77777777" w:rsidR="00C06AD3" w:rsidRPr="00C06AD3" w:rsidRDefault="00C06AD3" w:rsidP="00C06AD3">
            <w:pPr>
              <w:spacing w:after="0" w:line="240" w:lineRule="auto"/>
              <w:jc w:val="center"/>
              <w:rPr>
                <w:rFonts w:cs="Calibri"/>
                <w:b/>
                <w:bCs/>
                <w:color w:val="000000"/>
                <w:sz w:val="24"/>
                <w:szCs w:val="24"/>
                <w:lang w:val="sq-AL" w:eastAsia="sq-AL"/>
              </w:rPr>
            </w:pPr>
            <w:r w:rsidRPr="00C06AD3">
              <w:rPr>
                <w:rFonts w:cs="Calibri"/>
                <w:b/>
                <w:bCs/>
                <w:color w:val="000000"/>
                <w:sz w:val="24"/>
                <w:szCs w:val="24"/>
                <w:lang w:val="sq-AL" w:eastAsia="sq-AL"/>
              </w:rPr>
              <w:t>2673</w:t>
            </w:r>
          </w:p>
        </w:tc>
        <w:tc>
          <w:tcPr>
            <w:tcW w:w="1623" w:type="dxa"/>
            <w:tcBorders>
              <w:top w:val="single" w:sz="8" w:space="0" w:color="auto"/>
              <w:left w:val="nil"/>
              <w:bottom w:val="single" w:sz="8" w:space="0" w:color="auto"/>
              <w:right w:val="single" w:sz="8" w:space="0" w:color="auto"/>
            </w:tcBorders>
            <w:shd w:val="clear" w:color="000000" w:fill="8DB4E2"/>
            <w:noWrap/>
            <w:vAlign w:val="center"/>
            <w:hideMark/>
          </w:tcPr>
          <w:p w14:paraId="40F5B0A1" w14:textId="77777777" w:rsidR="00C06AD3" w:rsidRPr="00C06AD3" w:rsidRDefault="00C06AD3" w:rsidP="00C06AD3">
            <w:pPr>
              <w:spacing w:after="0" w:line="240" w:lineRule="auto"/>
              <w:jc w:val="center"/>
              <w:rPr>
                <w:rFonts w:cs="Calibri"/>
                <w:b/>
                <w:bCs/>
                <w:color w:val="000000"/>
                <w:sz w:val="24"/>
                <w:szCs w:val="24"/>
                <w:lang w:val="sq-AL" w:eastAsia="sq-AL"/>
              </w:rPr>
            </w:pPr>
            <w:r w:rsidRPr="00C06AD3">
              <w:rPr>
                <w:rFonts w:cs="Calibri"/>
                <w:b/>
                <w:bCs/>
                <w:color w:val="000000"/>
                <w:sz w:val="24"/>
                <w:szCs w:val="24"/>
                <w:lang w:val="sq-AL" w:eastAsia="sq-AL"/>
              </w:rPr>
              <w:t>300</w:t>
            </w:r>
          </w:p>
        </w:tc>
        <w:tc>
          <w:tcPr>
            <w:tcW w:w="1026" w:type="dxa"/>
            <w:tcBorders>
              <w:top w:val="single" w:sz="8" w:space="0" w:color="auto"/>
              <w:left w:val="nil"/>
              <w:bottom w:val="single" w:sz="8" w:space="0" w:color="auto"/>
              <w:right w:val="single" w:sz="8" w:space="0" w:color="auto"/>
            </w:tcBorders>
            <w:shd w:val="clear" w:color="000000" w:fill="8DB4E2"/>
            <w:noWrap/>
            <w:vAlign w:val="center"/>
            <w:hideMark/>
          </w:tcPr>
          <w:p w14:paraId="2C85F26C" w14:textId="77777777" w:rsidR="00C06AD3" w:rsidRPr="00C06AD3" w:rsidRDefault="00C06AD3" w:rsidP="00C06AD3">
            <w:pPr>
              <w:spacing w:after="0" w:line="240" w:lineRule="auto"/>
              <w:jc w:val="center"/>
              <w:rPr>
                <w:rFonts w:cs="Calibri"/>
                <w:b/>
                <w:bCs/>
                <w:color w:val="000000"/>
                <w:sz w:val="24"/>
                <w:szCs w:val="24"/>
                <w:lang w:val="sq-AL" w:eastAsia="sq-AL"/>
              </w:rPr>
            </w:pPr>
            <w:r w:rsidRPr="00C06AD3">
              <w:rPr>
                <w:rFonts w:cs="Calibri"/>
                <w:b/>
                <w:bCs/>
                <w:color w:val="000000"/>
                <w:sz w:val="24"/>
                <w:szCs w:val="24"/>
                <w:lang w:val="sq-AL" w:eastAsia="sq-AL"/>
              </w:rPr>
              <w:t>14</w:t>
            </w:r>
          </w:p>
        </w:tc>
        <w:tc>
          <w:tcPr>
            <w:tcW w:w="1623" w:type="dxa"/>
            <w:tcBorders>
              <w:top w:val="single" w:sz="8" w:space="0" w:color="auto"/>
              <w:left w:val="nil"/>
              <w:bottom w:val="single" w:sz="8" w:space="0" w:color="auto"/>
              <w:right w:val="single" w:sz="8" w:space="0" w:color="auto"/>
            </w:tcBorders>
            <w:shd w:val="clear" w:color="000000" w:fill="8DB4E2"/>
            <w:noWrap/>
            <w:vAlign w:val="center"/>
            <w:hideMark/>
          </w:tcPr>
          <w:p w14:paraId="29B1DC39" w14:textId="77777777" w:rsidR="00C06AD3" w:rsidRPr="00C06AD3" w:rsidRDefault="00C06AD3" w:rsidP="00C06AD3">
            <w:pPr>
              <w:spacing w:after="0" w:line="240" w:lineRule="auto"/>
              <w:jc w:val="center"/>
              <w:rPr>
                <w:rFonts w:cs="Calibri"/>
                <w:b/>
                <w:bCs/>
                <w:color w:val="000000"/>
                <w:sz w:val="24"/>
                <w:szCs w:val="24"/>
                <w:lang w:val="sq-AL" w:eastAsia="sq-AL"/>
              </w:rPr>
            </w:pPr>
            <w:r w:rsidRPr="00C06AD3">
              <w:rPr>
                <w:rFonts w:cs="Calibri"/>
                <w:b/>
                <w:bCs/>
                <w:color w:val="000000"/>
                <w:sz w:val="24"/>
                <w:szCs w:val="24"/>
                <w:lang w:val="sq-AL" w:eastAsia="sq-AL"/>
              </w:rPr>
              <w:t>560</w:t>
            </w:r>
          </w:p>
        </w:tc>
        <w:tc>
          <w:tcPr>
            <w:tcW w:w="1026" w:type="dxa"/>
            <w:tcBorders>
              <w:top w:val="single" w:sz="8" w:space="0" w:color="auto"/>
              <w:left w:val="nil"/>
              <w:bottom w:val="single" w:sz="8" w:space="0" w:color="auto"/>
              <w:right w:val="single" w:sz="8" w:space="0" w:color="auto"/>
            </w:tcBorders>
            <w:shd w:val="clear" w:color="000000" w:fill="8DB4E2"/>
            <w:noWrap/>
            <w:vAlign w:val="center"/>
            <w:hideMark/>
          </w:tcPr>
          <w:p w14:paraId="275A3905" w14:textId="77777777" w:rsidR="00C06AD3" w:rsidRPr="00C06AD3" w:rsidRDefault="00C06AD3" w:rsidP="00C06AD3">
            <w:pPr>
              <w:spacing w:after="0" w:line="240" w:lineRule="auto"/>
              <w:jc w:val="center"/>
              <w:rPr>
                <w:rFonts w:cs="Calibri"/>
                <w:b/>
                <w:bCs/>
                <w:color w:val="000000"/>
                <w:sz w:val="24"/>
                <w:szCs w:val="24"/>
                <w:lang w:val="sq-AL" w:eastAsia="sq-AL"/>
              </w:rPr>
            </w:pPr>
            <w:r w:rsidRPr="00C06AD3">
              <w:rPr>
                <w:rFonts w:cs="Calibri"/>
                <w:b/>
                <w:bCs/>
                <w:color w:val="000000"/>
                <w:sz w:val="24"/>
                <w:szCs w:val="24"/>
                <w:lang w:val="sq-AL" w:eastAsia="sq-AL"/>
              </w:rPr>
              <w:t>14</w:t>
            </w:r>
          </w:p>
        </w:tc>
        <w:tc>
          <w:tcPr>
            <w:tcW w:w="1025" w:type="dxa"/>
            <w:tcBorders>
              <w:top w:val="single" w:sz="8" w:space="0" w:color="auto"/>
              <w:left w:val="nil"/>
              <w:bottom w:val="single" w:sz="8" w:space="0" w:color="auto"/>
              <w:right w:val="single" w:sz="8" w:space="0" w:color="auto"/>
            </w:tcBorders>
            <w:shd w:val="clear" w:color="000000" w:fill="8DB4E2"/>
            <w:noWrap/>
            <w:vAlign w:val="center"/>
            <w:hideMark/>
          </w:tcPr>
          <w:p w14:paraId="4B4A4524" w14:textId="77777777" w:rsidR="00C06AD3" w:rsidRPr="00C06AD3" w:rsidRDefault="00C06AD3" w:rsidP="00C06AD3">
            <w:pPr>
              <w:spacing w:after="0" w:line="240" w:lineRule="auto"/>
              <w:jc w:val="center"/>
              <w:rPr>
                <w:rFonts w:cs="Calibri"/>
                <w:b/>
                <w:bCs/>
                <w:color w:val="000000"/>
                <w:sz w:val="24"/>
                <w:szCs w:val="24"/>
                <w:lang w:val="sq-AL" w:eastAsia="sq-AL"/>
              </w:rPr>
            </w:pPr>
            <w:r w:rsidRPr="00C06AD3">
              <w:rPr>
                <w:rFonts w:cs="Calibri"/>
                <w:b/>
                <w:bCs/>
                <w:color w:val="000000"/>
                <w:sz w:val="24"/>
                <w:szCs w:val="24"/>
                <w:lang w:val="sq-AL" w:eastAsia="sq-AL"/>
              </w:rPr>
              <w:t>1065</w:t>
            </w:r>
          </w:p>
        </w:tc>
        <w:tc>
          <w:tcPr>
            <w:tcW w:w="1025" w:type="dxa"/>
            <w:tcBorders>
              <w:top w:val="single" w:sz="8" w:space="0" w:color="auto"/>
              <w:left w:val="nil"/>
              <w:bottom w:val="single" w:sz="8" w:space="0" w:color="auto"/>
              <w:right w:val="single" w:sz="8" w:space="0" w:color="auto"/>
            </w:tcBorders>
            <w:shd w:val="clear" w:color="000000" w:fill="8DB4E2"/>
            <w:noWrap/>
            <w:vAlign w:val="center"/>
            <w:hideMark/>
          </w:tcPr>
          <w:p w14:paraId="7B4B4520" w14:textId="77777777" w:rsidR="00C06AD3" w:rsidRPr="00C06AD3" w:rsidRDefault="00C06AD3" w:rsidP="00C06AD3">
            <w:pPr>
              <w:spacing w:after="0" w:line="240" w:lineRule="auto"/>
              <w:jc w:val="center"/>
              <w:rPr>
                <w:rFonts w:cs="Calibri"/>
                <w:b/>
                <w:bCs/>
                <w:color w:val="000000"/>
                <w:sz w:val="24"/>
                <w:szCs w:val="24"/>
                <w:lang w:val="sq-AL" w:eastAsia="sq-AL"/>
              </w:rPr>
            </w:pPr>
            <w:r w:rsidRPr="00C06AD3">
              <w:rPr>
                <w:rFonts w:cs="Calibri"/>
                <w:b/>
                <w:bCs/>
                <w:color w:val="000000"/>
                <w:sz w:val="24"/>
                <w:szCs w:val="24"/>
                <w:lang w:val="sq-AL" w:eastAsia="sq-AL"/>
              </w:rPr>
              <w:t>720</w:t>
            </w:r>
          </w:p>
        </w:tc>
      </w:tr>
    </w:tbl>
    <w:p w14:paraId="4B77C2DA" w14:textId="77777777" w:rsidR="003A2485" w:rsidRPr="00BA4FAF" w:rsidRDefault="003A2485" w:rsidP="006336A2">
      <w:pPr>
        <w:spacing w:after="0" w:line="23" w:lineRule="atLeast"/>
        <w:ind w:firstLine="284"/>
        <w:jc w:val="both"/>
        <w:rPr>
          <w:rFonts w:ascii="Times New Roman" w:hAnsi="Times New Roman"/>
          <w:b/>
          <w:sz w:val="24"/>
          <w:szCs w:val="24"/>
          <w:lang w:val="sq-AL"/>
        </w:rPr>
      </w:pPr>
    </w:p>
    <w:p w14:paraId="4C7AF7EA" w14:textId="77777777" w:rsidR="001D25C2" w:rsidRPr="00BA4FAF" w:rsidRDefault="005469C5" w:rsidP="007B3213">
      <w:pPr>
        <w:spacing w:after="0" w:line="23" w:lineRule="atLeast"/>
        <w:jc w:val="both"/>
        <w:rPr>
          <w:rFonts w:ascii="Times New Roman" w:hAnsi="Times New Roman"/>
          <w:sz w:val="24"/>
          <w:szCs w:val="24"/>
          <w:lang w:val="sq-AL"/>
        </w:rPr>
      </w:pPr>
      <w:r w:rsidRPr="00BA4FAF">
        <w:rPr>
          <w:rFonts w:ascii="Times New Roman" w:hAnsi="Times New Roman"/>
          <w:b/>
          <w:sz w:val="24"/>
          <w:szCs w:val="24"/>
          <w:lang w:val="sq-AL"/>
        </w:rPr>
        <w:t xml:space="preserve">Shënim: </w:t>
      </w:r>
      <w:r w:rsidRPr="00BA4FAF">
        <w:rPr>
          <w:rFonts w:ascii="Times New Roman" w:hAnsi="Times New Roman"/>
          <w:i/>
          <w:iCs/>
          <w:sz w:val="24"/>
          <w:szCs w:val="24"/>
          <w:lang w:val="sq-AL"/>
        </w:rPr>
        <w:t xml:space="preserve">Në këtë tabelë nuk janë të </w:t>
      </w:r>
      <w:r w:rsidR="001D25C2" w:rsidRPr="00BA4FAF">
        <w:rPr>
          <w:rFonts w:ascii="Times New Roman" w:hAnsi="Times New Roman"/>
          <w:i/>
          <w:iCs/>
          <w:sz w:val="24"/>
          <w:szCs w:val="24"/>
          <w:lang w:val="sq-AL"/>
        </w:rPr>
        <w:t>evidentuara çështjet e gjykuara për llogari të gjykatave të tjera, sipas vendimeve përkatëse</w:t>
      </w:r>
      <w:r w:rsidRPr="00BA4FAF">
        <w:rPr>
          <w:rFonts w:ascii="Times New Roman" w:hAnsi="Times New Roman"/>
          <w:i/>
          <w:iCs/>
          <w:sz w:val="24"/>
          <w:szCs w:val="24"/>
          <w:lang w:val="sq-AL"/>
        </w:rPr>
        <w:t xml:space="preserve"> të Këshillit të Lartë </w:t>
      </w:r>
      <w:r w:rsidR="00553BCC" w:rsidRPr="00BA4FAF">
        <w:rPr>
          <w:rFonts w:ascii="Times New Roman" w:hAnsi="Times New Roman"/>
          <w:i/>
          <w:iCs/>
          <w:sz w:val="24"/>
          <w:szCs w:val="24"/>
          <w:lang w:val="sq-AL"/>
        </w:rPr>
        <w:t>Gjyqësor</w:t>
      </w:r>
      <w:r w:rsidR="001D25C2" w:rsidRPr="00BA4FAF">
        <w:rPr>
          <w:rFonts w:ascii="Times New Roman" w:hAnsi="Times New Roman"/>
          <w:i/>
          <w:iCs/>
          <w:sz w:val="24"/>
          <w:szCs w:val="24"/>
          <w:lang w:val="sq-AL"/>
        </w:rPr>
        <w:t>.</w:t>
      </w:r>
    </w:p>
    <w:p w14:paraId="2485BA3B" w14:textId="204760F8" w:rsidR="006223F7" w:rsidRPr="004A13D1" w:rsidRDefault="00E53632" w:rsidP="00F467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Delegimet për të gjykuar për llogari të gjykatave të tjera sjellin pasoja për cilësinë e punës pranë kësaj gjykate,</w:t>
      </w:r>
      <w:r w:rsidR="0095475F">
        <w:rPr>
          <w:rFonts w:ascii="Times New Roman" w:hAnsi="Times New Roman"/>
          <w:sz w:val="24"/>
          <w:szCs w:val="24"/>
          <w:lang w:val="sq-AL"/>
        </w:rPr>
        <w:t xml:space="preserve">(problematikë </w:t>
      </w:r>
      <w:r w:rsidR="00337518">
        <w:rPr>
          <w:rFonts w:ascii="Times New Roman" w:hAnsi="Times New Roman"/>
          <w:sz w:val="24"/>
          <w:szCs w:val="24"/>
          <w:lang w:val="sq-AL"/>
        </w:rPr>
        <w:t>që ka qenë edhe gjatë vitit 2023</w:t>
      </w:r>
      <w:r w:rsidR="0095475F">
        <w:rPr>
          <w:rFonts w:ascii="Times New Roman" w:hAnsi="Times New Roman"/>
          <w:sz w:val="24"/>
          <w:szCs w:val="24"/>
          <w:lang w:val="sq-AL"/>
        </w:rPr>
        <w:t>)</w:t>
      </w:r>
      <w:r w:rsidRPr="00BA4FAF">
        <w:rPr>
          <w:rFonts w:ascii="Times New Roman" w:hAnsi="Times New Roman"/>
          <w:sz w:val="24"/>
          <w:szCs w:val="24"/>
          <w:lang w:val="sq-AL"/>
        </w:rPr>
        <w:t xml:space="preserve">pasi </w:t>
      </w:r>
      <w:r w:rsidR="000237D2" w:rsidRPr="00BA4FAF">
        <w:rPr>
          <w:rFonts w:ascii="Times New Roman" w:hAnsi="Times New Roman"/>
          <w:sz w:val="24"/>
          <w:szCs w:val="24"/>
          <w:lang w:val="sq-AL"/>
        </w:rPr>
        <w:t xml:space="preserve"> pothuaj gjatë gjithë vitit nj</w:t>
      </w:r>
      <w:r w:rsidRPr="00BA4FAF">
        <w:rPr>
          <w:rFonts w:ascii="Times New Roman" w:hAnsi="Times New Roman"/>
          <w:sz w:val="24"/>
          <w:szCs w:val="24"/>
          <w:lang w:val="sq-AL"/>
        </w:rPr>
        <w:t>ë ditë</w:t>
      </w:r>
      <w:r w:rsidR="000237D2" w:rsidRPr="00BA4FAF">
        <w:rPr>
          <w:rFonts w:ascii="Times New Roman" w:hAnsi="Times New Roman"/>
          <w:sz w:val="24"/>
          <w:szCs w:val="24"/>
          <w:lang w:val="sq-AL"/>
        </w:rPr>
        <w:t xml:space="preserve"> në javë gjyqtarët e kësaj gjykate kanë gjykuar</w:t>
      </w:r>
      <w:r w:rsidRPr="00BA4FAF">
        <w:rPr>
          <w:rFonts w:ascii="Times New Roman" w:hAnsi="Times New Roman"/>
          <w:sz w:val="24"/>
          <w:szCs w:val="24"/>
          <w:lang w:val="sq-AL"/>
        </w:rPr>
        <w:t xml:space="preserve"> </w:t>
      </w:r>
      <w:r w:rsidR="000237D2" w:rsidRPr="00BA4FAF">
        <w:rPr>
          <w:rFonts w:ascii="Times New Roman" w:hAnsi="Times New Roman"/>
          <w:sz w:val="24"/>
          <w:szCs w:val="24"/>
          <w:lang w:val="sq-AL"/>
        </w:rPr>
        <w:t>p</w:t>
      </w:r>
      <w:r w:rsidR="006223F7" w:rsidRPr="00BA4FAF">
        <w:rPr>
          <w:rFonts w:ascii="Times New Roman" w:hAnsi="Times New Roman"/>
          <w:sz w:val="24"/>
          <w:szCs w:val="24"/>
          <w:lang w:val="sq-AL"/>
        </w:rPr>
        <w:t>ë</w:t>
      </w:r>
      <w:r w:rsidR="000237D2" w:rsidRPr="00BA4FAF">
        <w:rPr>
          <w:rFonts w:ascii="Times New Roman" w:hAnsi="Times New Roman"/>
          <w:sz w:val="24"/>
          <w:szCs w:val="24"/>
          <w:lang w:val="sq-AL"/>
        </w:rPr>
        <w:t xml:space="preserve">r llogari të Gjykatës së </w:t>
      </w:r>
      <w:r w:rsidR="00C552AC">
        <w:rPr>
          <w:rFonts w:ascii="Times New Roman" w:hAnsi="Times New Roman"/>
          <w:sz w:val="24"/>
          <w:szCs w:val="24"/>
          <w:lang w:val="sq-AL"/>
        </w:rPr>
        <w:t xml:space="preserve">Shkallës së parë të Juridiksionit të Përgjithshëm Gjirokastër; </w:t>
      </w:r>
      <w:r w:rsidRPr="00BA4FAF">
        <w:rPr>
          <w:rFonts w:ascii="Times New Roman" w:hAnsi="Times New Roman"/>
          <w:sz w:val="24"/>
          <w:szCs w:val="24"/>
          <w:lang w:val="sq-AL"/>
        </w:rPr>
        <w:t xml:space="preserve"> për shkak të rrugës së gjatë dhe të lodhshme, </w:t>
      </w:r>
      <w:r w:rsidR="00C552AC">
        <w:rPr>
          <w:rFonts w:ascii="Times New Roman" w:hAnsi="Times New Roman"/>
          <w:sz w:val="24"/>
          <w:szCs w:val="24"/>
          <w:lang w:val="sq-AL"/>
        </w:rPr>
        <w:t xml:space="preserve">në Gjykatën </w:t>
      </w:r>
      <w:r w:rsidR="00C06696" w:rsidRPr="00BA4FAF">
        <w:rPr>
          <w:rFonts w:ascii="Times New Roman" w:hAnsi="Times New Roman"/>
          <w:sz w:val="24"/>
          <w:szCs w:val="24"/>
          <w:lang w:val="sq-AL"/>
        </w:rPr>
        <w:t xml:space="preserve"> Sarandë, </w:t>
      </w:r>
      <w:r w:rsidR="000237D2" w:rsidRPr="00BA4FAF">
        <w:rPr>
          <w:rFonts w:ascii="Times New Roman" w:hAnsi="Times New Roman"/>
          <w:sz w:val="24"/>
          <w:szCs w:val="24"/>
          <w:lang w:val="sq-AL"/>
        </w:rPr>
        <w:t>nuk arrihet të zhvillohen seanca gjyqësore në këto ditë</w:t>
      </w:r>
      <w:r w:rsidRPr="00BA4FAF">
        <w:rPr>
          <w:rFonts w:ascii="Times New Roman" w:hAnsi="Times New Roman"/>
          <w:sz w:val="24"/>
          <w:szCs w:val="24"/>
          <w:lang w:val="sq-AL"/>
        </w:rPr>
        <w:t xml:space="preserve">, si dhe nuk shfrytëzohet koha për të kryer veprimet </w:t>
      </w:r>
      <w:r w:rsidR="00C06696" w:rsidRPr="00BA4FAF">
        <w:rPr>
          <w:rFonts w:ascii="Times New Roman" w:hAnsi="Times New Roman"/>
          <w:sz w:val="24"/>
          <w:szCs w:val="24"/>
          <w:lang w:val="sq-AL"/>
        </w:rPr>
        <w:t>e</w:t>
      </w:r>
      <w:r w:rsidRPr="00BA4FAF">
        <w:rPr>
          <w:rFonts w:ascii="Times New Roman" w:hAnsi="Times New Roman"/>
          <w:sz w:val="24"/>
          <w:szCs w:val="24"/>
          <w:lang w:val="sq-AL"/>
        </w:rPr>
        <w:t xml:space="preserve"> tjera gjyqësore, si studimi i dosjeve, arsyetimi i vendimeve</w:t>
      </w:r>
      <w:r w:rsidR="00C06696" w:rsidRPr="00BA4FAF">
        <w:rPr>
          <w:rFonts w:ascii="Times New Roman" w:hAnsi="Times New Roman"/>
          <w:sz w:val="24"/>
          <w:szCs w:val="24"/>
          <w:lang w:val="sq-AL"/>
        </w:rPr>
        <w:t>,</w:t>
      </w:r>
      <w:r w:rsidRPr="00BA4FAF">
        <w:rPr>
          <w:rFonts w:ascii="Times New Roman" w:hAnsi="Times New Roman"/>
          <w:sz w:val="24"/>
          <w:szCs w:val="24"/>
          <w:lang w:val="sq-AL"/>
        </w:rPr>
        <w:t xml:space="preserve"> etj. </w:t>
      </w:r>
    </w:p>
    <w:p w14:paraId="39462454" w14:textId="77777777" w:rsidR="00DD42E6" w:rsidRDefault="00DD42E6" w:rsidP="007B3213">
      <w:pPr>
        <w:spacing w:after="0" w:line="23" w:lineRule="atLeast"/>
        <w:ind w:firstLine="284"/>
        <w:jc w:val="center"/>
        <w:rPr>
          <w:rFonts w:ascii="Times New Roman" w:hAnsi="Times New Roman"/>
          <w:b/>
          <w:sz w:val="24"/>
          <w:szCs w:val="24"/>
          <w:lang w:val="sq-AL"/>
        </w:rPr>
      </w:pPr>
    </w:p>
    <w:p w14:paraId="52EC7B83" w14:textId="77777777" w:rsidR="00DD42E6" w:rsidRDefault="00DD42E6" w:rsidP="007B3213">
      <w:pPr>
        <w:spacing w:after="0" w:line="23" w:lineRule="atLeast"/>
        <w:ind w:firstLine="284"/>
        <w:jc w:val="center"/>
        <w:rPr>
          <w:rFonts w:ascii="Times New Roman" w:hAnsi="Times New Roman"/>
          <w:b/>
          <w:sz w:val="24"/>
          <w:szCs w:val="24"/>
          <w:lang w:val="sq-AL"/>
        </w:rPr>
      </w:pPr>
    </w:p>
    <w:p w14:paraId="554B37FD" w14:textId="77777777" w:rsidR="00DD42E6" w:rsidRDefault="00DD42E6" w:rsidP="007B3213">
      <w:pPr>
        <w:spacing w:after="0" w:line="23" w:lineRule="atLeast"/>
        <w:ind w:firstLine="284"/>
        <w:jc w:val="center"/>
        <w:rPr>
          <w:rFonts w:ascii="Times New Roman" w:hAnsi="Times New Roman"/>
          <w:b/>
          <w:sz w:val="24"/>
          <w:szCs w:val="24"/>
          <w:lang w:val="sq-AL"/>
        </w:rPr>
      </w:pPr>
    </w:p>
    <w:p w14:paraId="41AFD83A" w14:textId="77777777" w:rsidR="00DD42E6" w:rsidRDefault="00DD42E6" w:rsidP="007B3213">
      <w:pPr>
        <w:spacing w:after="0" w:line="23" w:lineRule="atLeast"/>
        <w:ind w:firstLine="284"/>
        <w:jc w:val="center"/>
        <w:rPr>
          <w:rFonts w:ascii="Times New Roman" w:hAnsi="Times New Roman"/>
          <w:b/>
          <w:sz w:val="24"/>
          <w:szCs w:val="24"/>
          <w:lang w:val="sq-AL"/>
        </w:rPr>
      </w:pPr>
    </w:p>
    <w:p w14:paraId="1206F174" w14:textId="77777777" w:rsidR="00DD42E6" w:rsidRDefault="00DD42E6" w:rsidP="007B3213">
      <w:pPr>
        <w:spacing w:after="0" w:line="23" w:lineRule="atLeast"/>
        <w:ind w:firstLine="284"/>
        <w:jc w:val="center"/>
        <w:rPr>
          <w:rFonts w:ascii="Times New Roman" w:hAnsi="Times New Roman"/>
          <w:b/>
          <w:sz w:val="24"/>
          <w:szCs w:val="24"/>
          <w:lang w:val="sq-AL"/>
        </w:rPr>
      </w:pPr>
    </w:p>
    <w:p w14:paraId="2F69B473" w14:textId="77777777" w:rsidR="00DD42E6" w:rsidRDefault="00DD42E6" w:rsidP="007B3213">
      <w:pPr>
        <w:spacing w:after="0" w:line="23" w:lineRule="atLeast"/>
        <w:ind w:firstLine="284"/>
        <w:jc w:val="center"/>
        <w:rPr>
          <w:rFonts w:ascii="Times New Roman" w:hAnsi="Times New Roman"/>
          <w:b/>
          <w:sz w:val="24"/>
          <w:szCs w:val="24"/>
          <w:lang w:val="sq-AL"/>
        </w:rPr>
      </w:pPr>
    </w:p>
    <w:p w14:paraId="053C7A4B" w14:textId="77777777" w:rsidR="00DD42E6" w:rsidRDefault="00DD42E6" w:rsidP="007B3213">
      <w:pPr>
        <w:spacing w:after="0" w:line="23" w:lineRule="atLeast"/>
        <w:ind w:firstLine="284"/>
        <w:jc w:val="center"/>
        <w:rPr>
          <w:rFonts w:ascii="Times New Roman" w:hAnsi="Times New Roman"/>
          <w:b/>
          <w:sz w:val="24"/>
          <w:szCs w:val="24"/>
          <w:lang w:val="sq-AL"/>
        </w:rPr>
      </w:pPr>
    </w:p>
    <w:p w14:paraId="7C2C52E7" w14:textId="77777777" w:rsidR="00DD42E6" w:rsidRDefault="00DD42E6" w:rsidP="007B3213">
      <w:pPr>
        <w:spacing w:after="0" w:line="23" w:lineRule="atLeast"/>
        <w:ind w:firstLine="284"/>
        <w:jc w:val="center"/>
        <w:rPr>
          <w:rFonts w:ascii="Times New Roman" w:hAnsi="Times New Roman"/>
          <w:b/>
          <w:sz w:val="24"/>
          <w:szCs w:val="24"/>
          <w:lang w:val="sq-AL"/>
        </w:rPr>
      </w:pPr>
    </w:p>
    <w:p w14:paraId="4B7568F2" w14:textId="3D3636FF" w:rsidR="001D25C2" w:rsidRPr="00337518" w:rsidRDefault="00991DF1" w:rsidP="007B3213">
      <w:pPr>
        <w:spacing w:after="0" w:line="23" w:lineRule="atLeast"/>
        <w:ind w:firstLine="284"/>
        <w:jc w:val="center"/>
        <w:rPr>
          <w:rFonts w:ascii="Times New Roman" w:hAnsi="Times New Roman"/>
          <w:b/>
          <w:sz w:val="24"/>
          <w:szCs w:val="24"/>
          <w:highlight w:val="yellow"/>
          <w:lang w:val="sq-AL"/>
        </w:rPr>
      </w:pPr>
      <w:r w:rsidRPr="00337518">
        <w:rPr>
          <w:rFonts w:ascii="Times New Roman" w:hAnsi="Times New Roman"/>
          <w:b/>
          <w:sz w:val="24"/>
          <w:szCs w:val="24"/>
          <w:highlight w:val="yellow"/>
          <w:lang w:val="sq-AL"/>
        </w:rPr>
        <w:t>D</w:t>
      </w:r>
      <w:r w:rsidR="00F608D9" w:rsidRPr="00337518">
        <w:rPr>
          <w:rFonts w:ascii="Times New Roman" w:hAnsi="Times New Roman"/>
          <w:b/>
          <w:sz w:val="24"/>
          <w:szCs w:val="24"/>
          <w:highlight w:val="yellow"/>
          <w:lang w:val="sq-AL"/>
        </w:rPr>
        <w:t>orëheqjet nga gjyqtarët për vitin 202</w:t>
      </w:r>
      <w:r w:rsidRPr="00337518">
        <w:rPr>
          <w:rFonts w:ascii="Times New Roman" w:hAnsi="Times New Roman"/>
          <w:b/>
          <w:sz w:val="24"/>
          <w:szCs w:val="24"/>
          <w:highlight w:val="yellow"/>
          <w:lang w:val="sq-AL"/>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4742"/>
        <w:gridCol w:w="4117"/>
      </w:tblGrid>
      <w:tr w:rsidR="00991DF1" w:rsidRPr="00337518" w14:paraId="459A73B9" w14:textId="77777777" w:rsidTr="00B85134">
        <w:tc>
          <w:tcPr>
            <w:tcW w:w="716" w:type="pct"/>
            <w:shd w:val="clear" w:color="auto" w:fill="auto"/>
          </w:tcPr>
          <w:p w14:paraId="4963DE59" w14:textId="77777777" w:rsidR="00991DF1" w:rsidRPr="00337518" w:rsidRDefault="00991DF1" w:rsidP="00B85134">
            <w:pPr>
              <w:spacing w:after="0" w:line="240" w:lineRule="auto"/>
              <w:jc w:val="center"/>
              <w:rPr>
                <w:rFonts w:ascii="Times New Roman" w:hAnsi="Times New Roman"/>
                <w:b/>
                <w:sz w:val="24"/>
                <w:szCs w:val="24"/>
                <w:highlight w:val="yellow"/>
              </w:rPr>
            </w:pPr>
            <w:proofErr w:type="spellStart"/>
            <w:r w:rsidRPr="00337518">
              <w:rPr>
                <w:rFonts w:ascii="Times New Roman" w:hAnsi="Times New Roman"/>
                <w:b/>
                <w:sz w:val="24"/>
                <w:szCs w:val="24"/>
                <w:highlight w:val="yellow"/>
              </w:rPr>
              <w:t>Nr</w:t>
            </w:r>
            <w:proofErr w:type="spellEnd"/>
            <w:r w:rsidRPr="00337518">
              <w:rPr>
                <w:rFonts w:ascii="Times New Roman" w:hAnsi="Times New Roman"/>
                <w:b/>
                <w:sz w:val="24"/>
                <w:szCs w:val="24"/>
                <w:highlight w:val="yellow"/>
              </w:rPr>
              <w:t>.</w:t>
            </w:r>
          </w:p>
        </w:tc>
        <w:tc>
          <w:tcPr>
            <w:tcW w:w="2293" w:type="pct"/>
            <w:shd w:val="clear" w:color="auto" w:fill="auto"/>
          </w:tcPr>
          <w:p w14:paraId="1755DE31" w14:textId="77777777" w:rsidR="00991DF1" w:rsidRPr="00337518" w:rsidRDefault="00991DF1" w:rsidP="00B85134">
            <w:pPr>
              <w:spacing w:after="0" w:line="240" w:lineRule="auto"/>
              <w:jc w:val="center"/>
              <w:rPr>
                <w:rFonts w:ascii="Times New Roman" w:hAnsi="Times New Roman"/>
                <w:b/>
                <w:sz w:val="24"/>
                <w:szCs w:val="24"/>
                <w:highlight w:val="yellow"/>
              </w:rPr>
            </w:pPr>
            <w:proofErr w:type="spellStart"/>
            <w:r w:rsidRPr="00337518">
              <w:rPr>
                <w:rFonts w:ascii="Times New Roman" w:hAnsi="Times New Roman"/>
                <w:b/>
                <w:sz w:val="24"/>
                <w:szCs w:val="24"/>
                <w:highlight w:val="yellow"/>
              </w:rPr>
              <w:t>Gjyqtari</w:t>
            </w:r>
            <w:proofErr w:type="spellEnd"/>
          </w:p>
        </w:tc>
        <w:tc>
          <w:tcPr>
            <w:tcW w:w="1991" w:type="pct"/>
            <w:shd w:val="clear" w:color="auto" w:fill="auto"/>
          </w:tcPr>
          <w:p w14:paraId="5439B9D1" w14:textId="77777777" w:rsidR="00991DF1" w:rsidRPr="00337518" w:rsidRDefault="00991DF1" w:rsidP="00B85134">
            <w:pPr>
              <w:spacing w:after="0" w:line="240" w:lineRule="auto"/>
              <w:jc w:val="center"/>
              <w:rPr>
                <w:rFonts w:ascii="Times New Roman" w:hAnsi="Times New Roman"/>
                <w:b/>
                <w:sz w:val="24"/>
                <w:szCs w:val="24"/>
                <w:highlight w:val="yellow"/>
              </w:rPr>
            </w:pPr>
            <w:proofErr w:type="spellStart"/>
            <w:r w:rsidRPr="00337518">
              <w:rPr>
                <w:rFonts w:ascii="Times New Roman" w:hAnsi="Times New Roman"/>
                <w:b/>
                <w:sz w:val="24"/>
                <w:szCs w:val="24"/>
                <w:highlight w:val="yellow"/>
              </w:rPr>
              <w:t>Nr</w:t>
            </w:r>
            <w:proofErr w:type="spellEnd"/>
            <w:r w:rsidRPr="00337518">
              <w:rPr>
                <w:rFonts w:ascii="Times New Roman" w:hAnsi="Times New Roman"/>
                <w:b/>
                <w:sz w:val="24"/>
                <w:szCs w:val="24"/>
                <w:highlight w:val="yellow"/>
              </w:rPr>
              <w:t xml:space="preserve">. </w:t>
            </w:r>
            <w:proofErr w:type="spellStart"/>
            <w:r w:rsidRPr="00337518">
              <w:rPr>
                <w:rFonts w:ascii="Times New Roman" w:hAnsi="Times New Roman"/>
                <w:b/>
                <w:sz w:val="24"/>
                <w:szCs w:val="24"/>
                <w:highlight w:val="yellow"/>
              </w:rPr>
              <w:t>i</w:t>
            </w:r>
            <w:proofErr w:type="spellEnd"/>
            <w:r w:rsidRPr="00337518">
              <w:rPr>
                <w:rFonts w:ascii="Times New Roman" w:hAnsi="Times New Roman"/>
                <w:b/>
                <w:sz w:val="24"/>
                <w:szCs w:val="24"/>
                <w:highlight w:val="yellow"/>
              </w:rPr>
              <w:t xml:space="preserve"> </w:t>
            </w:r>
            <w:proofErr w:type="spellStart"/>
            <w:r w:rsidRPr="00337518">
              <w:rPr>
                <w:rFonts w:ascii="Times New Roman" w:hAnsi="Times New Roman"/>
                <w:b/>
                <w:sz w:val="24"/>
                <w:szCs w:val="24"/>
                <w:highlight w:val="yellow"/>
              </w:rPr>
              <w:t>kërkesave</w:t>
            </w:r>
            <w:proofErr w:type="spellEnd"/>
            <w:r w:rsidRPr="00337518">
              <w:rPr>
                <w:rFonts w:ascii="Times New Roman" w:hAnsi="Times New Roman"/>
                <w:b/>
                <w:sz w:val="24"/>
                <w:szCs w:val="24"/>
                <w:highlight w:val="yellow"/>
              </w:rPr>
              <w:t xml:space="preserve"> të </w:t>
            </w:r>
            <w:proofErr w:type="spellStart"/>
            <w:r w:rsidRPr="00337518">
              <w:rPr>
                <w:rFonts w:ascii="Times New Roman" w:hAnsi="Times New Roman"/>
                <w:b/>
                <w:sz w:val="24"/>
                <w:szCs w:val="24"/>
                <w:highlight w:val="yellow"/>
              </w:rPr>
              <w:t>miratuara</w:t>
            </w:r>
            <w:proofErr w:type="spellEnd"/>
          </w:p>
        </w:tc>
      </w:tr>
      <w:tr w:rsidR="00991DF1" w:rsidRPr="00337518" w14:paraId="77C10324" w14:textId="77777777" w:rsidTr="00B85134">
        <w:tc>
          <w:tcPr>
            <w:tcW w:w="716" w:type="pct"/>
            <w:shd w:val="clear" w:color="auto" w:fill="auto"/>
          </w:tcPr>
          <w:p w14:paraId="51565028" w14:textId="77777777" w:rsidR="00991DF1" w:rsidRPr="00337518" w:rsidRDefault="00991DF1" w:rsidP="00991DF1">
            <w:pPr>
              <w:numPr>
                <w:ilvl w:val="0"/>
                <w:numId w:val="7"/>
              </w:numPr>
              <w:spacing w:before="100" w:after="0" w:line="240" w:lineRule="auto"/>
              <w:rPr>
                <w:rFonts w:ascii="Times New Roman" w:hAnsi="Times New Roman"/>
                <w:sz w:val="24"/>
                <w:szCs w:val="24"/>
                <w:highlight w:val="yellow"/>
              </w:rPr>
            </w:pPr>
          </w:p>
        </w:tc>
        <w:tc>
          <w:tcPr>
            <w:tcW w:w="2293" w:type="pct"/>
            <w:shd w:val="clear" w:color="auto" w:fill="auto"/>
          </w:tcPr>
          <w:p w14:paraId="774DE119" w14:textId="77777777" w:rsidR="00991DF1" w:rsidRPr="00337518" w:rsidRDefault="00991DF1" w:rsidP="00B85134">
            <w:pPr>
              <w:spacing w:after="0" w:line="240" w:lineRule="auto"/>
              <w:rPr>
                <w:rFonts w:ascii="Times New Roman" w:hAnsi="Times New Roman"/>
                <w:color w:val="000000"/>
                <w:highlight w:val="yellow"/>
              </w:rPr>
            </w:pPr>
            <w:r w:rsidRPr="00337518">
              <w:rPr>
                <w:rFonts w:ascii="Times New Roman" w:hAnsi="Times New Roman"/>
                <w:color w:val="000000"/>
                <w:highlight w:val="yellow"/>
              </w:rPr>
              <w:t xml:space="preserve">Alban </w:t>
            </w:r>
            <w:proofErr w:type="spellStart"/>
            <w:r w:rsidRPr="00337518">
              <w:rPr>
                <w:rFonts w:ascii="Times New Roman" w:hAnsi="Times New Roman"/>
                <w:color w:val="000000"/>
                <w:highlight w:val="yellow"/>
              </w:rPr>
              <w:t>Veçani</w:t>
            </w:r>
            <w:proofErr w:type="spellEnd"/>
          </w:p>
        </w:tc>
        <w:tc>
          <w:tcPr>
            <w:tcW w:w="1991" w:type="pct"/>
            <w:shd w:val="clear" w:color="auto" w:fill="auto"/>
          </w:tcPr>
          <w:p w14:paraId="01C182BB" w14:textId="77777777" w:rsidR="00991DF1" w:rsidRPr="00337518" w:rsidRDefault="00991DF1" w:rsidP="00B85134">
            <w:pPr>
              <w:spacing w:after="0" w:line="240" w:lineRule="auto"/>
              <w:rPr>
                <w:rFonts w:ascii="Times New Roman" w:hAnsi="Times New Roman"/>
                <w:sz w:val="24"/>
                <w:szCs w:val="24"/>
                <w:highlight w:val="yellow"/>
              </w:rPr>
            </w:pPr>
          </w:p>
        </w:tc>
      </w:tr>
      <w:tr w:rsidR="00991DF1" w:rsidRPr="00337518" w14:paraId="1D125863" w14:textId="77777777" w:rsidTr="00B85134">
        <w:tc>
          <w:tcPr>
            <w:tcW w:w="716" w:type="pct"/>
            <w:shd w:val="clear" w:color="auto" w:fill="auto"/>
          </w:tcPr>
          <w:p w14:paraId="42A279A9" w14:textId="77777777" w:rsidR="00991DF1" w:rsidRPr="00337518" w:rsidRDefault="00991DF1" w:rsidP="00991DF1">
            <w:pPr>
              <w:numPr>
                <w:ilvl w:val="0"/>
                <w:numId w:val="7"/>
              </w:numPr>
              <w:spacing w:before="100" w:after="0" w:line="240" w:lineRule="auto"/>
              <w:rPr>
                <w:rFonts w:ascii="Times New Roman" w:hAnsi="Times New Roman"/>
                <w:sz w:val="24"/>
                <w:szCs w:val="24"/>
                <w:highlight w:val="yellow"/>
              </w:rPr>
            </w:pPr>
          </w:p>
        </w:tc>
        <w:tc>
          <w:tcPr>
            <w:tcW w:w="2293" w:type="pct"/>
            <w:shd w:val="clear" w:color="auto" w:fill="auto"/>
          </w:tcPr>
          <w:p w14:paraId="6E22236E" w14:textId="77777777" w:rsidR="00991DF1" w:rsidRPr="00337518" w:rsidRDefault="00991DF1" w:rsidP="00B85134">
            <w:pPr>
              <w:spacing w:after="0" w:line="240" w:lineRule="auto"/>
              <w:rPr>
                <w:rFonts w:ascii="Times New Roman" w:hAnsi="Times New Roman"/>
                <w:color w:val="000000"/>
                <w:highlight w:val="yellow"/>
              </w:rPr>
            </w:pPr>
            <w:proofErr w:type="spellStart"/>
            <w:r w:rsidRPr="00337518">
              <w:rPr>
                <w:rFonts w:ascii="Times New Roman" w:hAnsi="Times New Roman"/>
                <w:sz w:val="24"/>
                <w:szCs w:val="24"/>
                <w:highlight w:val="yellow"/>
              </w:rPr>
              <w:t>Shkëlzen</w:t>
            </w:r>
            <w:proofErr w:type="spellEnd"/>
            <w:r w:rsidRPr="00337518">
              <w:rPr>
                <w:rFonts w:ascii="Times New Roman" w:hAnsi="Times New Roman"/>
                <w:sz w:val="24"/>
                <w:szCs w:val="24"/>
                <w:highlight w:val="yellow"/>
              </w:rPr>
              <w:t xml:space="preserve"> </w:t>
            </w:r>
            <w:proofErr w:type="spellStart"/>
            <w:r w:rsidRPr="00337518">
              <w:rPr>
                <w:rFonts w:ascii="Times New Roman" w:hAnsi="Times New Roman"/>
                <w:sz w:val="24"/>
                <w:szCs w:val="24"/>
                <w:highlight w:val="yellow"/>
              </w:rPr>
              <w:t>Liçaj</w:t>
            </w:r>
            <w:proofErr w:type="spellEnd"/>
          </w:p>
        </w:tc>
        <w:tc>
          <w:tcPr>
            <w:tcW w:w="1991" w:type="pct"/>
            <w:shd w:val="clear" w:color="auto" w:fill="auto"/>
          </w:tcPr>
          <w:p w14:paraId="2EB62767" w14:textId="77777777" w:rsidR="00991DF1" w:rsidRPr="00337518" w:rsidRDefault="00991DF1" w:rsidP="00B85134">
            <w:pPr>
              <w:spacing w:after="0" w:line="240" w:lineRule="auto"/>
              <w:rPr>
                <w:rFonts w:ascii="Times New Roman" w:hAnsi="Times New Roman"/>
                <w:sz w:val="24"/>
                <w:szCs w:val="24"/>
                <w:highlight w:val="yellow"/>
              </w:rPr>
            </w:pPr>
            <w:r w:rsidRPr="00337518">
              <w:rPr>
                <w:rFonts w:ascii="Times New Roman" w:hAnsi="Times New Roman"/>
                <w:sz w:val="24"/>
                <w:szCs w:val="24"/>
                <w:highlight w:val="yellow"/>
              </w:rPr>
              <w:t>-</w:t>
            </w:r>
          </w:p>
        </w:tc>
      </w:tr>
      <w:tr w:rsidR="00991DF1" w:rsidRPr="00337518" w14:paraId="00B2D152" w14:textId="77777777" w:rsidTr="00B85134">
        <w:tc>
          <w:tcPr>
            <w:tcW w:w="716" w:type="pct"/>
            <w:shd w:val="clear" w:color="auto" w:fill="auto"/>
          </w:tcPr>
          <w:p w14:paraId="63D589C1" w14:textId="77777777" w:rsidR="00991DF1" w:rsidRPr="00337518" w:rsidRDefault="00991DF1" w:rsidP="00991DF1">
            <w:pPr>
              <w:numPr>
                <w:ilvl w:val="0"/>
                <w:numId w:val="7"/>
              </w:numPr>
              <w:spacing w:before="100" w:after="0" w:line="240" w:lineRule="auto"/>
              <w:rPr>
                <w:rFonts w:ascii="Times New Roman" w:hAnsi="Times New Roman"/>
                <w:sz w:val="24"/>
                <w:szCs w:val="24"/>
                <w:highlight w:val="yellow"/>
              </w:rPr>
            </w:pPr>
          </w:p>
        </w:tc>
        <w:tc>
          <w:tcPr>
            <w:tcW w:w="2293" w:type="pct"/>
            <w:shd w:val="clear" w:color="auto" w:fill="auto"/>
          </w:tcPr>
          <w:p w14:paraId="1212AF5F" w14:textId="77777777" w:rsidR="00991DF1" w:rsidRPr="00337518" w:rsidRDefault="00991DF1" w:rsidP="00B85134">
            <w:pPr>
              <w:spacing w:after="0" w:line="240" w:lineRule="auto"/>
              <w:rPr>
                <w:rFonts w:ascii="Times New Roman" w:hAnsi="Times New Roman"/>
                <w:color w:val="000000"/>
                <w:highlight w:val="yellow"/>
              </w:rPr>
            </w:pPr>
            <w:r w:rsidRPr="00337518">
              <w:rPr>
                <w:rFonts w:ascii="Times New Roman" w:hAnsi="Times New Roman"/>
                <w:color w:val="000000"/>
                <w:highlight w:val="yellow"/>
              </w:rPr>
              <w:t>Fatmir Ndreu</w:t>
            </w:r>
          </w:p>
        </w:tc>
        <w:tc>
          <w:tcPr>
            <w:tcW w:w="1991" w:type="pct"/>
            <w:shd w:val="clear" w:color="auto" w:fill="auto"/>
          </w:tcPr>
          <w:p w14:paraId="71DE8575" w14:textId="77777777" w:rsidR="00991DF1" w:rsidRPr="00337518" w:rsidRDefault="00991DF1" w:rsidP="00B85134">
            <w:pPr>
              <w:spacing w:after="0" w:line="240" w:lineRule="auto"/>
              <w:rPr>
                <w:rFonts w:ascii="Times New Roman" w:hAnsi="Times New Roman"/>
                <w:sz w:val="24"/>
                <w:szCs w:val="24"/>
                <w:highlight w:val="yellow"/>
              </w:rPr>
            </w:pPr>
            <w:r w:rsidRPr="00337518">
              <w:rPr>
                <w:rFonts w:ascii="Times New Roman" w:hAnsi="Times New Roman"/>
                <w:sz w:val="24"/>
                <w:szCs w:val="24"/>
                <w:highlight w:val="yellow"/>
              </w:rPr>
              <w:t>7</w:t>
            </w:r>
          </w:p>
        </w:tc>
      </w:tr>
      <w:tr w:rsidR="00991DF1" w:rsidRPr="00337518" w14:paraId="4FB5C18E" w14:textId="77777777" w:rsidTr="00B85134">
        <w:tc>
          <w:tcPr>
            <w:tcW w:w="716" w:type="pct"/>
            <w:shd w:val="clear" w:color="auto" w:fill="auto"/>
          </w:tcPr>
          <w:p w14:paraId="6714D4FC" w14:textId="77777777" w:rsidR="00991DF1" w:rsidRPr="00337518" w:rsidRDefault="00991DF1" w:rsidP="00991DF1">
            <w:pPr>
              <w:numPr>
                <w:ilvl w:val="0"/>
                <w:numId w:val="7"/>
              </w:numPr>
              <w:spacing w:before="100" w:after="0" w:line="240" w:lineRule="auto"/>
              <w:rPr>
                <w:rFonts w:ascii="Times New Roman" w:hAnsi="Times New Roman"/>
                <w:sz w:val="24"/>
                <w:szCs w:val="24"/>
                <w:highlight w:val="yellow"/>
              </w:rPr>
            </w:pPr>
          </w:p>
        </w:tc>
        <w:tc>
          <w:tcPr>
            <w:tcW w:w="2293" w:type="pct"/>
            <w:shd w:val="clear" w:color="auto" w:fill="auto"/>
          </w:tcPr>
          <w:p w14:paraId="253BA91B" w14:textId="77777777" w:rsidR="00991DF1" w:rsidRPr="00337518" w:rsidRDefault="00991DF1" w:rsidP="00B85134">
            <w:pPr>
              <w:spacing w:after="0" w:line="240" w:lineRule="auto"/>
              <w:rPr>
                <w:rFonts w:ascii="Times New Roman" w:hAnsi="Times New Roman"/>
                <w:sz w:val="24"/>
                <w:szCs w:val="24"/>
                <w:highlight w:val="yellow"/>
              </w:rPr>
            </w:pPr>
            <w:proofErr w:type="spellStart"/>
            <w:r w:rsidRPr="00337518">
              <w:rPr>
                <w:rFonts w:ascii="Times New Roman" w:hAnsi="Times New Roman"/>
                <w:sz w:val="24"/>
                <w:szCs w:val="24"/>
                <w:highlight w:val="yellow"/>
              </w:rPr>
              <w:t>Dejvi</w:t>
            </w:r>
            <w:proofErr w:type="spellEnd"/>
            <w:r w:rsidRPr="00337518">
              <w:rPr>
                <w:rFonts w:ascii="Times New Roman" w:hAnsi="Times New Roman"/>
                <w:sz w:val="24"/>
                <w:szCs w:val="24"/>
                <w:highlight w:val="yellow"/>
              </w:rPr>
              <w:t xml:space="preserve"> </w:t>
            </w:r>
            <w:proofErr w:type="spellStart"/>
            <w:r w:rsidRPr="00337518">
              <w:rPr>
                <w:rFonts w:ascii="Times New Roman" w:hAnsi="Times New Roman"/>
                <w:sz w:val="24"/>
                <w:szCs w:val="24"/>
                <w:highlight w:val="yellow"/>
              </w:rPr>
              <w:t>Çelçima</w:t>
            </w:r>
            <w:proofErr w:type="spellEnd"/>
          </w:p>
        </w:tc>
        <w:tc>
          <w:tcPr>
            <w:tcW w:w="1991" w:type="pct"/>
            <w:shd w:val="clear" w:color="auto" w:fill="auto"/>
          </w:tcPr>
          <w:p w14:paraId="7CD342C7" w14:textId="77777777" w:rsidR="00991DF1" w:rsidRPr="00337518" w:rsidRDefault="00991DF1" w:rsidP="00B85134">
            <w:pPr>
              <w:spacing w:after="0" w:line="240" w:lineRule="auto"/>
              <w:rPr>
                <w:rFonts w:ascii="Times New Roman" w:hAnsi="Times New Roman"/>
                <w:sz w:val="24"/>
                <w:szCs w:val="24"/>
                <w:highlight w:val="yellow"/>
              </w:rPr>
            </w:pPr>
            <w:r w:rsidRPr="00337518">
              <w:rPr>
                <w:rFonts w:ascii="Times New Roman" w:hAnsi="Times New Roman"/>
                <w:sz w:val="24"/>
                <w:szCs w:val="24"/>
                <w:highlight w:val="yellow"/>
              </w:rPr>
              <w:t>-</w:t>
            </w:r>
          </w:p>
        </w:tc>
      </w:tr>
      <w:tr w:rsidR="00991DF1" w:rsidRPr="00337518" w14:paraId="4BF8D7B6" w14:textId="77777777" w:rsidTr="00B85134">
        <w:tc>
          <w:tcPr>
            <w:tcW w:w="716" w:type="pct"/>
            <w:shd w:val="clear" w:color="auto" w:fill="auto"/>
          </w:tcPr>
          <w:p w14:paraId="0ACF48C5" w14:textId="77777777" w:rsidR="00991DF1" w:rsidRPr="00337518" w:rsidRDefault="00991DF1" w:rsidP="00991DF1">
            <w:pPr>
              <w:numPr>
                <w:ilvl w:val="0"/>
                <w:numId w:val="7"/>
              </w:numPr>
              <w:spacing w:before="100" w:after="0" w:line="240" w:lineRule="auto"/>
              <w:rPr>
                <w:rFonts w:ascii="Times New Roman" w:hAnsi="Times New Roman"/>
                <w:sz w:val="24"/>
                <w:szCs w:val="24"/>
                <w:highlight w:val="yellow"/>
              </w:rPr>
            </w:pPr>
          </w:p>
        </w:tc>
        <w:tc>
          <w:tcPr>
            <w:tcW w:w="2293" w:type="pct"/>
            <w:shd w:val="clear" w:color="auto" w:fill="auto"/>
          </w:tcPr>
          <w:p w14:paraId="4D275B6C" w14:textId="77777777" w:rsidR="00991DF1" w:rsidRPr="00337518" w:rsidRDefault="00991DF1" w:rsidP="00B85134">
            <w:pPr>
              <w:spacing w:after="0" w:line="240" w:lineRule="auto"/>
              <w:rPr>
                <w:rFonts w:ascii="Times New Roman" w:hAnsi="Times New Roman"/>
                <w:sz w:val="24"/>
                <w:szCs w:val="24"/>
                <w:highlight w:val="yellow"/>
              </w:rPr>
            </w:pPr>
            <w:r w:rsidRPr="00337518">
              <w:rPr>
                <w:rFonts w:ascii="Times New Roman" w:hAnsi="Times New Roman"/>
                <w:sz w:val="24"/>
                <w:szCs w:val="24"/>
                <w:highlight w:val="yellow"/>
              </w:rPr>
              <w:t>Edona Vajushi</w:t>
            </w:r>
          </w:p>
        </w:tc>
        <w:tc>
          <w:tcPr>
            <w:tcW w:w="1991" w:type="pct"/>
            <w:shd w:val="clear" w:color="auto" w:fill="auto"/>
          </w:tcPr>
          <w:p w14:paraId="79EB1E5D" w14:textId="77777777" w:rsidR="00991DF1" w:rsidRPr="00337518" w:rsidRDefault="00991DF1" w:rsidP="00B85134">
            <w:pPr>
              <w:spacing w:after="0" w:line="240" w:lineRule="auto"/>
              <w:rPr>
                <w:rFonts w:ascii="Times New Roman" w:hAnsi="Times New Roman"/>
                <w:sz w:val="24"/>
                <w:szCs w:val="24"/>
                <w:highlight w:val="yellow"/>
              </w:rPr>
            </w:pPr>
            <w:r w:rsidRPr="00337518">
              <w:rPr>
                <w:rFonts w:ascii="Times New Roman" w:hAnsi="Times New Roman"/>
                <w:sz w:val="24"/>
                <w:szCs w:val="24"/>
                <w:highlight w:val="yellow"/>
              </w:rPr>
              <w:t>4</w:t>
            </w:r>
          </w:p>
        </w:tc>
      </w:tr>
      <w:tr w:rsidR="00991DF1" w:rsidRPr="00337518" w14:paraId="59BFC724" w14:textId="77777777" w:rsidTr="00B85134">
        <w:tc>
          <w:tcPr>
            <w:tcW w:w="716" w:type="pct"/>
            <w:shd w:val="clear" w:color="auto" w:fill="auto"/>
          </w:tcPr>
          <w:p w14:paraId="247839C2" w14:textId="77777777" w:rsidR="00991DF1" w:rsidRPr="00337518" w:rsidRDefault="00991DF1" w:rsidP="00991DF1">
            <w:pPr>
              <w:numPr>
                <w:ilvl w:val="0"/>
                <w:numId w:val="7"/>
              </w:numPr>
              <w:spacing w:before="100" w:after="0" w:line="240" w:lineRule="auto"/>
              <w:rPr>
                <w:rFonts w:ascii="Times New Roman" w:hAnsi="Times New Roman"/>
                <w:sz w:val="24"/>
                <w:szCs w:val="24"/>
                <w:highlight w:val="yellow"/>
              </w:rPr>
            </w:pPr>
          </w:p>
        </w:tc>
        <w:tc>
          <w:tcPr>
            <w:tcW w:w="2293" w:type="pct"/>
            <w:shd w:val="clear" w:color="auto" w:fill="auto"/>
          </w:tcPr>
          <w:p w14:paraId="334C9CBF" w14:textId="77777777" w:rsidR="00991DF1" w:rsidRPr="00337518" w:rsidRDefault="00991DF1" w:rsidP="00B85134">
            <w:pPr>
              <w:spacing w:after="0" w:line="240" w:lineRule="auto"/>
              <w:rPr>
                <w:rFonts w:ascii="Times New Roman" w:hAnsi="Times New Roman"/>
                <w:sz w:val="24"/>
                <w:szCs w:val="24"/>
                <w:highlight w:val="yellow"/>
              </w:rPr>
            </w:pPr>
            <w:proofErr w:type="spellStart"/>
            <w:r w:rsidRPr="00337518">
              <w:rPr>
                <w:rFonts w:ascii="Times New Roman" w:hAnsi="Times New Roman"/>
                <w:sz w:val="24"/>
                <w:szCs w:val="24"/>
                <w:highlight w:val="yellow"/>
              </w:rPr>
              <w:t>Entiljani</w:t>
            </w:r>
            <w:proofErr w:type="spellEnd"/>
            <w:r w:rsidRPr="00337518">
              <w:rPr>
                <w:rFonts w:ascii="Times New Roman" w:hAnsi="Times New Roman"/>
                <w:sz w:val="24"/>
                <w:szCs w:val="24"/>
                <w:highlight w:val="yellow"/>
              </w:rPr>
              <w:t xml:space="preserve"> Spahiu</w:t>
            </w:r>
          </w:p>
        </w:tc>
        <w:tc>
          <w:tcPr>
            <w:tcW w:w="1991" w:type="pct"/>
            <w:shd w:val="clear" w:color="auto" w:fill="auto"/>
          </w:tcPr>
          <w:p w14:paraId="1D2619FD" w14:textId="77777777" w:rsidR="00991DF1" w:rsidRPr="00337518" w:rsidRDefault="00991DF1" w:rsidP="00B85134">
            <w:pPr>
              <w:spacing w:after="0" w:line="240" w:lineRule="auto"/>
              <w:rPr>
                <w:rFonts w:ascii="Times New Roman" w:hAnsi="Times New Roman"/>
                <w:sz w:val="24"/>
                <w:szCs w:val="24"/>
                <w:highlight w:val="yellow"/>
              </w:rPr>
            </w:pPr>
            <w:r w:rsidRPr="00337518">
              <w:rPr>
                <w:rFonts w:ascii="Times New Roman" w:hAnsi="Times New Roman"/>
                <w:sz w:val="24"/>
                <w:szCs w:val="24"/>
                <w:highlight w:val="yellow"/>
              </w:rPr>
              <w:t>3</w:t>
            </w:r>
          </w:p>
        </w:tc>
      </w:tr>
      <w:tr w:rsidR="00991DF1" w:rsidRPr="00337518" w14:paraId="7883CFBB" w14:textId="77777777" w:rsidTr="00B85134">
        <w:tc>
          <w:tcPr>
            <w:tcW w:w="716" w:type="pct"/>
            <w:shd w:val="clear" w:color="auto" w:fill="auto"/>
          </w:tcPr>
          <w:p w14:paraId="2D478DD1" w14:textId="77777777" w:rsidR="00991DF1" w:rsidRPr="00337518" w:rsidRDefault="00991DF1" w:rsidP="00991DF1">
            <w:pPr>
              <w:numPr>
                <w:ilvl w:val="0"/>
                <w:numId w:val="7"/>
              </w:numPr>
              <w:spacing w:before="100" w:after="0" w:line="240" w:lineRule="auto"/>
              <w:rPr>
                <w:rFonts w:ascii="Times New Roman" w:hAnsi="Times New Roman"/>
                <w:sz w:val="24"/>
                <w:szCs w:val="24"/>
                <w:highlight w:val="yellow"/>
              </w:rPr>
            </w:pPr>
          </w:p>
        </w:tc>
        <w:tc>
          <w:tcPr>
            <w:tcW w:w="2293" w:type="pct"/>
            <w:shd w:val="clear" w:color="auto" w:fill="auto"/>
          </w:tcPr>
          <w:p w14:paraId="2D184752" w14:textId="77777777" w:rsidR="00991DF1" w:rsidRPr="00337518" w:rsidRDefault="00991DF1" w:rsidP="00B85134">
            <w:pPr>
              <w:spacing w:after="0" w:line="240" w:lineRule="auto"/>
              <w:rPr>
                <w:rFonts w:ascii="Times New Roman" w:hAnsi="Times New Roman"/>
                <w:sz w:val="24"/>
                <w:szCs w:val="24"/>
                <w:highlight w:val="yellow"/>
              </w:rPr>
            </w:pPr>
            <w:r w:rsidRPr="00337518">
              <w:rPr>
                <w:rFonts w:ascii="Times New Roman" w:hAnsi="Times New Roman"/>
                <w:sz w:val="24"/>
                <w:szCs w:val="24"/>
                <w:highlight w:val="yellow"/>
              </w:rPr>
              <w:t xml:space="preserve">Mikel </w:t>
            </w:r>
            <w:proofErr w:type="spellStart"/>
            <w:r w:rsidRPr="00337518">
              <w:rPr>
                <w:rFonts w:ascii="Times New Roman" w:hAnsi="Times New Roman"/>
                <w:sz w:val="24"/>
                <w:szCs w:val="24"/>
                <w:highlight w:val="yellow"/>
              </w:rPr>
              <w:t>Hysometaj</w:t>
            </w:r>
            <w:proofErr w:type="spellEnd"/>
          </w:p>
        </w:tc>
        <w:tc>
          <w:tcPr>
            <w:tcW w:w="1991" w:type="pct"/>
            <w:shd w:val="clear" w:color="auto" w:fill="auto"/>
          </w:tcPr>
          <w:p w14:paraId="1774D7B4" w14:textId="77777777" w:rsidR="00991DF1" w:rsidRPr="00337518" w:rsidRDefault="00991DF1" w:rsidP="00B85134">
            <w:pPr>
              <w:spacing w:after="0" w:line="240" w:lineRule="auto"/>
              <w:rPr>
                <w:rFonts w:ascii="Times New Roman" w:hAnsi="Times New Roman"/>
                <w:sz w:val="24"/>
                <w:szCs w:val="24"/>
                <w:highlight w:val="yellow"/>
              </w:rPr>
            </w:pPr>
            <w:r w:rsidRPr="00337518">
              <w:rPr>
                <w:rFonts w:ascii="Times New Roman" w:hAnsi="Times New Roman"/>
                <w:sz w:val="24"/>
                <w:szCs w:val="24"/>
                <w:highlight w:val="yellow"/>
              </w:rPr>
              <w:t>3</w:t>
            </w:r>
          </w:p>
        </w:tc>
      </w:tr>
      <w:tr w:rsidR="00991DF1" w:rsidRPr="00337518" w14:paraId="6A566C85" w14:textId="77777777" w:rsidTr="00B85134">
        <w:tc>
          <w:tcPr>
            <w:tcW w:w="716" w:type="pct"/>
            <w:shd w:val="clear" w:color="auto" w:fill="auto"/>
          </w:tcPr>
          <w:p w14:paraId="73C533BD" w14:textId="77777777" w:rsidR="00991DF1" w:rsidRPr="00337518" w:rsidRDefault="00991DF1" w:rsidP="00991DF1">
            <w:pPr>
              <w:numPr>
                <w:ilvl w:val="0"/>
                <w:numId w:val="7"/>
              </w:numPr>
              <w:spacing w:before="100" w:after="0" w:line="240" w:lineRule="auto"/>
              <w:rPr>
                <w:rFonts w:ascii="Times New Roman" w:hAnsi="Times New Roman"/>
                <w:sz w:val="24"/>
                <w:szCs w:val="24"/>
                <w:highlight w:val="yellow"/>
              </w:rPr>
            </w:pPr>
          </w:p>
        </w:tc>
        <w:tc>
          <w:tcPr>
            <w:tcW w:w="2293" w:type="pct"/>
            <w:shd w:val="clear" w:color="auto" w:fill="auto"/>
          </w:tcPr>
          <w:p w14:paraId="6F5ECEC5" w14:textId="77777777" w:rsidR="00991DF1" w:rsidRPr="00337518" w:rsidRDefault="00991DF1" w:rsidP="00B85134">
            <w:pPr>
              <w:spacing w:after="0" w:line="240" w:lineRule="auto"/>
              <w:rPr>
                <w:rFonts w:ascii="Times New Roman" w:hAnsi="Times New Roman"/>
                <w:sz w:val="24"/>
                <w:szCs w:val="24"/>
                <w:highlight w:val="yellow"/>
              </w:rPr>
            </w:pPr>
            <w:r w:rsidRPr="00337518">
              <w:rPr>
                <w:rFonts w:ascii="Times New Roman" w:hAnsi="Times New Roman"/>
                <w:sz w:val="24"/>
                <w:szCs w:val="24"/>
                <w:highlight w:val="yellow"/>
              </w:rPr>
              <w:t>Esmeralda Shehu</w:t>
            </w:r>
          </w:p>
        </w:tc>
        <w:tc>
          <w:tcPr>
            <w:tcW w:w="1991" w:type="pct"/>
            <w:shd w:val="clear" w:color="auto" w:fill="auto"/>
          </w:tcPr>
          <w:p w14:paraId="232F582D" w14:textId="77777777" w:rsidR="00991DF1" w:rsidRPr="00337518" w:rsidRDefault="00991DF1" w:rsidP="00B85134">
            <w:pPr>
              <w:spacing w:after="0" w:line="240" w:lineRule="auto"/>
              <w:rPr>
                <w:rFonts w:ascii="Times New Roman" w:hAnsi="Times New Roman"/>
                <w:sz w:val="24"/>
                <w:szCs w:val="24"/>
                <w:highlight w:val="yellow"/>
              </w:rPr>
            </w:pPr>
            <w:r w:rsidRPr="00337518">
              <w:rPr>
                <w:rFonts w:ascii="Times New Roman" w:hAnsi="Times New Roman"/>
                <w:sz w:val="24"/>
                <w:szCs w:val="24"/>
                <w:highlight w:val="yellow"/>
              </w:rPr>
              <w:t>1</w:t>
            </w:r>
          </w:p>
        </w:tc>
      </w:tr>
      <w:tr w:rsidR="00991DF1" w:rsidRPr="00337518" w14:paraId="0FF2E23F" w14:textId="77777777" w:rsidTr="00B85134">
        <w:tc>
          <w:tcPr>
            <w:tcW w:w="716" w:type="pct"/>
            <w:shd w:val="clear" w:color="auto" w:fill="auto"/>
          </w:tcPr>
          <w:p w14:paraId="108E10AC" w14:textId="77777777" w:rsidR="00991DF1" w:rsidRPr="00337518" w:rsidRDefault="00991DF1" w:rsidP="00991DF1">
            <w:pPr>
              <w:numPr>
                <w:ilvl w:val="0"/>
                <w:numId w:val="7"/>
              </w:numPr>
              <w:spacing w:before="100" w:after="0" w:line="240" w:lineRule="auto"/>
              <w:rPr>
                <w:rFonts w:ascii="Times New Roman" w:hAnsi="Times New Roman"/>
                <w:sz w:val="24"/>
                <w:szCs w:val="24"/>
                <w:highlight w:val="yellow"/>
              </w:rPr>
            </w:pPr>
          </w:p>
        </w:tc>
        <w:tc>
          <w:tcPr>
            <w:tcW w:w="2293" w:type="pct"/>
            <w:shd w:val="clear" w:color="auto" w:fill="auto"/>
          </w:tcPr>
          <w:p w14:paraId="35224E9B" w14:textId="77777777" w:rsidR="00991DF1" w:rsidRPr="00337518" w:rsidRDefault="00991DF1" w:rsidP="00B85134">
            <w:pPr>
              <w:spacing w:after="0" w:line="240" w:lineRule="auto"/>
              <w:rPr>
                <w:rFonts w:ascii="Times New Roman" w:hAnsi="Times New Roman"/>
                <w:sz w:val="24"/>
                <w:szCs w:val="24"/>
                <w:highlight w:val="yellow"/>
              </w:rPr>
            </w:pPr>
            <w:proofErr w:type="spellStart"/>
            <w:r w:rsidRPr="00337518">
              <w:rPr>
                <w:rFonts w:ascii="Times New Roman" w:hAnsi="Times New Roman"/>
                <w:sz w:val="24"/>
                <w:szCs w:val="24"/>
                <w:highlight w:val="yellow"/>
              </w:rPr>
              <w:t>Mexhit</w:t>
            </w:r>
            <w:proofErr w:type="spellEnd"/>
            <w:r w:rsidRPr="00337518">
              <w:rPr>
                <w:rFonts w:ascii="Times New Roman" w:hAnsi="Times New Roman"/>
                <w:sz w:val="24"/>
                <w:szCs w:val="24"/>
                <w:highlight w:val="yellow"/>
              </w:rPr>
              <w:t xml:space="preserve"> </w:t>
            </w:r>
            <w:proofErr w:type="spellStart"/>
            <w:r w:rsidRPr="00337518">
              <w:rPr>
                <w:rFonts w:ascii="Times New Roman" w:hAnsi="Times New Roman"/>
                <w:sz w:val="24"/>
                <w:szCs w:val="24"/>
                <w:highlight w:val="yellow"/>
              </w:rPr>
              <w:t>Doçi</w:t>
            </w:r>
            <w:proofErr w:type="spellEnd"/>
          </w:p>
        </w:tc>
        <w:tc>
          <w:tcPr>
            <w:tcW w:w="1991" w:type="pct"/>
            <w:shd w:val="clear" w:color="auto" w:fill="auto"/>
          </w:tcPr>
          <w:p w14:paraId="002E6C06" w14:textId="77777777" w:rsidR="00991DF1" w:rsidRPr="00337518" w:rsidRDefault="00991DF1" w:rsidP="00B85134">
            <w:pPr>
              <w:spacing w:after="0" w:line="240" w:lineRule="auto"/>
              <w:rPr>
                <w:rFonts w:ascii="Times New Roman" w:hAnsi="Times New Roman"/>
                <w:sz w:val="24"/>
                <w:szCs w:val="24"/>
                <w:highlight w:val="yellow"/>
              </w:rPr>
            </w:pPr>
          </w:p>
        </w:tc>
      </w:tr>
      <w:tr w:rsidR="00991DF1" w:rsidRPr="00E307E2" w14:paraId="1557335A" w14:textId="77777777" w:rsidTr="00B85134">
        <w:tc>
          <w:tcPr>
            <w:tcW w:w="716" w:type="pct"/>
            <w:shd w:val="clear" w:color="auto" w:fill="auto"/>
          </w:tcPr>
          <w:p w14:paraId="73DE49FA" w14:textId="77777777" w:rsidR="00991DF1" w:rsidRPr="00337518" w:rsidRDefault="00991DF1" w:rsidP="00991DF1">
            <w:pPr>
              <w:numPr>
                <w:ilvl w:val="0"/>
                <w:numId w:val="7"/>
              </w:numPr>
              <w:spacing w:before="100" w:after="0" w:line="240" w:lineRule="auto"/>
              <w:rPr>
                <w:rFonts w:ascii="Times New Roman" w:hAnsi="Times New Roman"/>
                <w:sz w:val="24"/>
                <w:szCs w:val="24"/>
                <w:highlight w:val="yellow"/>
              </w:rPr>
            </w:pPr>
          </w:p>
        </w:tc>
        <w:tc>
          <w:tcPr>
            <w:tcW w:w="2293" w:type="pct"/>
            <w:shd w:val="clear" w:color="auto" w:fill="auto"/>
          </w:tcPr>
          <w:p w14:paraId="31C8E1C8" w14:textId="77777777" w:rsidR="00991DF1" w:rsidRPr="00337518" w:rsidRDefault="00991DF1" w:rsidP="00B85134">
            <w:pPr>
              <w:spacing w:after="0" w:line="240" w:lineRule="auto"/>
              <w:rPr>
                <w:rFonts w:ascii="Times New Roman" w:hAnsi="Times New Roman"/>
                <w:sz w:val="24"/>
                <w:szCs w:val="24"/>
                <w:highlight w:val="yellow"/>
              </w:rPr>
            </w:pPr>
            <w:r w:rsidRPr="00337518">
              <w:rPr>
                <w:rFonts w:ascii="Times New Roman" w:hAnsi="Times New Roman"/>
                <w:sz w:val="24"/>
                <w:szCs w:val="24"/>
                <w:highlight w:val="yellow"/>
              </w:rPr>
              <w:t xml:space="preserve"> </w:t>
            </w:r>
            <w:proofErr w:type="spellStart"/>
            <w:r w:rsidRPr="00337518">
              <w:rPr>
                <w:rFonts w:ascii="Times New Roman" w:hAnsi="Times New Roman"/>
                <w:sz w:val="24"/>
                <w:szCs w:val="24"/>
                <w:highlight w:val="yellow"/>
              </w:rPr>
              <w:t>Gjithsej</w:t>
            </w:r>
            <w:proofErr w:type="spellEnd"/>
          </w:p>
        </w:tc>
        <w:tc>
          <w:tcPr>
            <w:tcW w:w="1991" w:type="pct"/>
            <w:shd w:val="clear" w:color="auto" w:fill="auto"/>
          </w:tcPr>
          <w:p w14:paraId="028A792C" w14:textId="77777777" w:rsidR="00991DF1" w:rsidRPr="002766F7" w:rsidRDefault="00991DF1" w:rsidP="00B85134">
            <w:pPr>
              <w:spacing w:after="0" w:line="240" w:lineRule="auto"/>
              <w:rPr>
                <w:rFonts w:ascii="Times New Roman" w:hAnsi="Times New Roman"/>
                <w:sz w:val="24"/>
                <w:szCs w:val="24"/>
              </w:rPr>
            </w:pPr>
            <w:r w:rsidRPr="00337518">
              <w:rPr>
                <w:rFonts w:ascii="Times New Roman" w:hAnsi="Times New Roman"/>
                <w:sz w:val="24"/>
                <w:szCs w:val="24"/>
                <w:highlight w:val="yellow"/>
              </w:rPr>
              <w:t>18</w:t>
            </w:r>
          </w:p>
        </w:tc>
      </w:tr>
    </w:tbl>
    <w:p w14:paraId="6508CE4D" w14:textId="77777777" w:rsidR="00262C82" w:rsidRPr="00262C82" w:rsidRDefault="00262C82" w:rsidP="00262C82">
      <w:pPr>
        <w:spacing w:after="0"/>
        <w:rPr>
          <w:vanish/>
        </w:rPr>
      </w:pPr>
    </w:p>
    <w:p w14:paraId="3615D45D" w14:textId="77777777" w:rsidR="001E7D51" w:rsidRPr="00BA4FAF" w:rsidRDefault="001E7D51" w:rsidP="006336A2">
      <w:pPr>
        <w:spacing w:after="0" w:line="23" w:lineRule="atLeast"/>
        <w:ind w:firstLine="284"/>
        <w:jc w:val="both"/>
        <w:rPr>
          <w:rFonts w:ascii="Times New Roman" w:hAnsi="Times New Roman"/>
          <w:b/>
          <w:sz w:val="24"/>
          <w:szCs w:val="24"/>
          <w:lang w:val="sq-AL"/>
        </w:rPr>
      </w:pPr>
    </w:p>
    <w:p w14:paraId="7E80D4F7" w14:textId="77777777" w:rsidR="00617A94" w:rsidRPr="00BA4FAF" w:rsidRDefault="00617A94" w:rsidP="006336A2">
      <w:pPr>
        <w:spacing w:after="0" w:line="23" w:lineRule="atLeast"/>
        <w:ind w:firstLine="284"/>
        <w:jc w:val="both"/>
        <w:rPr>
          <w:rFonts w:ascii="Times New Roman" w:hAnsi="Times New Roman"/>
          <w:b/>
          <w:sz w:val="24"/>
          <w:szCs w:val="24"/>
          <w:lang w:val="sq-AL"/>
        </w:rPr>
      </w:pPr>
    </w:p>
    <w:p w14:paraId="2F76F820" w14:textId="77777777" w:rsidR="00617A94" w:rsidRPr="00BA4FAF" w:rsidRDefault="00617A94" w:rsidP="006336A2">
      <w:pPr>
        <w:spacing w:after="0" w:line="23" w:lineRule="atLeast"/>
        <w:ind w:firstLine="284"/>
        <w:jc w:val="both"/>
        <w:rPr>
          <w:rFonts w:ascii="Times New Roman" w:hAnsi="Times New Roman"/>
          <w:b/>
          <w:sz w:val="24"/>
          <w:szCs w:val="24"/>
          <w:lang w:val="sq-AL"/>
        </w:rPr>
      </w:pPr>
    </w:p>
    <w:p w14:paraId="0219A8CA" w14:textId="77777777" w:rsidR="00617A94" w:rsidRPr="00BA4FAF" w:rsidRDefault="00617A94" w:rsidP="006336A2">
      <w:pPr>
        <w:spacing w:after="0" w:line="23" w:lineRule="atLeast"/>
        <w:ind w:firstLine="284"/>
        <w:jc w:val="both"/>
        <w:rPr>
          <w:rFonts w:ascii="Times New Roman" w:hAnsi="Times New Roman"/>
          <w:b/>
          <w:sz w:val="24"/>
          <w:szCs w:val="24"/>
          <w:lang w:val="sq-AL"/>
        </w:rPr>
      </w:pPr>
    </w:p>
    <w:p w14:paraId="2D6CF399" w14:textId="77777777" w:rsidR="00C50348" w:rsidRPr="00BA4FAF" w:rsidRDefault="00206D99" w:rsidP="00DD42E6">
      <w:pPr>
        <w:spacing w:after="0" w:line="23" w:lineRule="atLeast"/>
        <w:ind w:left="1418" w:firstLine="284"/>
        <w:jc w:val="both"/>
        <w:rPr>
          <w:rFonts w:ascii="Times New Roman" w:hAnsi="Times New Roman"/>
          <w:b/>
          <w:sz w:val="24"/>
          <w:szCs w:val="24"/>
          <w:lang w:val="sq-AL"/>
        </w:rPr>
      </w:pPr>
      <w:r w:rsidRPr="00BA4FAF">
        <w:rPr>
          <w:rFonts w:ascii="Times New Roman" w:hAnsi="Times New Roman"/>
          <w:b/>
          <w:sz w:val="24"/>
          <w:szCs w:val="24"/>
          <w:lang w:val="sq-AL"/>
        </w:rPr>
        <w:t>S</w:t>
      </w:r>
    </w:p>
    <w:p w14:paraId="47CA007D" w14:textId="77777777" w:rsidR="00617A94" w:rsidRPr="00337518" w:rsidRDefault="00F53B4B" w:rsidP="008200BD">
      <w:pPr>
        <w:spacing w:after="0" w:line="23" w:lineRule="atLeast"/>
        <w:jc w:val="center"/>
        <w:rPr>
          <w:rFonts w:ascii="Times New Roman" w:hAnsi="Times New Roman"/>
          <w:b/>
          <w:sz w:val="24"/>
          <w:szCs w:val="24"/>
          <w:highlight w:val="yellow"/>
          <w:lang w:val="sq-AL"/>
        </w:rPr>
      </w:pPr>
      <w:r w:rsidRPr="00337518">
        <w:rPr>
          <w:rFonts w:ascii="Times New Roman" w:hAnsi="Times New Roman"/>
          <w:b/>
          <w:sz w:val="24"/>
          <w:szCs w:val="24"/>
          <w:highlight w:val="yellow"/>
          <w:lang w:val="sq-AL"/>
        </w:rPr>
        <w:t>Përjashtim gjyqtari(kërkesa të pranuara)</w:t>
      </w:r>
    </w:p>
    <w:tbl>
      <w:tblPr>
        <w:tblpPr w:leftFromText="180" w:rightFromText="180" w:vertAnchor="text" w:horzAnchor="margin" w:tblpXSpec="center" w:tblpY="85"/>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892"/>
        <w:gridCol w:w="1548"/>
        <w:gridCol w:w="4950"/>
      </w:tblGrid>
      <w:tr w:rsidR="008200BD" w:rsidRPr="00337518" w14:paraId="480048AC" w14:textId="77777777" w:rsidTr="008200BD">
        <w:tc>
          <w:tcPr>
            <w:tcW w:w="538" w:type="dxa"/>
            <w:shd w:val="clear" w:color="auto" w:fill="auto"/>
          </w:tcPr>
          <w:p w14:paraId="2B8185F7" w14:textId="77777777" w:rsidR="008200BD" w:rsidRPr="00337518" w:rsidRDefault="008200BD" w:rsidP="008200BD">
            <w:pPr>
              <w:spacing w:after="0" w:line="240" w:lineRule="auto"/>
              <w:rPr>
                <w:rFonts w:ascii="Times New Roman" w:hAnsi="Times New Roman"/>
                <w:bCs/>
                <w:sz w:val="24"/>
                <w:szCs w:val="24"/>
                <w:highlight w:val="yellow"/>
                <w:lang w:val="sq-AL"/>
              </w:rPr>
            </w:pPr>
            <w:r w:rsidRPr="00337518">
              <w:rPr>
                <w:rFonts w:ascii="Times New Roman" w:hAnsi="Times New Roman"/>
                <w:bCs/>
                <w:sz w:val="24"/>
                <w:szCs w:val="24"/>
                <w:highlight w:val="yellow"/>
                <w:lang w:val="sq-AL"/>
              </w:rPr>
              <w:t>Nr.</w:t>
            </w:r>
          </w:p>
        </w:tc>
        <w:tc>
          <w:tcPr>
            <w:tcW w:w="1892" w:type="dxa"/>
            <w:shd w:val="clear" w:color="auto" w:fill="auto"/>
          </w:tcPr>
          <w:p w14:paraId="22FD244E" w14:textId="77777777" w:rsidR="008200BD" w:rsidRPr="00337518" w:rsidRDefault="008200BD" w:rsidP="008200BD">
            <w:pPr>
              <w:spacing w:after="0" w:line="240" w:lineRule="auto"/>
              <w:rPr>
                <w:rFonts w:ascii="Times New Roman" w:hAnsi="Times New Roman"/>
                <w:bCs/>
                <w:sz w:val="24"/>
                <w:szCs w:val="24"/>
                <w:highlight w:val="yellow"/>
                <w:lang w:val="sq-AL"/>
              </w:rPr>
            </w:pPr>
            <w:r w:rsidRPr="00337518">
              <w:rPr>
                <w:rFonts w:ascii="Times New Roman" w:hAnsi="Times New Roman"/>
                <w:bCs/>
                <w:sz w:val="24"/>
                <w:szCs w:val="24"/>
                <w:highlight w:val="yellow"/>
                <w:lang w:val="sq-AL"/>
              </w:rPr>
              <w:t xml:space="preserve">Emri i gjyqtarit </w:t>
            </w:r>
          </w:p>
        </w:tc>
        <w:tc>
          <w:tcPr>
            <w:tcW w:w="1548" w:type="dxa"/>
            <w:shd w:val="clear" w:color="auto" w:fill="auto"/>
          </w:tcPr>
          <w:p w14:paraId="64669A6D" w14:textId="77777777" w:rsidR="008200BD" w:rsidRPr="00337518" w:rsidRDefault="008200BD" w:rsidP="008200BD">
            <w:pPr>
              <w:spacing w:after="0" w:line="240" w:lineRule="auto"/>
              <w:rPr>
                <w:rFonts w:ascii="Times New Roman" w:hAnsi="Times New Roman"/>
                <w:bCs/>
                <w:sz w:val="24"/>
                <w:szCs w:val="24"/>
                <w:highlight w:val="yellow"/>
                <w:lang w:val="sq-AL"/>
              </w:rPr>
            </w:pPr>
            <w:r w:rsidRPr="00337518">
              <w:rPr>
                <w:rFonts w:ascii="Times New Roman" w:hAnsi="Times New Roman"/>
                <w:bCs/>
                <w:sz w:val="24"/>
                <w:szCs w:val="24"/>
                <w:highlight w:val="yellow"/>
                <w:lang w:val="sq-AL"/>
              </w:rPr>
              <w:t>Nr. i vendim.</w:t>
            </w:r>
          </w:p>
        </w:tc>
        <w:tc>
          <w:tcPr>
            <w:tcW w:w="4950" w:type="dxa"/>
            <w:shd w:val="clear" w:color="auto" w:fill="auto"/>
          </w:tcPr>
          <w:p w14:paraId="4F3F3C7C" w14:textId="77777777" w:rsidR="008200BD" w:rsidRPr="00337518" w:rsidRDefault="008200BD" w:rsidP="008200BD">
            <w:pPr>
              <w:spacing w:after="0" w:line="240" w:lineRule="auto"/>
              <w:rPr>
                <w:rFonts w:ascii="Times New Roman" w:hAnsi="Times New Roman"/>
                <w:bCs/>
                <w:sz w:val="24"/>
                <w:szCs w:val="24"/>
                <w:highlight w:val="yellow"/>
                <w:lang w:val="sq-AL"/>
              </w:rPr>
            </w:pPr>
            <w:r w:rsidRPr="00337518">
              <w:rPr>
                <w:rFonts w:ascii="Times New Roman" w:hAnsi="Times New Roman"/>
                <w:bCs/>
                <w:sz w:val="24"/>
                <w:szCs w:val="24"/>
                <w:highlight w:val="yellow"/>
                <w:lang w:val="sq-AL"/>
              </w:rPr>
              <w:t>Arsyeja e pranimit për çdo vendim përjashtimi</w:t>
            </w:r>
          </w:p>
        </w:tc>
      </w:tr>
      <w:tr w:rsidR="008200BD" w:rsidRPr="00337518" w14:paraId="639B4404" w14:textId="77777777" w:rsidTr="008200BD">
        <w:tc>
          <w:tcPr>
            <w:tcW w:w="538" w:type="dxa"/>
            <w:shd w:val="clear" w:color="auto" w:fill="auto"/>
          </w:tcPr>
          <w:p w14:paraId="4DF0D057" w14:textId="77777777" w:rsidR="008200BD" w:rsidRPr="00337518" w:rsidRDefault="008200BD" w:rsidP="008200BD">
            <w:pPr>
              <w:numPr>
                <w:ilvl w:val="0"/>
                <w:numId w:val="11"/>
              </w:numPr>
              <w:spacing w:before="100" w:after="0" w:line="240" w:lineRule="auto"/>
              <w:rPr>
                <w:rFonts w:ascii="Times New Roman" w:hAnsi="Times New Roman"/>
                <w:sz w:val="24"/>
                <w:szCs w:val="24"/>
                <w:highlight w:val="yellow"/>
                <w:lang w:val="sq-AL"/>
              </w:rPr>
            </w:pPr>
          </w:p>
        </w:tc>
        <w:tc>
          <w:tcPr>
            <w:tcW w:w="1892" w:type="dxa"/>
            <w:shd w:val="clear" w:color="auto" w:fill="auto"/>
          </w:tcPr>
          <w:p w14:paraId="2A757BFD" w14:textId="77777777" w:rsidR="008200BD" w:rsidRPr="00337518" w:rsidRDefault="008200BD" w:rsidP="008200BD">
            <w:pPr>
              <w:spacing w:after="0" w:line="240" w:lineRule="auto"/>
              <w:rPr>
                <w:rFonts w:ascii="Times New Roman" w:hAnsi="Times New Roman"/>
                <w:sz w:val="24"/>
                <w:szCs w:val="24"/>
                <w:highlight w:val="yellow"/>
                <w:lang w:val="sq-AL"/>
              </w:rPr>
            </w:pPr>
            <w:proofErr w:type="spellStart"/>
            <w:r w:rsidRPr="00337518">
              <w:rPr>
                <w:rFonts w:ascii="Times New Roman" w:hAnsi="Times New Roman"/>
                <w:sz w:val="24"/>
                <w:szCs w:val="24"/>
                <w:highlight w:val="yellow"/>
                <w:lang w:val="sq-AL"/>
              </w:rPr>
              <w:t>Suela</w:t>
            </w:r>
            <w:proofErr w:type="spellEnd"/>
            <w:r w:rsidRPr="00337518">
              <w:rPr>
                <w:rFonts w:ascii="Times New Roman" w:hAnsi="Times New Roman"/>
                <w:sz w:val="24"/>
                <w:szCs w:val="24"/>
                <w:highlight w:val="yellow"/>
                <w:lang w:val="sq-AL"/>
              </w:rPr>
              <w:t xml:space="preserve"> Xhani</w:t>
            </w:r>
          </w:p>
        </w:tc>
        <w:tc>
          <w:tcPr>
            <w:tcW w:w="1548" w:type="dxa"/>
            <w:shd w:val="clear" w:color="auto" w:fill="auto"/>
          </w:tcPr>
          <w:p w14:paraId="78225F57" w14:textId="77777777" w:rsidR="008200BD" w:rsidRPr="00337518" w:rsidRDefault="008200BD" w:rsidP="008200BD">
            <w:pPr>
              <w:spacing w:after="0" w:line="240" w:lineRule="auto"/>
              <w:rPr>
                <w:rFonts w:ascii="Times New Roman" w:hAnsi="Times New Roman"/>
                <w:sz w:val="24"/>
                <w:szCs w:val="24"/>
                <w:highlight w:val="yellow"/>
                <w:lang w:val="sq-AL"/>
              </w:rPr>
            </w:pPr>
            <w:r w:rsidRPr="00337518">
              <w:rPr>
                <w:rFonts w:ascii="Times New Roman" w:hAnsi="Times New Roman"/>
                <w:sz w:val="24"/>
                <w:szCs w:val="24"/>
                <w:highlight w:val="yellow"/>
                <w:lang w:val="sq-AL"/>
              </w:rPr>
              <w:t>2</w:t>
            </w:r>
          </w:p>
        </w:tc>
        <w:tc>
          <w:tcPr>
            <w:tcW w:w="4950" w:type="dxa"/>
            <w:shd w:val="clear" w:color="auto" w:fill="auto"/>
          </w:tcPr>
          <w:p w14:paraId="59B082EA" w14:textId="77777777" w:rsidR="008200BD" w:rsidRPr="00337518" w:rsidRDefault="008200BD" w:rsidP="008200BD">
            <w:pPr>
              <w:spacing w:after="0" w:line="240" w:lineRule="auto"/>
              <w:rPr>
                <w:rFonts w:ascii="Times New Roman" w:hAnsi="Times New Roman"/>
                <w:sz w:val="24"/>
                <w:szCs w:val="24"/>
                <w:highlight w:val="yellow"/>
                <w:lang w:val="sq-AL"/>
              </w:rPr>
            </w:pPr>
            <w:r w:rsidRPr="00337518">
              <w:rPr>
                <w:rFonts w:ascii="Times New Roman" w:hAnsi="Times New Roman"/>
                <w:sz w:val="24"/>
                <w:szCs w:val="24"/>
                <w:highlight w:val="yellow"/>
                <w:lang w:val="sq-AL"/>
              </w:rPr>
              <w:t>Është shprehur me një vendim të mëparshëm.</w:t>
            </w:r>
          </w:p>
        </w:tc>
      </w:tr>
      <w:tr w:rsidR="008200BD" w:rsidRPr="00337518" w14:paraId="4DB73DFB" w14:textId="77777777" w:rsidTr="008200BD">
        <w:tc>
          <w:tcPr>
            <w:tcW w:w="538" w:type="dxa"/>
            <w:shd w:val="clear" w:color="auto" w:fill="auto"/>
          </w:tcPr>
          <w:p w14:paraId="568D34B4" w14:textId="77777777" w:rsidR="008200BD" w:rsidRPr="00337518" w:rsidRDefault="008200BD" w:rsidP="008200BD">
            <w:pPr>
              <w:numPr>
                <w:ilvl w:val="0"/>
                <w:numId w:val="11"/>
              </w:numPr>
              <w:spacing w:before="100" w:after="0" w:line="240" w:lineRule="auto"/>
              <w:rPr>
                <w:rFonts w:ascii="Times New Roman" w:hAnsi="Times New Roman"/>
                <w:sz w:val="24"/>
                <w:szCs w:val="24"/>
                <w:highlight w:val="yellow"/>
                <w:lang w:val="sq-AL"/>
              </w:rPr>
            </w:pPr>
          </w:p>
        </w:tc>
        <w:tc>
          <w:tcPr>
            <w:tcW w:w="1892" w:type="dxa"/>
            <w:shd w:val="clear" w:color="auto" w:fill="auto"/>
          </w:tcPr>
          <w:p w14:paraId="022BC2C6" w14:textId="77777777" w:rsidR="008200BD" w:rsidRPr="00337518" w:rsidRDefault="008200BD" w:rsidP="008200BD">
            <w:pPr>
              <w:spacing w:after="0" w:line="240" w:lineRule="auto"/>
              <w:rPr>
                <w:rFonts w:ascii="Times New Roman" w:hAnsi="Times New Roman"/>
                <w:sz w:val="24"/>
                <w:szCs w:val="24"/>
                <w:highlight w:val="yellow"/>
                <w:lang w:val="sq-AL"/>
              </w:rPr>
            </w:pPr>
            <w:r w:rsidRPr="00337518">
              <w:rPr>
                <w:rFonts w:ascii="Times New Roman" w:hAnsi="Times New Roman"/>
                <w:sz w:val="24"/>
                <w:szCs w:val="24"/>
                <w:highlight w:val="yellow"/>
                <w:lang w:val="sq-AL"/>
              </w:rPr>
              <w:t xml:space="preserve">Shkëlzen </w:t>
            </w:r>
            <w:proofErr w:type="spellStart"/>
            <w:r w:rsidRPr="00337518">
              <w:rPr>
                <w:rFonts w:ascii="Times New Roman" w:hAnsi="Times New Roman"/>
                <w:sz w:val="24"/>
                <w:szCs w:val="24"/>
                <w:highlight w:val="yellow"/>
                <w:lang w:val="sq-AL"/>
              </w:rPr>
              <w:t>Liçaj</w:t>
            </w:r>
            <w:proofErr w:type="spellEnd"/>
          </w:p>
        </w:tc>
        <w:tc>
          <w:tcPr>
            <w:tcW w:w="1548" w:type="dxa"/>
            <w:shd w:val="clear" w:color="auto" w:fill="auto"/>
          </w:tcPr>
          <w:p w14:paraId="63DBD030" w14:textId="77777777" w:rsidR="008200BD" w:rsidRPr="00337518" w:rsidRDefault="008200BD" w:rsidP="008200BD">
            <w:pPr>
              <w:spacing w:after="0" w:line="240" w:lineRule="auto"/>
              <w:rPr>
                <w:rFonts w:ascii="Times New Roman" w:hAnsi="Times New Roman"/>
                <w:sz w:val="24"/>
                <w:szCs w:val="24"/>
                <w:highlight w:val="yellow"/>
                <w:lang w:val="sq-AL"/>
              </w:rPr>
            </w:pPr>
            <w:r w:rsidRPr="00337518">
              <w:rPr>
                <w:rFonts w:ascii="Times New Roman" w:hAnsi="Times New Roman"/>
                <w:sz w:val="24"/>
                <w:szCs w:val="24"/>
                <w:highlight w:val="yellow"/>
                <w:lang w:val="sq-AL"/>
              </w:rPr>
              <w:t>2</w:t>
            </w:r>
          </w:p>
        </w:tc>
        <w:tc>
          <w:tcPr>
            <w:tcW w:w="4950" w:type="dxa"/>
            <w:shd w:val="clear" w:color="auto" w:fill="auto"/>
          </w:tcPr>
          <w:p w14:paraId="02CEAC5E" w14:textId="77777777" w:rsidR="008200BD" w:rsidRPr="00337518" w:rsidRDefault="008200BD" w:rsidP="008200BD">
            <w:pPr>
              <w:spacing w:after="0" w:line="240" w:lineRule="auto"/>
              <w:rPr>
                <w:rFonts w:ascii="Times New Roman" w:hAnsi="Times New Roman"/>
                <w:sz w:val="24"/>
                <w:szCs w:val="24"/>
                <w:highlight w:val="yellow"/>
                <w:lang w:val="sq-AL"/>
              </w:rPr>
            </w:pPr>
            <w:r w:rsidRPr="00337518">
              <w:rPr>
                <w:rFonts w:ascii="Times New Roman" w:hAnsi="Times New Roman"/>
                <w:sz w:val="24"/>
                <w:szCs w:val="24"/>
                <w:highlight w:val="yellow"/>
                <w:lang w:val="sq-AL"/>
              </w:rPr>
              <w:t xml:space="preserve">Është shprehur me një vendim të mëparshëm </w:t>
            </w:r>
          </w:p>
        </w:tc>
      </w:tr>
      <w:tr w:rsidR="008200BD" w:rsidRPr="00337518" w14:paraId="75AE6FEB" w14:textId="77777777" w:rsidTr="008200BD">
        <w:tc>
          <w:tcPr>
            <w:tcW w:w="538" w:type="dxa"/>
            <w:shd w:val="clear" w:color="auto" w:fill="auto"/>
          </w:tcPr>
          <w:p w14:paraId="09D1A9FE" w14:textId="77777777" w:rsidR="008200BD" w:rsidRPr="00337518" w:rsidRDefault="008200BD" w:rsidP="008200BD">
            <w:pPr>
              <w:numPr>
                <w:ilvl w:val="0"/>
                <w:numId w:val="11"/>
              </w:numPr>
              <w:spacing w:before="100" w:after="0" w:line="240" w:lineRule="auto"/>
              <w:rPr>
                <w:rFonts w:ascii="Times New Roman" w:hAnsi="Times New Roman"/>
                <w:sz w:val="24"/>
                <w:szCs w:val="24"/>
                <w:highlight w:val="yellow"/>
                <w:lang w:val="sq-AL"/>
              </w:rPr>
            </w:pPr>
          </w:p>
        </w:tc>
        <w:tc>
          <w:tcPr>
            <w:tcW w:w="1892" w:type="dxa"/>
            <w:shd w:val="clear" w:color="auto" w:fill="auto"/>
          </w:tcPr>
          <w:p w14:paraId="4B733DA7" w14:textId="77777777" w:rsidR="008200BD" w:rsidRPr="00337518" w:rsidRDefault="008200BD" w:rsidP="008200BD">
            <w:pPr>
              <w:spacing w:after="0" w:line="240" w:lineRule="auto"/>
              <w:rPr>
                <w:rFonts w:ascii="Times New Roman" w:hAnsi="Times New Roman"/>
                <w:sz w:val="24"/>
                <w:szCs w:val="24"/>
                <w:highlight w:val="yellow"/>
                <w:lang w:val="sq-AL"/>
              </w:rPr>
            </w:pPr>
            <w:r w:rsidRPr="00337518">
              <w:rPr>
                <w:rFonts w:ascii="Times New Roman" w:hAnsi="Times New Roman"/>
                <w:sz w:val="24"/>
                <w:szCs w:val="24"/>
                <w:highlight w:val="yellow"/>
                <w:lang w:val="sq-AL"/>
              </w:rPr>
              <w:t>Fatmir Ndreu</w:t>
            </w:r>
          </w:p>
        </w:tc>
        <w:tc>
          <w:tcPr>
            <w:tcW w:w="1548" w:type="dxa"/>
            <w:shd w:val="clear" w:color="auto" w:fill="auto"/>
          </w:tcPr>
          <w:p w14:paraId="1F111B58" w14:textId="77777777" w:rsidR="008200BD" w:rsidRPr="00337518" w:rsidRDefault="008200BD" w:rsidP="008200BD">
            <w:pPr>
              <w:spacing w:after="0" w:line="240" w:lineRule="auto"/>
              <w:rPr>
                <w:rFonts w:ascii="Times New Roman" w:hAnsi="Times New Roman"/>
                <w:sz w:val="24"/>
                <w:szCs w:val="24"/>
                <w:highlight w:val="yellow"/>
                <w:lang w:val="sq-AL"/>
              </w:rPr>
            </w:pPr>
            <w:r w:rsidRPr="00337518">
              <w:rPr>
                <w:rFonts w:ascii="Times New Roman" w:hAnsi="Times New Roman"/>
                <w:sz w:val="24"/>
                <w:szCs w:val="24"/>
                <w:highlight w:val="yellow"/>
                <w:lang w:val="sq-AL"/>
              </w:rPr>
              <w:t>3</w:t>
            </w:r>
          </w:p>
        </w:tc>
        <w:tc>
          <w:tcPr>
            <w:tcW w:w="4950" w:type="dxa"/>
            <w:shd w:val="clear" w:color="auto" w:fill="auto"/>
          </w:tcPr>
          <w:p w14:paraId="6E52B31E" w14:textId="77777777" w:rsidR="008200BD" w:rsidRPr="00337518" w:rsidRDefault="008200BD" w:rsidP="008200BD">
            <w:pPr>
              <w:spacing w:after="0" w:line="240" w:lineRule="auto"/>
              <w:rPr>
                <w:rFonts w:ascii="Times New Roman" w:hAnsi="Times New Roman"/>
                <w:sz w:val="24"/>
                <w:szCs w:val="24"/>
                <w:highlight w:val="yellow"/>
                <w:lang w:val="sq-AL"/>
              </w:rPr>
            </w:pPr>
            <w:r w:rsidRPr="00337518">
              <w:rPr>
                <w:rFonts w:ascii="Times New Roman" w:hAnsi="Times New Roman"/>
                <w:sz w:val="24"/>
                <w:szCs w:val="24"/>
                <w:highlight w:val="yellow"/>
                <w:lang w:val="sq-AL"/>
              </w:rPr>
              <w:t xml:space="preserve">Është shprehur me një vendim të mëparshëm  </w:t>
            </w:r>
          </w:p>
        </w:tc>
      </w:tr>
      <w:tr w:rsidR="008200BD" w:rsidRPr="00337518" w14:paraId="0DC4FE58" w14:textId="77777777" w:rsidTr="008200BD">
        <w:tc>
          <w:tcPr>
            <w:tcW w:w="538" w:type="dxa"/>
            <w:shd w:val="clear" w:color="auto" w:fill="auto"/>
          </w:tcPr>
          <w:p w14:paraId="40088B79" w14:textId="77777777" w:rsidR="008200BD" w:rsidRPr="00337518" w:rsidRDefault="008200BD" w:rsidP="008200BD">
            <w:pPr>
              <w:numPr>
                <w:ilvl w:val="0"/>
                <w:numId w:val="11"/>
              </w:numPr>
              <w:spacing w:before="100" w:after="0" w:line="240" w:lineRule="auto"/>
              <w:rPr>
                <w:rFonts w:ascii="Times New Roman" w:hAnsi="Times New Roman"/>
                <w:sz w:val="24"/>
                <w:szCs w:val="24"/>
                <w:highlight w:val="yellow"/>
                <w:lang w:val="sq-AL"/>
              </w:rPr>
            </w:pPr>
          </w:p>
        </w:tc>
        <w:tc>
          <w:tcPr>
            <w:tcW w:w="1892" w:type="dxa"/>
            <w:shd w:val="clear" w:color="auto" w:fill="auto"/>
          </w:tcPr>
          <w:p w14:paraId="22DB7999" w14:textId="77777777" w:rsidR="008200BD" w:rsidRPr="00337518" w:rsidRDefault="008200BD" w:rsidP="008200BD">
            <w:pPr>
              <w:spacing w:after="0" w:line="240" w:lineRule="auto"/>
              <w:rPr>
                <w:rFonts w:ascii="Times New Roman" w:hAnsi="Times New Roman"/>
                <w:sz w:val="24"/>
                <w:szCs w:val="24"/>
                <w:highlight w:val="yellow"/>
                <w:lang w:val="sq-AL"/>
              </w:rPr>
            </w:pPr>
            <w:proofErr w:type="spellStart"/>
            <w:r w:rsidRPr="00337518">
              <w:rPr>
                <w:rFonts w:ascii="Times New Roman" w:hAnsi="Times New Roman"/>
                <w:sz w:val="24"/>
                <w:szCs w:val="24"/>
                <w:highlight w:val="yellow"/>
                <w:lang w:val="sq-AL"/>
              </w:rPr>
              <w:t>Dejvi</w:t>
            </w:r>
            <w:proofErr w:type="spellEnd"/>
            <w:r w:rsidRPr="00337518">
              <w:rPr>
                <w:rFonts w:ascii="Times New Roman" w:hAnsi="Times New Roman"/>
                <w:sz w:val="24"/>
                <w:szCs w:val="24"/>
                <w:highlight w:val="yellow"/>
                <w:lang w:val="sq-AL"/>
              </w:rPr>
              <w:t xml:space="preserve"> </w:t>
            </w:r>
            <w:proofErr w:type="spellStart"/>
            <w:r w:rsidRPr="00337518">
              <w:rPr>
                <w:rFonts w:ascii="Times New Roman" w:hAnsi="Times New Roman"/>
                <w:sz w:val="24"/>
                <w:szCs w:val="24"/>
                <w:highlight w:val="yellow"/>
                <w:lang w:val="sq-AL"/>
              </w:rPr>
              <w:t>çelçima</w:t>
            </w:r>
            <w:proofErr w:type="spellEnd"/>
          </w:p>
        </w:tc>
        <w:tc>
          <w:tcPr>
            <w:tcW w:w="1548" w:type="dxa"/>
            <w:shd w:val="clear" w:color="auto" w:fill="auto"/>
          </w:tcPr>
          <w:p w14:paraId="58D4B7D9" w14:textId="77777777" w:rsidR="008200BD" w:rsidRPr="00337518" w:rsidRDefault="008200BD" w:rsidP="008200BD">
            <w:pPr>
              <w:spacing w:after="0" w:line="240" w:lineRule="auto"/>
              <w:rPr>
                <w:rFonts w:ascii="Times New Roman" w:hAnsi="Times New Roman"/>
                <w:sz w:val="24"/>
                <w:szCs w:val="24"/>
                <w:highlight w:val="yellow"/>
                <w:lang w:val="sq-AL"/>
              </w:rPr>
            </w:pPr>
            <w:r w:rsidRPr="00337518">
              <w:rPr>
                <w:rFonts w:ascii="Times New Roman" w:hAnsi="Times New Roman"/>
                <w:sz w:val="24"/>
                <w:szCs w:val="24"/>
                <w:highlight w:val="yellow"/>
                <w:lang w:val="sq-AL"/>
              </w:rPr>
              <w:t>1</w:t>
            </w:r>
          </w:p>
        </w:tc>
        <w:tc>
          <w:tcPr>
            <w:tcW w:w="4950" w:type="dxa"/>
            <w:shd w:val="clear" w:color="auto" w:fill="auto"/>
          </w:tcPr>
          <w:p w14:paraId="739DF4CB" w14:textId="77777777" w:rsidR="008200BD" w:rsidRPr="00337518" w:rsidRDefault="008200BD" w:rsidP="008200BD">
            <w:pPr>
              <w:spacing w:after="0" w:line="240" w:lineRule="auto"/>
              <w:rPr>
                <w:rFonts w:ascii="Times New Roman" w:hAnsi="Times New Roman"/>
                <w:sz w:val="24"/>
                <w:szCs w:val="24"/>
                <w:highlight w:val="yellow"/>
                <w:lang w:val="sq-AL"/>
              </w:rPr>
            </w:pPr>
            <w:r w:rsidRPr="00337518">
              <w:rPr>
                <w:rFonts w:ascii="Times New Roman" w:hAnsi="Times New Roman"/>
                <w:sz w:val="24"/>
                <w:szCs w:val="24"/>
                <w:highlight w:val="yellow"/>
                <w:lang w:val="sq-AL"/>
              </w:rPr>
              <w:t xml:space="preserve">Është shprehur me një vendim të mëparshëm  </w:t>
            </w:r>
          </w:p>
        </w:tc>
      </w:tr>
      <w:tr w:rsidR="008200BD" w:rsidRPr="00BA4FAF" w14:paraId="68CCC1F4" w14:textId="77777777" w:rsidTr="008200BD">
        <w:tc>
          <w:tcPr>
            <w:tcW w:w="538" w:type="dxa"/>
            <w:shd w:val="clear" w:color="auto" w:fill="auto"/>
          </w:tcPr>
          <w:p w14:paraId="595E2D57" w14:textId="77777777" w:rsidR="008200BD" w:rsidRPr="00337518" w:rsidRDefault="008200BD" w:rsidP="008200BD">
            <w:pPr>
              <w:numPr>
                <w:ilvl w:val="0"/>
                <w:numId w:val="11"/>
              </w:numPr>
              <w:spacing w:before="100" w:after="0" w:line="240" w:lineRule="auto"/>
              <w:rPr>
                <w:rFonts w:ascii="Times New Roman" w:hAnsi="Times New Roman"/>
                <w:sz w:val="24"/>
                <w:szCs w:val="24"/>
                <w:highlight w:val="yellow"/>
                <w:lang w:val="sq-AL"/>
              </w:rPr>
            </w:pPr>
          </w:p>
        </w:tc>
        <w:tc>
          <w:tcPr>
            <w:tcW w:w="1892" w:type="dxa"/>
            <w:shd w:val="clear" w:color="auto" w:fill="auto"/>
          </w:tcPr>
          <w:p w14:paraId="0CFE455D" w14:textId="77777777" w:rsidR="008200BD" w:rsidRPr="00337518" w:rsidRDefault="008200BD" w:rsidP="008200BD">
            <w:pPr>
              <w:spacing w:after="0" w:line="240" w:lineRule="auto"/>
              <w:rPr>
                <w:rFonts w:ascii="Times New Roman" w:hAnsi="Times New Roman"/>
                <w:sz w:val="24"/>
                <w:szCs w:val="24"/>
                <w:highlight w:val="yellow"/>
                <w:lang w:val="sq-AL"/>
              </w:rPr>
            </w:pPr>
            <w:proofErr w:type="spellStart"/>
            <w:r w:rsidRPr="00337518">
              <w:rPr>
                <w:rFonts w:ascii="Times New Roman" w:hAnsi="Times New Roman"/>
                <w:sz w:val="24"/>
                <w:szCs w:val="24"/>
                <w:highlight w:val="yellow"/>
                <w:lang w:val="sq-AL"/>
              </w:rPr>
              <w:t>gjithësej</w:t>
            </w:r>
            <w:proofErr w:type="spellEnd"/>
          </w:p>
        </w:tc>
        <w:tc>
          <w:tcPr>
            <w:tcW w:w="1548" w:type="dxa"/>
            <w:shd w:val="clear" w:color="auto" w:fill="auto"/>
          </w:tcPr>
          <w:p w14:paraId="11B7C3B3" w14:textId="77777777" w:rsidR="008200BD" w:rsidRPr="00BA4FAF" w:rsidRDefault="008200BD" w:rsidP="008200BD">
            <w:pPr>
              <w:spacing w:after="0" w:line="240" w:lineRule="auto"/>
              <w:rPr>
                <w:rFonts w:ascii="Times New Roman" w:hAnsi="Times New Roman"/>
                <w:sz w:val="24"/>
                <w:szCs w:val="24"/>
                <w:lang w:val="sq-AL"/>
              </w:rPr>
            </w:pPr>
            <w:r w:rsidRPr="00337518">
              <w:rPr>
                <w:rFonts w:ascii="Times New Roman" w:hAnsi="Times New Roman"/>
                <w:sz w:val="24"/>
                <w:szCs w:val="24"/>
                <w:highlight w:val="yellow"/>
                <w:lang w:val="sq-AL"/>
              </w:rPr>
              <w:t>6</w:t>
            </w:r>
          </w:p>
        </w:tc>
        <w:tc>
          <w:tcPr>
            <w:tcW w:w="4950" w:type="dxa"/>
            <w:shd w:val="clear" w:color="auto" w:fill="auto"/>
          </w:tcPr>
          <w:p w14:paraId="51DB655F" w14:textId="77777777" w:rsidR="008200BD" w:rsidRPr="00BA4FAF" w:rsidRDefault="008200BD" w:rsidP="008200BD">
            <w:pPr>
              <w:spacing w:after="0" w:line="240" w:lineRule="auto"/>
              <w:rPr>
                <w:rFonts w:ascii="Times New Roman" w:hAnsi="Times New Roman"/>
                <w:sz w:val="24"/>
                <w:szCs w:val="24"/>
                <w:lang w:val="sq-AL"/>
              </w:rPr>
            </w:pPr>
          </w:p>
        </w:tc>
      </w:tr>
    </w:tbl>
    <w:p w14:paraId="1239A2AF" w14:textId="77777777" w:rsidR="00617A94" w:rsidRPr="00BA4FAF" w:rsidRDefault="00617A94" w:rsidP="006336A2">
      <w:pPr>
        <w:spacing w:after="0" w:line="23" w:lineRule="atLeast"/>
        <w:ind w:left="1418" w:firstLine="284"/>
        <w:jc w:val="both"/>
        <w:rPr>
          <w:rFonts w:ascii="Times New Roman" w:hAnsi="Times New Roman"/>
          <w:b/>
          <w:sz w:val="24"/>
          <w:szCs w:val="24"/>
          <w:lang w:val="sq-AL"/>
        </w:rPr>
      </w:pPr>
    </w:p>
    <w:p w14:paraId="4822BC69" w14:textId="77777777" w:rsidR="004A13D1" w:rsidRDefault="00945CD2" w:rsidP="00945CD2">
      <w:pPr>
        <w:spacing w:after="0" w:line="23" w:lineRule="atLeast"/>
        <w:jc w:val="both"/>
        <w:rPr>
          <w:rFonts w:ascii="Times New Roman" w:hAnsi="Times New Roman"/>
          <w:b/>
          <w:sz w:val="24"/>
          <w:szCs w:val="24"/>
          <w:lang w:val="sq-AL"/>
        </w:rPr>
      </w:pPr>
      <w:r w:rsidRPr="00BA4FAF">
        <w:rPr>
          <w:rFonts w:ascii="Times New Roman" w:hAnsi="Times New Roman"/>
          <w:b/>
          <w:sz w:val="24"/>
          <w:szCs w:val="24"/>
          <w:lang w:val="sq-AL"/>
        </w:rPr>
        <w:t xml:space="preserve"> </w:t>
      </w:r>
    </w:p>
    <w:p w14:paraId="77A2E1C1" w14:textId="77777777" w:rsidR="004A13D1" w:rsidRDefault="004A13D1" w:rsidP="00945CD2">
      <w:pPr>
        <w:spacing w:after="0" w:line="23" w:lineRule="atLeast"/>
        <w:jc w:val="both"/>
        <w:rPr>
          <w:rFonts w:ascii="Times New Roman" w:hAnsi="Times New Roman"/>
          <w:b/>
          <w:sz w:val="24"/>
          <w:szCs w:val="24"/>
          <w:lang w:val="sq-AL"/>
        </w:rPr>
      </w:pPr>
    </w:p>
    <w:p w14:paraId="3EBBB29B" w14:textId="77777777" w:rsidR="004A13D1" w:rsidRDefault="004A13D1" w:rsidP="00945CD2">
      <w:pPr>
        <w:spacing w:after="0" w:line="23" w:lineRule="atLeast"/>
        <w:jc w:val="both"/>
        <w:rPr>
          <w:rFonts w:ascii="Times New Roman" w:hAnsi="Times New Roman"/>
          <w:b/>
          <w:sz w:val="24"/>
          <w:szCs w:val="24"/>
          <w:lang w:val="sq-AL"/>
        </w:rPr>
      </w:pPr>
    </w:p>
    <w:p w14:paraId="41BFCA23" w14:textId="77777777" w:rsidR="004A13D1" w:rsidRDefault="004A13D1" w:rsidP="00945CD2">
      <w:pPr>
        <w:spacing w:after="0" w:line="23" w:lineRule="atLeast"/>
        <w:jc w:val="both"/>
        <w:rPr>
          <w:rFonts w:ascii="Times New Roman" w:hAnsi="Times New Roman"/>
          <w:b/>
          <w:sz w:val="24"/>
          <w:szCs w:val="24"/>
          <w:lang w:val="sq-AL"/>
        </w:rPr>
      </w:pPr>
    </w:p>
    <w:p w14:paraId="75BA74C8" w14:textId="77777777" w:rsidR="004A13D1" w:rsidRDefault="004A13D1" w:rsidP="00945CD2">
      <w:pPr>
        <w:spacing w:after="0" w:line="23" w:lineRule="atLeast"/>
        <w:jc w:val="both"/>
        <w:rPr>
          <w:rFonts w:ascii="Times New Roman" w:hAnsi="Times New Roman"/>
          <w:b/>
          <w:sz w:val="24"/>
          <w:szCs w:val="24"/>
          <w:lang w:val="sq-AL"/>
        </w:rPr>
      </w:pPr>
    </w:p>
    <w:p w14:paraId="0D1F1538" w14:textId="77777777" w:rsidR="004A13D1" w:rsidRDefault="004A13D1" w:rsidP="00945CD2">
      <w:pPr>
        <w:spacing w:after="0" w:line="23" w:lineRule="atLeast"/>
        <w:jc w:val="both"/>
        <w:rPr>
          <w:rFonts w:ascii="Times New Roman" w:hAnsi="Times New Roman"/>
          <w:b/>
          <w:sz w:val="24"/>
          <w:szCs w:val="24"/>
          <w:lang w:val="sq-AL"/>
        </w:rPr>
      </w:pPr>
    </w:p>
    <w:p w14:paraId="7C7DC2DB" w14:textId="77777777" w:rsidR="004A13D1" w:rsidRDefault="004A13D1" w:rsidP="00945CD2">
      <w:pPr>
        <w:spacing w:after="0" w:line="23" w:lineRule="atLeast"/>
        <w:jc w:val="both"/>
        <w:rPr>
          <w:rFonts w:ascii="Times New Roman" w:hAnsi="Times New Roman"/>
          <w:b/>
          <w:sz w:val="24"/>
          <w:szCs w:val="24"/>
          <w:lang w:val="sq-AL"/>
        </w:rPr>
      </w:pPr>
    </w:p>
    <w:p w14:paraId="7FA950A1" w14:textId="77777777" w:rsidR="00DD42E6" w:rsidRDefault="00DD42E6" w:rsidP="006223F7">
      <w:pPr>
        <w:spacing w:after="0" w:line="23" w:lineRule="atLeast"/>
        <w:jc w:val="both"/>
        <w:rPr>
          <w:rFonts w:ascii="Times New Roman" w:hAnsi="Times New Roman"/>
          <w:i/>
          <w:iCs/>
          <w:sz w:val="24"/>
          <w:szCs w:val="24"/>
          <w:lang w:val="sq-AL"/>
        </w:rPr>
      </w:pPr>
    </w:p>
    <w:p w14:paraId="1D87211C" w14:textId="77777777" w:rsidR="006223F7" w:rsidRPr="00DD42E6" w:rsidRDefault="006223F7" w:rsidP="006223F7">
      <w:pPr>
        <w:spacing w:after="0" w:line="23" w:lineRule="atLeast"/>
        <w:jc w:val="both"/>
        <w:rPr>
          <w:rFonts w:ascii="Times New Roman" w:hAnsi="Times New Roman"/>
          <w:i/>
          <w:iCs/>
          <w:sz w:val="24"/>
          <w:szCs w:val="24"/>
          <w:lang w:val="sq-AL"/>
        </w:rPr>
      </w:pPr>
      <w:r w:rsidRPr="00BA4FAF">
        <w:rPr>
          <w:rFonts w:ascii="Times New Roman" w:hAnsi="Times New Roman"/>
          <w:bCs/>
          <w:sz w:val="24"/>
          <w:szCs w:val="24"/>
          <w:lang w:val="sq-AL"/>
        </w:rPr>
        <w:t>Nga sa vërehet nga të dhënat ka një ulje të kërkesave të pran</w:t>
      </w:r>
      <w:r w:rsidR="00F53B4B">
        <w:rPr>
          <w:rFonts w:ascii="Times New Roman" w:hAnsi="Times New Roman"/>
          <w:bCs/>
          <w:sz w:val="24"/>
          <w:szCs w:val="24"/>
          <w:lang w:val="sq-AL"/>
        </w:rPr>
        <w:t>uara për përjashtim gjyqtari  dhe ka shtim të rasteve kur gjyqtari ka konstatuar vet papajtueshmëri dhe është</w:t>
      </w:r>
      <w:r w:rsidRPr="00BA4FAF">
        <w:rPr>
          <w:rFonts w:ascii="Times New Roman" w:hAnsi="Times New Roman"/>
          <w:bCs/>
          <w:sz w:val="24"/>
          <w:szCs w:val="24"/>
          <w:lang w:val="sq-AL"/>
        </w:rPr>
        <w:t xml:space="preserve"> miratuara </w:t>
      </w:r>
      <w:r w:rsidR="00F53B4B">
        <w:rPr>
          <w:rFonts w:ascii="Times New Roman" w:hAnsi="Times New Roman"/>
          <w:bCs/>
          <w:sz w:val="24"/>
          <w:szCs w:val="24"/>
          <w:lang w:val="sq-AL"/>
        </w:rPr>
        <w:t xml:space="preserve">kërkesa </w:t>
      </w:r>
      <w:r w:rsidRPr="00BA4FAF">
        <w:rPr>
          <w:rFonts w:ascii="Times New Roman" w:hAnsi="Times New Roman"/>
          <w:bCs/>
          <w:sz w:val="24"/>
          <w:szCs w:val="24"/>
          <w:lang w:val="sq-AL"/>
        </w:rPr>
        <w:t xml:space="preserve">për dorëheqje </w:t>
      </w:r>
      <w:r w:rsidR="00DD42E6">
        <w:rPr>
          <w:rFonts w:ascii="Times New Roman" w:hAnsi="Times New Roman"/>
          <w:bCs/>
          <w:sz w:val="24"/>
          <w:szCs w:val="24"/>
          <w:lang w:val="sq-AL"/>
        </w:rPr>
        <w:t>.</w:t>
      </w:r>
    </w:p>
    <w:p w14:paraId="640DE2F2" w14:textId="77777777" w:rsidR="00B1118F" w:rsidRPr="00DD42E6" w:rsidRDefault="00DD42E6" w:rsidP="00F608D9">
      <w:pPr>
        <w:spacing w:after="0" w:line="23" w:lineRule="atLeast"/>
        <w:jc w:val="both"/>
        <w:rPr>
          <w:rFonts w:ascii="Times New Roman" w:hAnsi="Times New Roman"/>
          <w:lang w:val="sq-AL"/>
        </w:rPr>
      </w:pPr>
      <w:r w:rsidRPr="00DD42E6">
        <w:rPr>
          <w:rFonts w:ascii="Times New Roman" w:hAnsi="Times New Roman"/>
          <w:b/>
          <w:sz w:val="24"/>
          <w:szCs w:val="24"/>
          <w:lang w:val="sq-AL"/>
        </w:rPr>
        <w:t>Shënim</w:t>
      </w:r>
      <w:r w:rsidRPr="00DD42E6">
        <w:rPr>
          <w:rFonts w:ascii="Times New Roman" w:hAnsi="Times New Roman"/>
          <w:sz w:val="24"/>
          <w:szCs w:val="24"/>
          <w:lang w:val="sq-AL"/>
        </w:rPr>
        <w:t xml:space="preserve">: </w:t>
      </w:r>
      <w:r w:rsidRPr="00DD42E6">
        <w:rPr>
          <w:rFonts w:ascii="Times New Roman" w:hAnsi="Times New Roman"/>
          <w:i/>
          <w:iCs/>
          <w:lang w:val="sq-AL"/>
        </w:rPr>
        <w:t>Te rubrika vlerësim dorëheqje dhe përjashtime janë pasqyruar vetëm rastet kur kërkesa është pranuar.</w:t>
      </w:r>
    </w:p>
    <w:p w14:paraId="03C84B77" w14:textId="77777777" w:rsidR="00DD42E6" w:rsidRDefault="00DD42E6" w:rsidP="00251B16">
      <w:pPr>
        <w:spacing w:after="0" w:line="23" w:lineRule="atLeast"/>
        <w:ind w:firstLine="284"/>
        <w:jc w:val="center"/>
        <w:rPr>
          <w:rFonts w:ascii="Times New Roman" w:hAnsi="Times New Roman"/>
          <w:b/>
          <w:sz w:val="24"/>
          <w:szCs w:val="24"/>
          <w:lang w:val="sq-AL"/>
        </w:rPr>
      </w:pPr>
    </w:p>
    <w:p w14:paraId="3603B6C6" w14:textId="5B4454DC" w:rsidR="007D47B0" w:rsidRPr="00251B16" w:rsidRDefault="0065063A" w:rsidP="00251B16">
      <w:pPr>
        <w:spacing w:after="0" w:line="23" w:lineRule="atLeast"/>
        <w:ind w:firstLine="284"/>
        <w:jc w:val="center"/>
        <w:rPr>
          <w:rFonts w:ascii="Times New Roman" w:hAnsi="Times New Roman"/>
          <w:b/>
          <w:color w:val="FF0000"/>
          <w:sz w:val="24"/>
          <w:szCs w:val="24"/>
          <w:lang w:val="sq-AL"/>
        </w:rPr>
      </w:pPr>
      <w:r w:rsidRPr="0095475F">
        <w:rPr>
          <w:rFonts w:ascii="Times New Roman" w:hAnsi="Times New Roman"/>
          <w:b/>
          <w:sz w:val="24"/>
          <w:szCs w:val="24"/>
          <w:lang w:val="sq-AL"/>
        </w:rPr>
        <w:t>Tabela përmbledhëse e historikut të shpërndarjes së çështjeve</w:t>
      </w:r>
      <w:r w:rsidR="004A13D1" w:rsidRPr="0095475F">
        <w:rPr>
          <w:rFonts w:ascii="Times New Roman" w:hAnsi="Times New Roman"/>
          <w:b/>
          <w:sz w:val="24"/>
          <w:szCs w:val="24"/>
          <w:lang w:val="sq-AL"/>
        </w:rPr>
        <w:t>,</w:t>
      </w:r>
      <w:r w:rsidRPr="0095475F">
        <w:rPr>
          <w:rFonts w:ascii="Times New Roman" w:hAnsi="Times New Roman"/>
          <w:b/>
          <w:sz w:val="24"/>
          <w:szCs w:val="24"/>
          <w:lang w:val="sq-AL"/>
        </w:rPr>
        <w:t xml:space="preserve"> </w:t>
      </w:r>
      <w:r w:rsidR="004A13D1" w:rsidRPr="0095475F">
        <w:rPr>
          <w:rFonts w:ascii="Times New Roman" w:hAnsi="Times New Roman"/>
          <w:b/>
          <w:sz w:val="24"/>
          <w:szCs w:val="24"/>
          <w:lang w:val="sq-AL"/>
        </w:rPr>
        <w:t xml:space="preserve">sipas sistemit elektronik të menaxhimit të çështjeve, </w:t>
      </w:r>
      <w:r w:rsidRPr="0095475F">
        <w:rPr>
          <w:rFonts w:ascii="Times New Roman" w:hAnsi="Times New Roman"/>
          <w:b/>
          <w:sz w:val="24"/>
          <w:szCs w:val="24"/>
          <w:lang w:val="sq-AL"/>
        </w:rPr>
        <w:t>nga data 01.01.20</w:t>
      </w:r>
      <w:r w:rsidR="009D70D3" w:rsidRPr="0095475F">
        <w:rPr>
          <w:rFonts w:ascii="Times New Roman" w:hAnsi="Times New Roman"/>
          <w:b/>
          <w:sz w:val="24"/>
          <w:szCs w:val="24"/>
          <w:lang w:val="sq-AL"/>
        </w:rPr>
        <w:t>2</w:t>
      </w:r>
      <w:r w:rsidR="002E53C7">
        <w:rPr>
          <w:rFonts w:ascii="Times New Roman" w:hAnsi="Times New Roman"/>
          <w:b/>
          <w:sz w:val="24"/>
          <w:szCs w:val="24"/>
          <w:lang w:val="sq-AL"/>
        </w:rPr>
        <w:t>4</w:t>
      </w:r>
      <w:r w:rsidR="00B86E17" w:rsidRPr="0095475F">
        <w:rPr>
          <w:rFonts w:ascii="Times New Roman" w:hAnsi="Times New Roman"/>
          <w:b/>
          <w:sz w:val="24"/>
          <w:szCs w:val="24"/>
          <w:lang w:val="sq-AL"/>
        </w:rPr>
        <w:t xml:space="preserve"> </w:t>
      </w:r>
      <w:r w:rsidRPr="0095475F">
        <w:rPr>
          <w:rFonts w:ascii="Times New Roman" w:hAnsi="Times New Roman"/>
          <w:b/>
          <w:sz w:val="24"/>
          <w:szCs w:val="24"/>
          <w:lang w:val="sq-AL"/>
        </w:rPr>
        <w:t xml:space="preserve"> deri në datën 31.12.20</w:t>
      </w:r>
      <w:r w:rsidR="009D70D3" w:rsidRPr="0095475F">
        <w:rPr>
          <w:rFonts w:ascii="Times New Roman" w:hAnsi="Times New Roman"/>
          <w:b/>
          <w:sz w:val="24"/>
          <w:szCs w:val="24"/>
          <w:lang w:val="sq-AL"/>
        </w:rPr>
        <w:t>2</w:t>
      </w:r>
      <w:r w:rsidR="002E53C7">
        <w:rPr>
          <w:rFonts w:ascii="Times New Roman" w:hAnsi="Times New Roman"/>
          <w:b/>
          <w:sz w:val="24"/>
          <w:szCs w:val="24"/>
          <w:lang w:val="sq-AL"/>
        </w:rPr>
        <w:t>4</w:t>
      </w:r>
      <w:r w:rsidR="00251B16">
        <w:rPr>
          <w:rFonts w:ascii="Times New Roman" w:hAnsi="Times New Roman"/>
          <w:b/>
          <w:color w:val="FF0000"/>
          <w:sz w:val="24"/>
          <w:szCs w:val="24"/>
          <w:lang w:val="sq-AL"/>
        </w:rPr>
        <w:t>.</w:t>
      </w:r>
    </w:p>
    <w:p w14:paraId="478799A7" w14:textId="77777777" w:rsidR="00714467" w:rsidRPr="00BA4FAF" w:rsidRDefault="00714467" w:rsidP="00714467">
      <w:pPr>
        <w:kinsoku w:val="0"/>
        <w:overflowPunct w:val="0"/>
        <w:autoSpaceDE w:val="0"/>
        <w:autoSpaceDN w:val="0"/>
        <w:adjustRightInd w:val="0"/>
        <w:spacing w:before="5" w:after="0" w:line="30" w:lineRule="exact"/>
        <w:rPr>
          <w:rFonts w:ascii="Times New Roman" w:hAnsi="Times New Roman"/>
          <w:sz w:val="24"/>
          <w:szCs w:val="24"/>
          <w:lang w:val="sq-AL"/>
        </w:rPr>
      </w:pPr>
    </w:p>
    <w:p w14:paraId="381E7FB3" w14:textId="77777777" w:rsidR="0069676B" w:rsidRPr="00BA4FAF" w:rsidRDefault="0069676B" w:rsidP="006336A2">
      <w:pPr>
        <w:spacing w:after="0" w:line="23" w:lineRule="atLeast"/>
        <w:ind w:firstLine="284"/>
        <w:jc w:val="both"/>
        <w:rPr>
          <w:rFonts w:ascii="Times New Roman" w:hAnsi="Times New Roman"/>
          <w:sz w:val="24"/>
          <w:szCs w:val="24"/>
          <w:lang w:val="sq-AL"/>
        </w:rPr>
      </w:pPr>
    </w:p>
    <w:p w14:paraId="0515BC50" w14:textId="77777777" w:rsidR="00DD42E6" w:rsidRDefault="00DD42E6" w:rsidP="00C52E8F">
      <w:pPr>
        <w:spacing w:after="0" w:line="23" w:lineRule="atLeast"/>
        <w:ind w:firstLine="284"/>
        <w:jc w:val="both"/>
        <w:rPr>
          <w:rFonts w:ascii="Times New Roman" w:hAnsi="Times New Roman"/>
          <w:sz w:val="24"/>
          <w:szCs w:val="24"/>
          <w:highlight w:val="yellow"/>
          <w:lang w:val="sq-AL"/>
        </w:rPr>
      </w:pPr>
    </w:p>
    <w:p w14:paraId="2DE60B13" w14:textId="77777777" w:rsidR="00DD42E6" w:rsidRDefault="00DD42E6" w:rsidP="00C52E8F">
      <w:pPr>
        <w:spacing w:after="0" w:line="23" w:lineRule="atLeast"/>
        <w:ind w:firstLine="284"/>
        <w:jc w:val="both"/>
        <w:rPr>
          <w:rFonts w:ascii="Times New Roman" w:hAnsi="Times New Roman"/>
          <w:sz w:val="24"/>
          <w:szCs w:val="24"/>
          <w:highlight w:val="yellow"/>
          <w:lang w:val="sq-AL"/>
        </w:rPr>
      </w:pPr>
    </w:p>
    <w:tbl>
      <w:tblPr>
        <w:tblW w:w="10520" w:type="dxa"/>
        <w:tblInd w:w="90" w:type="dxa"/>
        <w:tblLayout w:type="fixed"/>
        <w:tblCellMar>
          <w:left w:w="0" w:type="dxa"/>
          <w:right w:w="0" w:type="dxa"/>
        </w:tblCellMar>
        <w:tblLook w:val="0000" w:firstRow="0" w:lastRow="0" w:firstColumn="0" w:lastColumn="0" w:noHBand="0" w:noVBand="0"/>
      </w:tblPr>
      <w:tblGrid>
        <w:gridCol w:w="437"/>
        <w:gridCol w:w="1575"/>
        <w:gridCol w:w="525"/>
        <w:gridCol w:w="612"/>
        <w:gridCol w:w="612"/>
        <w:gridCol w:w="612"/>
        <w:gridCol w:w="477"/>
        <w:gridCol w:w="484"/>
        <w:gridCol w:w="525"/>
        <w:gridCol w:w="612"/>
        <w:gridCol w:w="579"/>
        <w:gridCol w:w="535"/>
        <w:gridCol w:w="634"/>
        <w:gridCol w:w="525"/>
        <w:gridCol w:w="612"/>
        <w:gridCol w:w="525"/>
        <w:gridCol w:w="639"/>
      </w:tblGrid>
      <w:tr w:rsidR="002F0184" w:rsidRPr="002F0184" w14:paraId="3CCD1085" w14:textId="77777777" w:rsidTr="002F0184">
        <w:trPr>
          <w:trHeight w:hRule="exact" w:val="2295"/>
        </w:trPr>
        <w:tc>
          <w:tcPr>
            <w:tcW w:w="437" w:type="dxa"/>
            <w:tcBorders>
              <w:top w:val="nil"/>
              <w:left w:val="single" w:sz="8" w:space="0" w:color="000000"/>
              <w:bottom w:val="single" w:sz="8" w:space="0" w:color="000000"/>
              <w:right w:val="single" w:sz="8" w:space="0" w:color="C0C0C0"/>
            </w:tcBorders>
          </w:tcPr>
          <w:p w14:paraId="2425AB98"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9"/>
                <w:szCs w:val="19"/>
                <w:lang w:val="sq-AL"/>
              </w:rPr>
            </w:pPr>
          </w:p>
          <w:p w14:paraId="54349918" w14:textId="77777777" w:rsidR="002F0184" w:rsidRPr="002F0184" w:rsidRDefault="002F0184" w:rsidP="002F0184">
            <w:pPr>
              <w:kinsoku w:val="0"/>
              <w:overflowPunct w:val="0"/>
              <w:autoSpaceDE w:val="0"/>
              <w:autoSpaceDN w:val="0"/>
              <w:adjustRightInd w:val="0"/>
              <w:spacing w:after="0" w:line="240" w:lineRule="auto"/>
              <w:ind w:left="107"/>
              <w:rPr>
                <w:rFonts w:ascii="Times New Roman" w:hAnsi="Times New Roman"/>
                <w:sz w:val="24"/>
                <w:szCs w:val="24"/>
                <w:lang w:val="sq-AL"/>
              </w:rPr>
            </w:pPr>
            <w:r w:rsidRPr="002F0184">
              <w:rPr>
                <w:rFonts w:ascii="Verdana" w:hAnsi="Verdana" w:cs="Verdana"/>
                <w:b/>
                <w:bCs/>
                <w:w w:val="105"/>
                <w:sz w:val="16"/>
                <w:szCs w:val="16"/>
                <w:lang w:val="sq-AL"/>
              </w:rPr>
              <w:t>Nr.</w:t>
            </w:r>
          </w:p>
        </w:tc>
        <w:tc>
          <w:tcPr>
            <w:tcW w:w="1575" w:type="dxa"/>
            <w:tcBorders>
              <w:top w:val="nil"/>
              <w:left w:val="single" w:sz="8" w:space="0" w:color="C0C0C0"/>
              <w:bottom w:val="single" w:sz="8" w:space="0" w:color="000000"/>
              <w:right w:val="single" w:sz="8" w:space="0" w:color="000000"/>
            </w:tcBorders>
          </w:tcPr>
          <w:p w14:paraId="00E21460"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9"/>
                <w:szCs w:val="19"/>
                <w:lang w:val="sq-AL"/>
              </w:rPr>
            </w:pPr>
          </w:p>
          <w:p w14:paraId="7C345481" w14:textId="77777777" w:rsidR="002F0184" w:rsidRPr="002F0184" w:rsidRDefault="002F0184" w:rsidP="002F0184">
            <w:pPr>
              <w:kinsoku w:val="0"/>
              <w:overflowPunct w:val="0"/>
              <w:autoSpaceDE w:val="0"/>
              <w:autoSpaceDN w:val="0"/>
              <w:adjustRightInd w:val="0"/>
              <w:spacing w:after="0" w:line="240" w:lineRule="auto"/>
              <w:ind w:left="586"/>
              <w:rPr>
                <w:rFonts w:ascii="Times New Roman" w:hAnsi="Times New Roman"/>
                <w:sz w:val="24"/>
                <w:szCs w:val="24"/>
                <w:lang w:val="sq-AL"/>
              </w:rPr>
            </w:pPr>
            <w:r w:rsidRPr="002F0184">
              <w:rPr>
                <w:rFonts w:ascii="Verdana" w:hAnsi="Verdana" w:cs="Verdana"/>
                <w:b/>
                <w:bCs/>
                <w:w w:val="105"/>
                <w:sz w:val="16"/>
                <w:szCs w:val="16"/>
                <w:lang w:val="sq-AL"/>
              </w:rPr>
              <w:t>GJYQTARI</w:t>
            </w:r>
          </w:p>
        </w:tc>
        <w:tc>
          <w:tcPr>
            <w:tcW w:w="525" w:type="dxa"/>
            <w:tcBorders>
              <w:top w:val="nil"/>
              <w:left w:val="single" w:sz="8" w:space="0" w:color="000000"/>
              <w:bottom w:val="single" w:sz="8" w:space="0" w:color="000000"/>
              <w:right w:val="single" w:sz="8" w:space="0" w:color="C0C0C0"/>
            </w:tcBorders>
            <w:textDirection w:val="btLr"/>
          </w:tcPr>
          <w:p w14:paraId="7E9ACA74" w14:textId="77777777" w:rsidR="002F0184" w:rsidRPr="002F0184" w:rsidRDefault="002F0184" w:rsidP="002F0184">
            <w:pPr>
              <w:kinsoku w:val="0"/>
              <w:overflowPunct w:val="0"/>
              <w:autoSpaceDE w:val="0"/>
              <w:autoSpaceDN w:val="0"/>
              <w:adjustRightInd w:val="0"/>
              <w:spacing w:after="0" w:line="240" w:lineRule="auto"/>
              <w:ind w:left="94"/>
              <w:rPr>
                <w:rFonts w:ascii="Times New Roman" w:hAnsi="Times New Roman"/>
                <w:sz w:val="24"/>
                <w:szCs w:val="24"/>
                <w:lang w:val="sq-AL"/>
              </w:rPr>
            </w:pPr>
            <w:r w:rsidRPr="002F0184">
              <w:rPr>
                <w:rFonts w:ascii="Verdana" w:hAnsi="Verdana" w:cs="Verdana"/>
                <w:b/>
                <w:bCs/>
                <w:w w:val="105"/>
                <w:sz w:val="16"/>
                <w:szCs w:val="16"/>
                <w:lang w:val="sq-AL"/>
              </w:rPr>
              <w:t>Civile</w:t>
            </w:r>
            <w:r w:rsidRPr="002F0184">
              <w:rPr>
                <w:rFonts w:ascii="Verdana" w:hAnsi="Verdana" w:cs="Verdana"/>
                <w:b/>
                <w:bCs/>
                <w:spacing w:val="-3"/>
                <w:w w:val="105"/>
                <w:sz w:val="16"/>
                <w:szCs w:val="16"/>
                <w:lang w:val="sq-AL"/>
              </w:rPr>
              <w:t xml:space="preserve"> </w:t>
            </w:r>
            <w:r w:rsidRPr="002F0184">
              <w:rPr>
                <w:rFonts w:ascii="Verdana" w:hAnsi="Verdana" w:cs="Verdana"/>
                <w:b/>
                <w:bCs/>
                <w:w w:val="105"/>
                <w:sz w:val="16"/>
                <w:szCs w:val="16"/>
                <w:lang w:val="sq-AL"/>
              </w:rPr>
              <w:t>themeli</w:t>
            </w:r>
          </w:p>
        </w:tc>
        <w:tc>
          <w:tcPr>
            <w:tcW w:w="612" w:type="dxa"/>
            <w:tcBorders>
              <w:top w:val="nil"/>
              <w:left w:val="single" w:sz="8" w:space="0" w:color="C0C0C0"/>
              <w:bottom w:val="single" w:sz="8" w:space="0" w:color="000000"/>
              <w:right w:val="single" w:sz="8" w:space="0" w:color="C0C0C0"/>
            </w:tcBorders>
            <w:textDirection w:val="btLr"/>
          </w:tcPr>
          <w:p w14:paraId="1355B79C" w14:textId="77777777" w:rsidR="002F0184" w:rsidRPr="002F0184" w:rsidRDefault="002F0184" w:rsidP="002F0184">
            <w:pPr>
              <w:kinsoku w:val="0"/>
              <w:overflowPunct w:val="0"/>
              <w:autoSpaceDE w:val="0"/>
              <w:autoSpaceDN w:val="0"/>
              <w:adjustRightInd w:val="0"/>
              <w:spacing w:after="0" w:line="240" w:lineRule="auto"/>
              <w:ind w:left="79"/>
              <w:rPr>
                <w:rFonts w:ascii="Times New Roman" w:hAnsi="Times New Roman"/>
                <w:sz w:val="24"/>
                <w:szCs w:val="24"/>
                <w:lang w:val="sq-AL"/>
              </w:rPr>
            </w:pPr>
            <w:r w:rsidRPr="002F0184">
              <w:rPr>
                <w:rFonts w:ascii="Verdana" w:hAnsi="Verdana" w:cs="Verdana"/>
                <w:b/>
                <w:bCs/>
                <w:w w:val="105"/>
                <w:sz w:val="16"/>
                <w:szCs w:val="16"/>
                <w:lang w:val="sq-AL"/>
              </w:rPr>
              <w:t>Kërkesa</w:t>
            </w:r>
            <w:r w:rsidRPr="002F0184">
              <w:rPr>
                <w:rFonts w:ascii="Verdana" w:hAnsi="Verdana" w:cs="Verdana"/>
                <w:b/>
                <w:bCs/>
                <w:spacing w:val="-3"/>
                <w:w w:val="105"/>
                <w:sz w:val="16"/>
                <w:szCs w:val="16"/>
                <w:lang w:val="sq-AL"/>
              </w:rPr>
              <w:t xml:space="preserve"> </w:t>
            </w:r>
            <w:r w:rsidRPr="002F0184">
              <w:rPr>
                <w:rFonts w:ascii="Verdana" w:hAnsi="Verdana" w:cs="Verdana"/>
                <w:b/>
                <w:bCs/>
                <w:w w:val="105"/>
                <w:sz w:val="16"/>
                <w:szCs w:val="16"/>
                <w:lang w:val="sq-AL"/>
              </w:rPr>
              <w:t>civile</w:t>
            </w:r>
          </w:p>
        </w:tc>
        <w:tc>
          <w:tcPr>
            <w:tcW w:w="612" w:type="dxa"/>
            <w:tcBorders>
              <w:top w:val="nil"/>
              <w:left w:val="single" w:sz="8" w:space="0" w:color="C0C0C0"/>
              <w:bottom w:val="single" w:sz="8" w:space="0" w:color="000000"/>
              <w:right w:val="single" w:sz="8" w:space="0" w:color="000000"/>
            </w:tcBorders>
            <w:textDirection w:val="btLr"/>
          </w:tcPr>
          <w:p w14:paraId="5A718BB3" w14:textId="77777777" w:rsidR="002F0184" w:rsidRPr="002F0184" w:rsidRDefault="002F0184" w:rsidP="002F0184">
            <w:pPr>
              <w:kinsoku w:val="0"/>
              <w:overflowPunct w:val="0"/>
              <w:autoSpaceDE w:val="0"/>
              <w:autoSpaceDN w:val="0"/>
              <w:adjustRightInd w:val="0"/>
              <w:spacing w:after="0" w:line="240" w:lineRule="auto"/>
              <w:ind w:left="79"/>
              <w:rPr>
                <w:rFonts w:ascii="Times New Roman" w:hAnsi="Times New Roman"/>
                <w:sz w:val="24"/>
                <w:szCs w:val="24"/>
                <w:lang w:val="sq-AL"/>
              </w:rPr>
            </w:pPr>
            <w:proofErr w:type="spellStart"/>
            <w:r w:rsidRPr="002F0184">
              <w:rPr>
                <w:rFonts w:ascii="Verdana" w:hAnsi="Verdana" w:cs="Verdana"/>
                <w:b/>
                <w:bCs/>
                <w:w w:val="105"/>
                <w:sz w:val="16"/>
                <w:szCs w:val="16"/>
                <w:lang w:val="sq-AL"/>
              </w:rPr>
              <w:t>Urdhëra</w:t>
            </w:r>
            <w:proofErr w:type="spellEnd"/>
            <w:r w:rsidRPr="002F0184">
              <w:rPr>
                <w:rFonts w:ascii="Verdana" w:hAnsi="Verdana" w:cs="Verdana"/>
                <w:b/>
                <w:bCs/>
                <w:spacing w:val="-5"/>
                <w:w w:val="105"/>
                <w:sz w:val="16"/>
                <w:szCs w:val="16"/>
                <w:lang w:val="sq-AL"/>
              </w:rPr>
              <w:t xml:space="preserve"> </w:t>
            </w:r>
            <w:r w:rsidRPr="002F0184">
              <w:rPr>
                <w:rFonts w:ascii="Verdana" w:hAnsi="Verdana" w:cs="Verdana"/>
                <w:b/>
                <w:bCs/>
                <w:w w:val="105"/>
                <w:sz w:val="16"/>
                <w:szCs w:val="16"/>
                <w:lang w:val="sq-AL"/>
              </w:rPr>
              <w:t>ekzekutimi</w:t>
            </w:r>
          </w:p>
        </w:tc>
        <w:tc>
          <w:tcPr>
            <w:tcW w:w="612" w:type="dxa"/>
            <w:tcBorders>
              <w:top w:val="nil"/>
              <w:left w:val="single" w:sz="8" w:space="0" w:color="000000"/>
              <w:bottom w:val="single" w:sz="8" w:space="0" w:color="000000"/>
              <w:right w:val="single" w:sz="8" w:space="0" w:color="C0C0C0"/>
            </w:tcBorders>
            <w:textDirection w:val="btLr"/>
          </w:tcPr>
          <w:p w14:paraId="51093C6D" w14:textId="77777777" w:rsidR="002F0184" w:rsidRPr="002F0184" w:rsidRDefault="002F0184" w:rsidP="002F0184">
            <w:pPr>
              <w:kinsoku w:val="0"/>
              <w:overflowPunct w:val="0"/>
              <w:autoSpaceDE w:val="0"/>
              <w:autoSpaceDN w:val="0"/>
              <w:adjustRightInd w:val="0"/>
              <w:spacing w:after="0" w:line="240" w:lineRule="auto"/>
              <w:ind w:left="84"/>
              <w:rPr>
                <w:rFonts w:ascii="Times New Roman" w:hAnsi="Times New Roman"/>
                <w:sz w:val="24"/>
                <w:szCs w:val="24"/>
                <w:lang w:val="sq-AL"/>
              </w:rPr>
            </w:pPr>
            <w:r w:rsidRPr="002F0184">
              <w:rPr>
                <w:rFonts w:ascii="Verdana" w:hAnsi="Verdana" w:cs="Verdana"/>
                <w:b/>
                <w:bCs/>
                <w:w w:val="105"/>
                <w:sz w:val="16"/>
                <w:szCs w:val="16"/>
                <w:lang w:val="sq-AL"/>
              </w:rPr>
              <w:t>Penale</w:t>
            </w:r>
            <w:r w:rsidRPr="002F0184">
              <w:rPr>
                <w:rFonts w:ascii="Verdana" w:hAnsi="Verdana" w:cs="Verdana"/>
                <w:b/>
                <w:bCs/>
                <w:spacing w:val="-3"/>
                <w:w w:val="105"/>
                <w:sz w:val="16"/>
                <w:szCs w:val="16"/>
                <w:lang w:val="sq-AL"/>
              </w:rPr>
              <w:t xml:space="preserve"> </w:t>
            </w:r>
            <w:r w:rsidRPr="002F0184">
              <w:rPr>
                <w:rFonts w:ascii="Verdana" w:hAnsi="Verdana" w:cs="Verdana"/>
                <w:b/>
                <w:bCs/>
                <w:w w:val="105"/>
                <w:sz w:val="16"/>
                <w:szCs w:val="16"/>
                <w:lang w:val="sq-AL"/>
              </w:rPr>
              <w:t>themeli</w:t>
            </w:r>
          </w:p>
        </w:tc>
        <w:tc>
          <w:tcPr>
            <w:tcW w:w="477" w:type="dxa"/>
            <w:tcBorders>
              <w:top w:val="nil"/>
              <w:left w:val="single" w:sz="8" w:space="0" w:color="C0C0C0"/>
              <w:bottom w:val="single" w:sz="8" w:space="0" w:color="000000"/>
              <w:right w:val="single" w:sz="8" w:space="0" w:color="C0C0C0"/>
            </w:tcBorders>
            <w:textDirection w:val="btLr"/>
          </w:tcPr>
          <w:p w14:paraId="6A5FF8BD" w14:textId="77777777" w:rsidR="002F0184" w:rsidRPr="002F0184" w:rsidRDefault="002F0184" w:rsidP="002F0184">
            <w:pPr>
              <w:kinsoku w:val="0"/>
              <w:overflowPunct w:val="0"/>
              <w:autoSpaceDE w:val="0"/>
              <w:autoSpaceDN w:val="0"/>
              <w:adjustRightInd w:val="0"/>
              <w:spacing w:after="0" w:line="295" w:lineRule="auto"/>
              <w:ind w:left="79" w:right="1009"/>
              <w:rPr>
                <w:rFonts w:ascii="Times New Roman" w:hAnsi="Times New Roman"/>
                <w:sz w:val="24"/>
                <w:szCs w:val="24"/>
                <w:lang w:val="sq-AL"/>
              </w:rPr>
            </w:pPr>
            <w:r w:rsidRPr="002F0184">
              <w:rPr>
                <w:rFonts w:ascii="Verdana" w:hAnsi="Verdana" w:cs="Verdana"/>
                <w:b/>
                <w:bCs/>
                <w:w w:val="105"/>
                <w:sz w:val="16"/>
                <w:szCs w:val="16"/>
                <w:lang w:val="sq-AL"/>
              </w:rPr>
              <w:t>Penale</w:t>
            </w:r>
            <w:r w:rsidRPr="002F0184">
              <w:rPr>
                <w:rFonts w:ascii="Verdana" w:hAnsi="Verdana" w:cs="Verdana"/>
                <w:b/>
                <w:bCs/>
                <w:spacing w:val="-21"/>
                <w:w w:val="105"/>
                <w:sz w:val="16"/>
                <w:szCs w:val="16"/>
                <w:lang w:val="sq-AL"/>
              </w:rPr>
              <w:t xml:space="preserve"> </w:t>
            </w:r>
            <w:r w:rsidRPr="002F0184">
              <w:rPr>
                <w:rFonts w:ascii="Verdana" w:hAnsi="Verdana" w:cs="Verdana"/>
                <w:b/>
                <w:bCs/>
                <w:w w:val="105"/>
                <w:sz w:val="16"/>
                <w:szCs w:val="16"/>
                <w:lang w:val="sq-AL"/>
              </w:rPr>
              <w:t>themeli</w:t>
            </w:r>
            <w:r w:rsidRPr="002F0184">
              <w:rPr>
                <w:rFonts w:ascii="Times New Roman" w:hAnsi="Times New Roman"/>
                <w:b/>
                <w:bCs/>
                <w:w w:val="103"/>
                <w:sz w:val="16"/>
                <w:szCs w:val="16"/>
                <w:lang w:val="sq-AL"/>
              </w:rPr>
              <w:t xml:space="preserve"> </w:t>
            </w:r>
            <w:r w:rsidRPr="002F0184">
              <w:rPr>
                <w:rFonts w:ascii="Verdana" w:hAnsi="Verdana" w:cs="Verdana"/>
                <w:b/>
                <w:bCs/>
                <w:w w:val="105"/>
                <w:sz w:val="16"/>
                <w:szCs w:val="16"/>
                <w:lang w:val="sq-AL"/>
              </w:rPr>
              <w:t>Ushtarake</w:t>
            </w:r>
          </w:p>
        </w:tc>
        <w:tc>
          <w:tcPr>
            <w:tcW w:w="484" w:type="dxa"/>
            <w:tcBorders>
              <w:top w:val="nil"/>
              <w:left w:val="single" w:sz="8" w:space="0" w:color="C0C0C0"/>
              <w:bottom w:val="single" w:sz="8" w:space="0" w:color="000000"/>
              <w:right w:val="single" w:sz="8" w:space="0" w:color="C0C0C0"/>
            </w:tcBorders>
            <w:textDirection w:val="btLr"/>
          </w:tcPr>
          <w:p w14:paraId="7ED64E03" w14:textId="77777777" w:rsidR="002F0184" w:rsidRPr="002F0184" w:rsidRDefault="002F0184" w:rsidP="002F0184">
            <w:pPr>
              <w:kinsoku w:val="0"/>
              <w:overflowPunct w:val="0"/>
              <w:autoSpaceDE w:val="0"/>
              <w:autoSpaceDN w:val="0"/>
              <w:adjustRightInd w:val="0"/>
              <w:spacing w:before="46" w:after="0" w:line="240" w:lineRule="auto"/>
              <w:ind w:left="79"/>
              <w:rPr>
                <w:rFonts w:ascii="Times New Roman" w:hAnsi="Times New Roman"/>
                <w:sz w:val="24"/>
                <w:szCs w:val="24"/>
                <w:lang w:val="sq-AL"/>
              </w:rPr>
            </w:pPr>
            <w:r w:rsidRPr="002F0184">
              <w:rPr>
                <w:rFonts w:ascii="Verdana" w:hAnsi="Verdana" w:cs="Verdana"/>
                <w:b/>
                <w:bCs/>
                <w:w w:val="105"/>
                <w:sz w:val="16"/>
                <w:szCs w:val="16"/>
                <w:lang w:val="sq-AL"/>
              </w:rPr>
              <w:t>Kërkesa</w:t>
            </w:r>
            <w:r w:rsidRPr="002F0184">
              <w:rPr>
                <w:rFonts w:ascii="Verdana" w:hAnsi="Verdana" w:cs="Verdana"/>
                <w:b/>
                <w:bCs/>
                <w:spacing w:val="-4"/>
                <w:w w:val="105"/>
                <w:sz w:val="16"/>
                <w:szCs w:val="16"/>
                <w:lang w:val="sq-AL"/>
              </w:rPr>
              <w:t xml:space="preserve"> </w:t>
            </w:r>
            <w:r w:rsidRPr="002F0184">
              <w:rPr>
                <w:rFonts w:ascii="Verdana" w:hAnsi="Verdana" w:cs="Verdana"/>
                <w:b/>
                <w:bCs/>
                <w:w w:val="105"/>
                <w:sz w:val="16"/>
                <w:szCs w:val="16"/>
                <w:lang w:val="sq-AL"/>
              </w:rPr>
              <w:t>penale</w:t>
            </w:r>
          </w:p>
        </w:tc>
        <w:tc>
          <w:tcPr>
            <w:tcW w:w="525" w:type="dxa"/>
            <w:tcBorders>
              <w:top w:val="nil"/>
              <w:left w:val="single" w:sz="8" w:space="0" w:color="C0C0C0"/>
              <w:bottom w:val="single" w:sz="8" w:space="0" w:color="000000"/>
              <w:right w:val="single" w:sz="8" w:space="0" w:color="C0C0C0"/>
            </w:tcBorders>
            <w:textDirection w:val="btLr"/>
          </w:tcPr>
          <w:p w14:paraId="7E7BC3BE" w14:textId="77777777" w:rsidR="002F0184" w:rsidRPr="002F0184" w:rsidRDefault="002F0184" w:rsidP="002F0184">
            <w:pPr>
              <w:kinsoku w:val="0"/>
              <w:overflowPunct w:val="0"/>
              <w:autoSpaceDE w:val="0"/>
              <w:autoSpaceDN w:val="0"/>
              <w:adjustRightInd w:val="0"/>
              <w:spacing w:before="74" w:after="0" w:line="295" w:lineRule="auto"/>
              <w:ind w:left="79" w:right="787"/>
              <w:rPr>
                <w:rFonts w:ascii="Times New Roman" w:hAnsi="Times New Roman"/>
                <w:sz w:val="24"/>
                <w:szCs w:val="24"/>
                <w:lang w:val="sq-AL"/>
              </w:rPr>
            </w:pPr>
            <w:r w:rsidRPr="002F0184">
              <w:rPr>
                <w:rFonts w:ascii="Verdana" w:hAnsi="Verdana" w:cs="Verdana"/>
                <w:b/>
                <w:bCs/>
                <w:w w:val="105"/>
                <w:sz w:val="16"/>
                <w:szCs w:val="16"/>
                <w:lang w:val="sq-AL"/>
              </w:rPr>
              <w:t>Kërkesa me</w:t>
            </w:r>
            <w:r w:rsidRPr="002F0184">
              <w:rPr>
                <w:rFonts w:ascii="Verdana" w:hAnsi="Verdana" w:cs="Verdana"/>
                <w:b/>
                <w:bCs/>
                <w:spacing w:val="-10"/>
                <w:w w:val="105"/>
                <w:sz w:val="16"/>
                <w:szCs w:val="16"/>
                <w:lang w:val="sq-AL"/>
              </w:rPr>
              <w:t xml:space="preserve"> </w:t>
            </w:r>
            <w:r w:rsidRPr="002F0184">
              <w:rPr>
                <w:rFonts w:ascii="Verdana" w:hAnsi="Verdana" w:cs="Verdana"/>
                <w:b/>
                <w:bCs/>
                <w:w w:val="105"/>
                <w:sz w:val="16"/>
                <w:szCs w:val="16"/>
                <w:lang w:val="sq-AL"/>
              </w:rPr>
              <w:t>të</w:t>
            </w:r>
            <w:r w:rsidRPr="002F0184">
              <w:rPr>
                <w:rFonts w:ascii="Times New Roman" w:hAnsi="Times New Roman"/>
                <w:b/>
                <w:bCs/>
                <w:w w:val="103"/>
                <w:sz w:val="16"/>
                <w:szCs w:val="16"/>
                <w:lang w:val="sq-AL"/>
              </w:rPr>
              <w:t xml:space="preserve"> </w:t>
            </w:r>
            <w:r w:rsidRPr="002F0184">
              <w:rPr>
                <w:rFonts w:ascii="Verdana" w:hAnsi="Verdana" w:cs="Verdana"/>
                <w:b/>
                <w:bCs/>
                <w:w w:val="105"/>
                <w:sz w:val="16"/>
                <w:szCs w:val="16"/>
                <w:lang w:val="sq-AL"/>
              </w:rPr>
              <w:t>dëmtuar</w:t>
            </w:r>
            <w:r w:rsidRPr="002F0184">
              <w:rPr>
                <w:rFonts w:ascii="Verdana" w:hAnsi="Verdana" w:cs="Verdana"/>
                <w:b/>
                <w:bCs/>
                <w:spacing w:val="-27"/>
                <w:w w:val="105"/>
                <w:sz w:val="16"/>
                <w:szCs w:val="16"/>
                <w:lang w:val="sq-AL"/>
              </w:rPr>
              <w:t xml:space="preserve"> </w:t>
            </w:r>
            <w:r w:rsidRPr="002F0184">
              <w:rPr>
                <w:rFonts w:ascii="Verdana" w:hAnsi="Verdana" w:cs="Verdana"/>
                <w:b/>
                <w:bCs/>
                <w:w w:val="105"/>
                <w:sz w:val="16"/>
                <w:szCs w:val="16"/>
                <w:lang w:val="sq-AL"/>
              </w:rPr>
              <w:t>akuzues</w:t>
            </w:r>
          </w:p>
        </w:tc>
        <w:tc>
          <w:tcPr>
            <w:tcW w:w="612" w:type="dxa"/>
            <w:tcBorders>
              <w:top w:val="nil"/>
              <w:left w:val="single" w:sz="8" w:space="0" w:color="C0C0C0"/>
              <w:bottom w:val="single" w:sz="8" w:space="0" w:color="000000"/>
              <w:right w:val="single" w:sz="8" w:space="0" w:color="000000"/>
            </w:tcBorders>
            <w:textDirection w:val="btLr"/>
          </w:tcPr>
          <w:p w14:paraId="6D115D90" w14:textId="77777777" w:rsidR="002F0184" w:rsidRPr="002F0184" w:rsidRDefault="002F0184" w:rsidP="002F0184">
            <w:pPr>
              <w:kinsoku w:val="0"/>
              <w:overflowPunct w:val="0"/>
              <w:autoSpaceDE w:val="0"/>
              <w:autoSpaceDN w:val="0"/>
              <w:adjustRightInd w:val="0"/>
              <w:spacing w:before="11" w:after="0" w:line="240" w:lineRule="auto"/>
              <w:rPr>
                <w:rFonts w:ascii="Times New Roman" w:hAnsi="Times New Roman"/>
                <w:lang w:val="sq-AL"/>
              </w:rPr>
            </w:pPr>
          </w:p>
          <w:p w14:paraId="4E3F3BCC" w14:textId="77777777" w:rsidR="002F0184" w:rsidRPr="002F0184" w:rsidRDefault="002F0184" w:rsidP="002F0184">
            <w:pPr>
              <w:kinsoku w:val="0"/>
              <w:overflowPunct w:val="0"/>
              <w:autoSpaceDE w:val="0"/>
              <w:autoSpaceDN w:val="0"/>
              <w:adjustRightInd w:val="0"/>
              <w:spacing w:after="0" w:line="240" w:lineRule="auto"/>
              <w:ind w:left="59"/>
              <w:rPr>
                <w:rFonts w:ascii="Times New Roman" w:hAnsi="Times New Roman"/>
                <w:sz w:val="24"/>
                <w:szCs w:val="24"/>
                <w:lang w:val="sq-AL"/>
              </w:rPr>
            </w:pPr>
            <w:r w:rsidRPr="002F0184">
              <w:rPr>
                <w:rFonts w:ascii="Verdana" w:hAnsi="Verdana" w:cs="Verdana"/>
                <w:b/>
                <w:bCs/>
                <w:w w:val="105"/>
                <w:sz w:val="16"/>
                <w:szCs w:val="16"/>
                <w:lang w:val="sq-AL"/>
              </w:rPr>
              <w:t>Masa</w:t>
            </w:r>
            <w:r w:rsidRPr="002F0184">
              <w:rPr>
                <w:rFonts w:ascii="Verdana" w:hAnsi="Verdana" w:cs="Verdana"/>
                <w:b/>
                <w:bCs/>
                <w:spacing w:val="-3"/>
                <w:w w:val="105"/>
                <w:sz w:val="16"/>
                <w:szCs w:val="16"/>
                <w:lang w:val="sq-AL"/>
              </w:rPr>
              <w:t xml:space="preserve"> </w:t>
            </w:r>
            <w:r w:rsidRPr="002F0184">
              <w:rPr>
                <w:rFonts w:ascii="Verdana" w:hAnsi="Verdana" w:cs="Verdana"/>
                <w:b/>
                <w:bCs/>
                <w:w w:val="105"/>
                <w:sz w:val="16"/>
                <w:szCs w:val="16"/>
                <w:lang w:val="sq-AL"/>
              </w:rPr>
              <w:t>Sigurimi</w:t>
            </w:r>
          </w:p>
        </w:tc>
        <w:tc>
          <w:tcPr>
            <w:tcW w:w="579" w:type="dxa"/>
            <w:tcBorders>
              <w:top w:val="nil"/>
              <w:left w:val="single" w:sz="8" w:space="0" w:color="000000"/>
              <w:bottom w:val="single" w:sz="8" w:space="0" w:color="000000"/>
              <w:right w:val="single" w:sz="8" w:space="0" w:color="C0C0C0"/>
            </w:tcBorders>
            <w:textDirection w:val="btLr"/>
          </w:tcPr>
          <w:p w14:paraId="6AE5DCE5"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7"/>
                <w:szCs w:val="17"/>
                <w:lang w:val="sq-AL"/>
              </w:rPr>
            </w:pPr>
          </w:p>
          <w:p w14:paraId="0F582A97" w14:textId="77777777" w:rsidR="002F0184" w:rsidRPr="002F0184" w:rsidRDefault="002F0184" w:rsidP="002F0184">
            <w:pPr>
              <w:kinsoku w:val="0"/>
              <w:overflowPunct w:val="0"/>
              <w:autoSpaceDE w:val="0"/>
              <w:autoSpaceDN w:val="0"/>
              <w:adjustRightInd w:val="0"/>
              <w:spacing w:after="0" w:line="240" w:lineRule="auto"/>
              <w:ind w:left="52"/>
              <w:rPr>
                <w:rFonts w:ascii="Times New Roman" w:hAnsi="Times New Roman"/>
                <w:sz w:val="24"/>
                <w:szCs w:val="24"/>
                <w:lang w:val="sq-AL"/>
              </w:rPr>
            </w:pPr>
            <w:r w:rsidRPr="002F0184">
              <w:rPr>
                <w:rFonts w:ascii="Verdana" w:hAnsi="Verdana" w:cs="Verdana"/>
                <w:b/>
                <w:bCs/>
                <w:sz w:val="20"/>
                <w:szCs w:val="20"/>
                <w:lang w:val="sq-AL"/>
              </w:rPr>
              <w:t>Civile</w:t>
            </w:r>
          </w:p>
        </w:tc>
        <w:tc>
          <w:tcPr>
            <w:tcW w:w="535" w:type="dxa"/>
            <w:tcBorders>
              <w:top w:val="nil"/>
              <w:left w:val="single" w:sz="8" w:space="0" w:color="C0C0C0"/>
              <w:bottom w:val="single" w:sz="8" w:space="0" w:color="000000"/>
              <w:right w:val="single" w:sz="8" w:space="0" w:color="000000"/>
            </w:tcBorders>
            <w:textDirection w:val="btLr"/>
          </w:tcPr>
          <w:p w14:paraId="44669DD3" w14:textId="77777777" w:rsidR="002F0184" w:rsidRPr="002F0184" w:rsidRDefault="002F0184" w:rsidP="002F0184">
            <w:pPr>
              <w:kinsoku w:val="0"/>
              <w:overflowPunct w:val="0"/>
              <w:autoSpaceDE w:val="0"/>
              <w:autoSpaceDN w:val="0"/>
              <w:adjustRightInd w:val="0"/>
              <w:spacing w:before="7" w:after="0" w:line="240" w:lineRule="auto"/>
              <w:rPr>
                <w:rFonts w:ascii="Times New Roman" w:hAnsi="Times New Roman"/>
                <w:sz w:val="18"/>
                <w:szCs w:val="18"/>
                <w:lang w:val="sq-AL"/>
              </w:rPr>
            </w:pPr>
          </w:p>
          <w:p w14:paraId="2FC17F9F" w14:textId="77777777" w:rsidR="002F0184" w:rsidRPr="002F0184" w:rsidRDefault="002F0184" w:rsidP="002F0184">
            <w:pPr>
              <w:kinsoku w:val="0"/>
              <w:overflowPunct w:val="0"/>
              <w:autoSpaceDE w:val="0"/>
              <w:autoSpaceDN w:val="0"/>
              <w:adjustRightInd w:val="0"/>
              <w:spacing w:after="0" w:line="240" w:lineRule="auto"/>
              <w:ind w:left="44"/>
              <w:rPr>
                <w:rFonts w:ascii="Times New Roman" w:hAnsi="Times New Roman"/>
                <w:sz w:val="24"/>
                <w:szCs w:val="24"/>
                <w:lang w:val="sq-AL"/>
              </w:rPr>
            </w:pPr>
            <w:r w:rsidRPr="002F0184">
              <w:rPr>
                <w:rFonts w:ascii="Verdana" w:hAnsi="Verdana" w:cs="Verdana"/>
                <w:b/>
                <w:bCs/>
                <w:w w:val="105"/>
                <w:sz w:val="16"/>
                <w:szCs w:val="16"/>
                <w:lang w:val="sq-AL"/>
              </w:rPr>
              <w:t>Civile pa nr.</w:t>
            </w:r>
            <w:r w:rsidRPr="002F0184">
              <w:rPr>
                <w:rFonts w:ascii="Verdana" w:hAnsi="Verdana" w:cs="Verdana"/>
                <w:b/>
                <w:bCs/>
                <w:spacing w:val="-9"/>
                <w:w w:val="105"/>
                <w:sz w:val="16"/>
                <w:szCs w:val="16"/>
                <w:lang w:val="sq-AL"/>
              </w:rPr>
              <w:t xml:space="preserve"> </w:t>
            </w:r>
            <w:r w:rsidRPr="002F0184">
              <w:rPr>
                <w:rFonts w:ascii="Verdana" w:hAnsi="Verdana" w:cs="Verdana"/>
                <w:b/>
                <w:bCs/>
                <w:w w:val="105"/>
                <w:sz w:val="16"/>
                <w:szCs w:val="16"/>
                <w:lang w:val="sq-AL"/>
              </w:rPr>
              <w:t>akti</w:t>
            </w:r>
          </w:p>
        </w:tc>
        <w:tc>
          <w:tcPr>
            <w:tcW w:w="634" w:type="dxa"/>
            <w:tcBorders>
              <w:top w:val="nil"/>
              <w:left w:val="single" w:sz="8" w:space="0" w:color="000000"/>
              <w:bottom w:val="single" w:sz="8" w:space="0" w:color="000000"/>
              <w:right w:val="single" w:sz="8" w:space="0" w:color="C0C0C0"/>
            </w:tcBorders>
            <w:textDirection w:val="btLr"/>
          </w:tcPr>
          <w:p w14:paraId="2D49B3AE" w14:textId="77777777" w:rsidR="002F0184" w:rsidRPr="002F0184" w:rsidRDefault="002F0184" w:rsidP="002F0184">
            <w:pPr>
              <w:kinsoku w:val="0"/>
              <w:overflowPunct w:val="0"/>
              <w:autoSpaceDE w:val="0"/>
              <w:autoSpaceDN w:val="0"/>
              <w:adjustRightInd w:val="0"/>
              <w:spacing w:before="3" w:after="0" w:line="240" w:lineRule="auto"/>
              <w:rPr>
                <w:rFonts w:ascii="Times New Roman" w:hAnsi="Times New Roman"/>
                <w:sz w:val="24"/>
                <w:szCs w:val="24"/>
                <w:lang w:val="sq-AL"/>
              </w:rPr>
            </w:pPr>
          </w:p>
          <w:p w14:paraId="7F7EE789" w14:textId="77777777" w:rsidR="002F0184" w:rsidRPr="002F0184" w:rsidRDefault="002F0184" w:rsidP="002F0184">
            <w:pPr>
              <w:kinsoku w:val="0"/>
              <w:overflowPunct w:val="0"/>
              <w:autoSpaceDE w:val="0"/>
              <w:autoSpaceDN w:val="0"/>
              <w:adjustRightInd w:val="0"/>
              <w:spacing w:after="0" w:line="240" w:lineRule="auto"/>
              <w:ind w:left="52"/>
              <w:rPr>
                <w:rFonts w:ascii="Times New Roman" w:hAnsi="Times New Roman"/>
                <w:sz w:val="24"/>
                <w:szCs w:val="24"/>
                <w:lang w:val="sq-AL"/>
              </w:rPr>
            </w:pPr>
            <w:r w:rsidRPr="002F0184">
              <w:rPr>
                <w:rFonts w:ascii="Verdana" w:hAnsi="Verdana" w:cs="Verdana"/>
                <w:b/>
                <w:bCs/>
                <w:sz w:val="20"/>
                <w:szCs w:val="20"/>
                <w:lang w:val="sq-AL"/>
              </w:rPr>
              <w:t>Penale</w:t>
            </w:r>
          </w:p>
        </w:tc>
        <w:tc>
          <w:tcPr>
            <w:tcW w:w="525" w:type="dxa"/>
            <w:tcBorders>
              <w:top w:val="nil"/>
              <w:left w:val="single" w:sz="8" w:space="0" w:color="C0C0C0"/>
              <w:bottom w:val="single" w:sz="8" w:space="0" w:color="000000"/>
              <w:right w:val="single" w:sz="8" w:space="0" w:color="000000"/>
            </w:tcBorders>
            <w:textDirection w:val="btLr"/>
          </w:tcPr>
          <w:p w14:paraId="42855DFE" w14:textId="77777777" w:rsidR="002F0184" w:rsidRPr="002F0184" w:rsidRDefault="002F0184" w:rsidP="002F0184">
            <w:pPr>
              <w:kinsoku w:val="0"/>
              <w:overflowPunct w:val="0"/>
              <w:autoSpaceDE w:val="0"/>
              <w:autoSpaceDN w:val="0"/>
              <w:adjustRightInd w:val="0"/>
              <w:spacing w:before="7" w:after="0" w:line="240" w:lineRule="auto"/>
              <w:rPr>
                <w:rFonts w:ascii="Times New Roman" w:hAnsi="Times New Roman"/>
                <w:sz w:val="18"/>
                <w:szCs w:val="18"/>
                <w:lang w:val="sq-AL"/>
              </w:rPr>
            </w:pPr>
          </w:p>
          <w:p w14:paraId="1173B06B" w14:textId="77777777" w:rsidR="002F0184" w:rsidRPr="002F0184" w:rsidRDefault="002F0184" w:rsidP="002F0184">
            <w:pPr>
              <w:kinsoku w:val="0"/>
              <w:overflowPunct w:val="0"/>
              <w:autoSpaceDE w:val="0"/>
              <w:autoSpaceDN w:val="0"/>
              <w:adjustRightInd w:val="0"/>
              <w:spacing w:after="0" w:line="240" w:lineRule="auto"/>
              <w:ind w:left="44"/>
              <w:rPr>
                <w:rFonts w:ascii="Times New Roman" w:hAnsi="Times New Roman"/>
                <w:sz w:val="24"/>
                <w:szCs w:val="24"/>
                <w:lang w:val="sq-AL"/>
              </w:rPr>
            </w:pPr>
            <w:r w:rsidRPr="002F0184">
              <w:rPr>
                <w:rFonts w:ascii="Verdana" w:hAnsi="Verdana" w:cs="Verdana"/>
                <w:b/>
                <w:bCs/>
                <w:w w:val="105"/>
                <w:sz w:val="16"/>
                <w:szCs w:val="16"/>
                <w:lang w:val="sq-AL"/>
              </w:rPr>
              <w:t>Penale pa</w:t>
            </w:r>
            <w:r w:rsidRPr="002F0184">
              <w:rPr>
                <w:rFonts w:ascii="Verdana" w:hAnsi="Verdana" w:cs="Verdana"/>
                <w:b/>
                <w:bCs/>
                <w:spacing w:val="-7"/>
                <w:w w:val="105"/>
                <w:sz w:val="16"/>
                <w:szCs w:val="16"/>
                <w:lang w:val="sq-AL"/>
              </w:rPr>
              <w:t xml:space="preserve"> </w:t>
            </w:r>
            <w:proofErr w:type="spellStart"/>
            <w:r w:rsidRPr="002F0184">
              <w:rPr>
                <w:rFonts w:ascii="Verdana" w:hAnsi="Verdana" w:cs="Verdana"/>
                <w:b/>
                <w:bCs/>
                <w:w w:val="105"/>
                <w:sz w:val="16"/>
                <w:szCs w:val="16"/>
                <w:lang w:val="sq-AL"/>
              </w:rPr>
              <w:t>nr.akti</w:t>
            </w:r>
            <w:proofErr w:type="spellEnd"/>
          </w:p>
        </w:tc>
        <w:tc>
          <w:tcPr>
            <w:tcW w:w="612" w:type="dxa"/>
            <w:tcBorders>
              <w:top w:val="nil"/>
              <w:left w:val="single" w:sz="8" w:space="0" w:color="000000"/>
              <w:bottom w:val="single" w:sz="8" w:space="0" w:color="000000"/>
              <w:right w:val="single" w:sz="8" w:space="0" w:color="C0C0C0"/>
            </w:tcBorders>
            <w:textDirection w:val="btLr"/>
          </w:tcPr>
          <w:p w14:paraId="1E43B5DD"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23"/>
                <w:szCs w:val="23"/>
                <w:lang w:val="sq-AL"/>
              </w:rPr>
            </w:pPr>
          </w:p>
          <w:p w14:paraId="26A4B395" w14:textId="77777777" w:rsidR="002F0184" w:rsidRPr="002F0184" w:rsidRDefault="002F0184" w:rsidP="002F0184">
            <w:pPr>
              <w:kinsoku w:val="0"/>
              <w:overflowPunct w:val="0"/>
              <w:autoSpaceDE w:val="0"/>
              <w:autoSpaceDN w:val="0"/>
              <w:adjustRightInd w:val="0"/>
              <w:spacing w:after="0" w:line="240" w:lineRule="auto"/>
              <w:ind w:left="44"/>
              <w:rPr>
                <w:rFonts w:ascii="Times New Roman" w:hAnsi="Times New Roman"/>
                <w:sz w:val="24"/>
                <w:szCs w:val="24"/>
                <w:lang w:val="sq-AL"/>
              </w:rPr>
            </w:pPr>
            <w:r w:rsidRPr="002F0184">
              <w:rPr>
                <w:rFonts w:ascii="Verdana" w:hAnsi="Verdana" w:cs="Verdana"/>
                <w:b/>
                <w:bCs/>
                <w:w w:val="105"/>
                <w:sz w:val="16"/>
                <w:szCs w:val="16"/>
                <w:lang w:val="sq-AL"/>
              </w:rPr>
              <w:t>Masa</w:t>
            </w:r>
          </w:p>
        </w:tc>
        <w:tc>
          <w:tcPr>
            <w:tcW w:w="525" w:type="dxa"/>
            <w:tcBorders>
              <w:top w:val="nil"/>
              <w:left w:val="single" w:sz="8" w:space="0" w:color="C0C0C0"/>
              <w:bottom w:val="single" w:sz="8" w:space="0" w:color="000000"/>
              <w:right w:val="single" w:sz="8" w:space="0" w:color="000000"/>
            </w:tcBorders>
            <w:textDirection w:val="btLr"/>
          </w:tcPr>
          <w:p w14:paraId="178A1BDF" w14:textId="77777777" w:rsidR="002F0184" w:rsidRPr="002F0184" w:rsidRDefault="002F0184" w:rsidP="002F0184">
            <w:pPr>
              <w:kinsoku w:val="0"/>
              <w:overflowPunct w:val="0"/>
              <w:autoSpaceDE w:val="0"/>
              <w:autoSpaceDN w:val="0"/>
              <w:adjustRightInd w:val="0"/>
              <w:spacing w:before="11" w:after="0" w:line="240" w:lineRule="auto"/>
              <w:rPr>
                <w:rFonts w:ascii="Times New Roman" w:hAnsi="Times New Roman"/>
                <w:sz w:val="21"/>
                <w:szCs w:val="21"/>
                <w:lang w:val="sq-AL"/>
              </w:rPr>
            </w:pPr>
          </w:p>
          <w:p w14:paraId="285BEB17" w14:textId="77777777" w:rsidR="002F0184" w:rsidRPr="002F0184" w:rsidRDefault="002F0184" w:rsidP="002F0184">
            <w:pPr>
              <w:kinsoku w:val="0"/>
              <w:overflowPunct w:val="0"/>
              <w:autoSpaceDE w:val="0"/>
              <w:autoSpaceDN w:val="0"/>
              <w:adjustRightInd w:val="0"/>
              <w:spacing w:after="0" w:line="240" w:lineRule="auto"/>
              <w:ind w:left="37"/>
              <w:rPr>
                <w:rFonts w:ascii="Times New Roman" w:hAnsi="Times New Roman"/>
                <w:sz w:val="24"/>
                <w:szCs w:val="24"/>
                <w:lang w:val="sq-AL"/>
              </w:rPr>
            </w:pPr>
            <w:r w:rsidRPr="002F0184">
              <w:rPr>
                <w:rFonts w:ascii="Verdana" w:hAnsi="Verdana" w:cs="Verdana"/>
                <w:b/>
                <w:bCs/>
                <w:w w:val="105"/>
                <w:sz w:val="16"/>
                <w:szCs w:val="16"/>
                <w:lang w:val="sq-AL"/>
              </w:rPr>
              <w:t>Masa pa nr.</w:t>
            </w:r>
            <w:r w:rsidRPr="002F0184">
              <w:rPr>
                <w:rFonts w:ascii="Verdana" w:hAnsi="Verdana" w:cs="Verdana"/>
                <w:b/>
                <w:bCs/>
                <w:spacing w:val="-9"/>
                <w:w w:val="105"/>
                <w:sz w:val="16"/>
                <w:szCs w:val="16"/>
                <w:lang w:val="sq-AL"/>
              </w:rPr>
              <w:t xml:space="preserve"> </w:t>
            </w:r>
            <w:r w:rsidRPr="002F0184">
              <w:rPr>
                <w:rFonts w:ascii="Verdana" w:hAnsi="Verdana" w:cs="Verdana"/>
                <w:b/>
                <w:bCs/>
                <w:w w:val="105"/>
                <w:sz w:val="16"/>
                <w:szCs w:val="16"/>
                <w:lang w:val="sq-AL"/>
              </w:rPr>
              <w:t>akti</w:t>
            </w:r>
          </w:p>
        </w:tc>
        <w:tc>
          <w:tcPr>
            <w:tcW w:w="639" w:type="dxa"/>
            <w:tcBorders>
              <w:top w:val="nil"/>
              <w:left w:val="single" w:sz="8" w:space="0" w:color="000000"/>
              <w:bottom w:val="single" w:sz="8" w:space="0" w:color="000000"/>
              <w:right w:val="single" w:sz="8" w:space="0" w:color="000000"/>
            </w:tcBorders>
            <w:textDirection w:val="btLr"/>
          </w:tcPr>
          <w:p w14:paraId="6956AA38" w14:textId="77777777" w:rsidR="002F0184" w:rsidRPr="002F0184" w:rsidRDefault="002F0184" w:rsidP="002F0184">
            <w:pPr>
              <w:kinsoku w:val="0"/>
              <w:overflowPunct w:val="0"/>
              <w:autoSpaceDE w:val="0"/>
              <w:autoSpaceDN w:val="0"/>
              <w:adjustRightInd w:val="0"/>
              <w:spacing w:before="82" w:after="0" w:line="240" w:lineRule="auto"/>
              <w:ind w:left="29"/>
              <w:rPr>
                <w:rFonts w:ascii="Times New Roman" w:hAnsi="Times New Roman"/>
                <w:sz w:val="24"/>
                <w:szCs w:val="24"/>
                <w:lang w:val="sq-AL"/>
              </w:rPr>
            </w:pPr>
            <w:r w:rsidRPr="002F0184">
              <w:rPr>
                <w:rFonts w:ascii="Verdana" w:hAnsi="Verdana" w:cs="Verdana"/>
                <w:b/>
                <w:bCs/>
                <w:w w:val="105"/>
                <w:sz w:val="16"/>
                <w:szCs w:val="16"/>
                <w:lang w:val="sq-AL"/>
              </w:rPr>
              <w:t>Totali</w:t>
            </w:r>
          </w:p>
        </w:tc>
      </w:tr>
      <w:tr w:rsidR="002F0184" w:rsidRPr="002F0184" w14:paraId="7BBA91AF" w14:textId="77777777" w:rsidTr="002F0184">
        <w:trPr>
          <w:trHeight w:hRule="exact" w:val="471"/>
        </w:trPr>
        <w:tc>
          <w:tcPr>
            <w:tcW w:w="437" w:type="dxa"/>
            <w:tcBorders>
              <w:top w:val="single" w:sz="8" w:space="0" w:color="000000"/>
              <w:left w:val="single" w:sz="8" w:space="0" w:color="000000"/>
              <w:bottom w:val="single" w:sz="8" w:space="0" w:color="000000"/>
              <w:right w:val="single" w:sz="8" w:space="0" w:color="C0C0C0"/>
            </w:tcBorders>
          </w:tcPr>
          <w:p w14:paraId="21FF808E"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61F390F0" w14:textId="77777777" w:rsidR="002F0184" w:rsidRPr="002F0184" w:rsidRDefault="002F0184" w:rsidP="002F0184">
            <w:pPr>
              <w:kinsoku w:val="0"/>
              <w:overflowPunct w:val="0"/>
              <w:autoSpaceDE w:val="0"/>
              <w:autoSpaceDN w:val="0"/>
              <w:adjustRightInd w:val="0"/>
              <w:spacing w:after="0" w:line="240" w:lineRule="auto"/>
              <w:ind w:left="190"/>
              <w:rPr>
                <w:rFonts w:ascii="Times New Roman" w:hAnsi="Times New Roman"/>
                <w:sz w:val="24"/>
                <w:szCs w:val="24"/>
                <w:lang w:val="sq-AL"/>
              </w:rPr>
            </w:pPr>
            <w:r w:rsidRPr="002F0184">
              <w:rPr>
                <w:rFonts w:ascii="Verdana" w:hAnsi="Verdana" w:cs="Verdana"/>
                <w:w w:val="103"/>
                <w:sz w:val="16"/>
                <w:szCs w:val="16"/>
                <w:lang w:val="sq-AL"/>
              </w:rPr>
              <w:t>1</w:t>
            </w:r>
          </w:p>
        </w:tc>
        <w:tc>
          <w:tcPr>
            <w:tcW w:w="1575" w:type="dxa"/>
            <w:tcBorders>
              <w:top w:val="single" w:sz="8" w:space="0" w:color="000000"/>
              <w:left w:val="single" w:sz="8" w:space="0" w:color="C0C0C0"/>
              <w:bottom w:val="single" w:sz="8" w:space="0" w:color="000000"/>
              <w:right w:val="single" w:sz="8" w:space="0" w:color="000000"/>
            </w:tcBorders>
          </w:tcPr>
          <w:p w14:paraId="580C40B8"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691BC482" w14:textId="77777777" w:rsidR="002F0184" w:rsidRPr="002F0184" w:rsidRDefault="002F0184" w:rsidP="002F0184">
            <w:pPr>
              <w:kinsoku w:val="0"/>
              <w:overflowPunct w:val="0"/>
              <w:autoSpaceDE w:val="0"/>
              <w:autoSpaceDN w:val="0"/>
              <w:adjustRightInd w:val="0"/>
              <w:spacing w:after="0" w:line="240" w:lineRule="auto"/>
              <w:ind w:left="100"/>
              <w:rPr>
                <w:rFonts w:ascii="Times New Roman" w:hAnsi="Times New Roman"/>
                <w:sz w:val="24"/>
                <w:szCs w:val="24"/>
                <w:lang w:val="sq-AL"/>
              </w:rPr>
            </w:pPr>
            <w:r w:rsidRPr="002F0184">
              <w:rPr>
                <w:rFonts w:ascii="Verdana" w:hAnsi="Verdana" w:cs="Verdana"/>
                <w:w w:val="105"/>
                <w:sz w:val="16"/>
                <w:szCs w:val="16"/>
                <w:lang w:val="sq-AL"/>
              </w:rPr>
              <w:t>Alban</w:t>
            </w:r>
            <w:r w:rsidRPr="002F0184">
              <w:rPr>
                <w:rFonts w:ascii="Verdana" w:hAnsi="Verdana" w:cs="Verdana"/>
                <w:spacing w:val="-4"/>
                <w:w w:val="105"/>
                <w:sz w:val="16"/>
                <w:szCs w:val="16"/>
                <w:lang w:val="sq-AL"/>
              </w:rPr>
              <w:t xml:space="preserve"> </w:t>
            </w:r>
            <w:proofErr w:type="spellStart"/>
            <w:r w:rsidRPr="002F0184">
              <w:rPr>
                <w:rFonts w:ascii="Verdana" w:hAnsi="Verdana" w:cs="Verdana"/>
                <w:w w:val="105"/>
                <w:sz w:val="16"/>
                <w:szCs w:val="16"/>
                <w:lang w:val="sq-AL"/>
              </w:rPr>
              <w:t>Veçani</w:t>
            </w:r>
            <w:proofErr w:type="spellEnd"/>
          </w:p>
        </w:tc>
        <w:tc>
          <w:tcPr>
            <w:tcW w:w="525" w:type="dxa"/>
            <w:tcBorders>
              <w:top w:val="single" w:sz="8" w:space="0" w:color="000000"/>
              <w:left w:val="single" w:sz="8" w:space="0" w:color="000000"/>
              <w:bottom w:val="single" w:sz="8" w:space="0" w:color="000000"/>
              <w:right w:val="single" w:sz="8" w:space="0" w:color="C0C0C0"/>
            </w:tcBorders>
          </w:tcPr>
          <w:p w14:paraId="694E9E1E"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0814DE83" w14:textId="77777777" w:rsidR="002F0184" w:rsidRPr="002F0184" w:rsidRDefault="002F0184" w:rsidP="002F0184">
            <w:pPr>
              <w:kinsoku w:val="0"/>
              <w:overflowPunct w:val="0"/>
              <w:autoSpaceDE w:val="0"/>
              <w:autoSpaceDN w:val="0"/>
              <w:adjustRightInd w:val="0"/>
              <w:spacing w:after="0" w:line="240" w:lineRule="auto"/>
              <w:ind w:left="264"/>
              <w:rPr>
                <w:rFonts w:ascii="Times New Roman" w:hAnsi="Times New Roman"/>
                <w:sz w:val="24"/>
                <w:szCs w:val="24"/>
                <w:lang w:val="sq-AL"/>
              </w:rPr>
            </w:pPr>
            <w:r w:rsidRPr="002F0184">
              <w:rPr>
                <w:rFonts w:ascii="Verdana" w:hAnsi="Verdana" w:cs="Verdana"/>
                <w:w w:val="105"/>
                <w:sz w:val="16"/>
                <w:szCs w:val="16"/>
                <w:lang w:val="sq-AL"/>
              </w:rPr>
              <w:t>25</w:t>
            </w:r>
          </w:p>
        </w:tc>
        <w:tc>
          <w:tcPr>
            <w:tcW w:w="612" w:type="dxa"/>
            <w:tcBorders>
              <w:top w:val="single" w:sz="8" w:space="0" w:color="000000"/>
              <w:left w:val="single" w:sz="8" w:space="0" w:color="C0C0C0"/>
              <w:bottom w:val="single" w:sz="8" w:space="0" w:color="000000"/>
              <w:right w:val="single" w:sz="8" w:space="0" w:color="C0C0C0"/>
            </w:tcBorders>
          </w:tcPr>
          <w:p w14:paraId="23A8F380"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239239E9" w14:textId="77777777" w:rsidR="002F0184" w:rsidRPr="002F0184" w:rsidRDefault="002F0184" w:rsidP="002F0184">
            <w:pPr>
              <w:kinsoku w:val="0"/>
              <w:overflowPunct w:val="0"/>
              <w:autoSpaceDE w:val="0"/>
              <w:autoSpaceDN w:val="0"/>
              <w:adjustRightInd w:val="0"/>
              <w:spacing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41</w:t>
            </w:r>
          </w:p>
        </w:tc>
        <w:tc>
          <w:tcPr>
            <w:tcW w:w="612" w:type="dxa"/>
            <w:tcBorders>
              <w:top w:val="single" w:sz="8" w:space="0" w:color="000000"/>
              <w:left w:val="single" w:sz="8" w:space="0" w:color="C0C0C0"/>
              <w:bottom w:val="single" w:sz="8" w:space="0" w:color="000000"/>
              <w:right w:val="single" w:sz="8" w:space="0" w:color="000000"/>
            </w:tcBorders>
          </w:tcPr>
          <w:p w14:paraId="3BC47344"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7A86C673" w14:textId="77777777" w:rsidR="002F0184" w:rsidRPr="002F0184" w:rsidRDefault="002F0184" w:rsidP="002F0184">
            <w:pPr>
              <w:kinsoku w:val="0"/>
              <w:overflowPunct w:val="0"/>
              <w:autoSpaceDE w:val="0"/>
              <w:autoSpaceDN w:val="0"/>
              <w:adjustRightInd w:val="0"/>
              <w:spacing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6</w:t>
            </w:r>
          </w:p>
        </w:tc>
        <w:tc>
          <w:tcPr>
            <w:tcW w:w="612" w:type="dxa"/>
            <w:tcBorders>
              <w:top w:val="single" w:sz="8" w:space="0" w:color="000000"/>
              <w:left w:val="single" w:sz="8" w:space="0" w:color="000000"/>
              <w:bottom w:val="single" w:sz="8" w:space="0" w:color="000000"/>
              <w:right w:val="single" w:sz="8" w:space="0" w:color="C0C0C0"/>
            </w:tcBorders>
          </w:tcPr>
          <w:p w14:paraId="1F78264F"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5F627A57" w14:textId="77777777" w:rsidR="002F0184" w:rsidRPr="002F0184" w:rsidRDefault="002F0184" w:rsidP="002F0184">
            <w:pPr>
              <w:kinsoku w:val="0"/>
              <w:overflowPunct w:val="0"/>
              <w:autoSpaceDE w:val="0"/>
              <w:autoSpaceDN w:val="0"/>
              <w:adjustRightInd w:val="0"/>
              <w:spacing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8</w:t>
            </w:r>
          </w:p>
        </w:tc>
        <w:tc>
          <w:tcPr>
            <w:tcW w:w="477" w:type="dxa"/>
            <w:tcBorders>
              <w:top w:val="single" w:sz="8" w:space="0" w:color="000000"/>
              <w:left w:val="single" w:sz="8" w:space="0" w:color="C0C0C0"/>
              <w:bottom w:val="single" w:sz="8" w:space="0" w:color="000000"/>
              <w:right w:val="single" w:sz="8" w:space="0" w:color="C0C0C0"/>
            </w:tcBorders>
          </w:tcPr>
          <w:p w14:paraId="5FFC4D0C"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6D249F59" w14:textId="77777777" w:rsidR="002F0184" w:rsidRPr="002F0184" w:rsidRDefault="002F0184" w:rsidP="002F0184">
            <w:pPr>
              <w:kinsoku w:val="0"/>
              <w:overflowPunct w:val="0"/>
              <w:autoSpaceDE w:val="0"/>
              <w:autoSpaceDN w:val="0"/>
              <w:adjustRightInd w:val="0"/>
              <w:spacing w:after="0" w:line="240" w:lineRule="auto"/>
              <w:ind w:left="331"/>
              <w:rPr>
                <w:rFonts w:ascii="Times New Roman" w:hAnsi="Times New Roman"/>
                <w:sz w:val="24"/>
                <w:szCs w:val="24"/>
                <w:lang w:val="sq-AL"/>
              </w:rPr>
            </w:pPr>
            <w:r w:rsidRPr="002F0184">
              <w:rPr>
                <w:rFonts w:ascii="Verdana" w:hAnsi="Verdana" w:cs="Verdana"/>
                <w:w w:val="103"/>
                <w:sz w:val="16"/>
                <w:szCs w:val="16"/>
                <w:lang w:val="sq-AL"/>
              </w:rPr>
              <w:t>0</w:t>
            </w:r>
          </w:p>
        </w:tc>
        <w:tc>
          <w:tcPr>
            <w:tcW w:w="484" w:type="dxa"/>
            <w:tcBorders>
              <w:top w:val="single" w:sz="8" w:space="0" w:color="000000"/>
              <w:left w:val="single" w:sz="8" w:space="0" w:color="C0C0C0"/>
              <w:bottom w:val="single" w:sz="8" w:space="0" w:color="000000"/>
              <w:right w:val="single" w:sz="8" w:space="0" w:color="C0C0C0"/>
            </w:tcBorders>
          </w:tcPr>
          <w:p w14:paraId="3101F8F1"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33B806B3" w14:textId="77777777" w:rsidR="002F0184" w:rsidRPr="002F0184" w:rsidRDefault="002F0184" w:rsidP="002F0184">
            <w:pPr>
              <w:kinsoku w:val="0"/>
              <w:overflowPunct w:val="0"/>
              <w:autoSpaceDE w:val="0"/>
              <w:autoSpaceDN w:val="0"/>
              <w:adjustRightInd w:val="0"/>
              <w:spacing w:after="0" w:line="240" w:lineRule="auto"/>
              <w:ind w:left="269"/>
              <w:rPr>
                <w:rFonts w:ascii="Times New Roman" w:hAnsi="Times New Roman"/>
                <w:sz w:val="24"/>
                <w:szCs w:val="24"/>
                <w:lang w:val="sq-AL"/>
              </w:rPr>
            </w:pPr>
            <w:r w:rsidRPr="002F0184">
              <w:rPr>
                <w:rFonts w:ascii="Verdana" w:hAnsi="Verdana" w:cs="Verdana"/>
                <w:w w:val="105"/>
                <w:sz w:val="16"/>
                <w:szCs w:val="16"/>
                <w:lang w:val="sq-AL"/>
              </w:rPr>
              <w:t>51</w:t>
            </w:r>
          </w:p>
        </w:tc>
        <w:tc>
          <w:tcPr>
            <w:tcW w:w="525" w:type="dxa"/>
            <w:tcBorders>
              <w:top w:val="single" w:sz="8" w:space="0" w:color="000000"/>
              <w:left w:val="single" w:sz="8" w:space="0" w:color="C0C0C0"/>
              <w:bottom w:val="single" w:sz="8" w:space="0" w:color="000000"/>
              <w:right w:val="single" w:sz="8" w:space="0" w:color="C0C0C0"/>
            </w:tcBorders>
          </w:tcPr>
          <w:p w14:paraId="35E5D001"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4C697B12" w14:textId="77777777" w:rsidR="002F0184" w:rsidRPr="002F0184" w:rsidRDefault="002F0184" w:rsidP="002F0184">
            <w:pPr>
              <w:kinsoku w:val="0"/>
              <w:overflowPunct w:val="0"/>
              <w:autoSpaceDE w:val="0"/>
              <w:autoSpaceDN w:val="0"/>
              <w:adjustRightInd w:val="0"/>
              <w:spacing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2</w:t>
            </w:r>
          </w:p>
        </w:tc>
        <w:tc>
          <w:tcPr>
            <w:tcW w:w="612" w:type="dxa"/>
            <w:tcBorders>
              <w:top w:val="single" w:sz="8" w:space="0" w:color="000000"/>
              <w:left w:val="single" w:sz="8" w:space="0" w:color="C0C0C0"/>
              <w:bottom w:val="single" w:sz="8" w:space="0" w:color="000000"/>
              <w:right w:val="single" w:sz="8" w:space="0" w:color="000000"/>
            </w:tcBorders>
          </w:tcPr>
          <w:p w14:paraId="05A35109"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65688488" w14:textId="77777777" w:rsidR="002F0184" w:rsidRPr="002F0184" w:rsidRDefault="002F0184" w:rsidP="002F0184">
            <w:pPr>
              <w:kinsoku w:val="0"/>
              <w:overflowPunct w:val="0"/>
              <w:autoSpaceDE w:val="0"/>
              <w:autoSpaceDN w:val="0"/>
              <w:adjustRightInd w:val="0"/>
              <w:spacing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24</w:t>
            </w:r>
          </w:p>
        </w:tc>
        <w:tc>
          <w:tcPr>
            <w:tcW w:w="579" w:type="dxa"/>
            <w:tcBorders>
              <w:top w:val="single" w:sz="8" w:space="0" w:color="000000"/>
              <w:left w:val="single" w:sz="8" w:space="0" w:color="000000"/>
              <w:bottom w:val="single" w:sz="8" w:space="0" w:color="000000"/>
              <w:right w:val="single" w:sz="8" w:space="0" w:color="C0C0C0"/>
            </w:tcBorders>
          </w:tcPr>
          <w:p w14:paraId="75B1536F"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2EDAB718" w14:textId="77777777" w:rsidR="002F0184" w:rsidRPr="002F0184" w:rsidRDefault="002F0184" w:rsidP="002F0184">
            <w:pPr>
              <w:kinsoku w:val="0"/>
              <w:overflowPunct w:val="0"/>
              <w:autoSpaceDE w:val="0"/>
              <w:autoSpaceDN w:val="0"/>
              <w:adjustRightInd w:val="0"/>
              <w:spacing w:after="0" w:line="240" w:lineRule="auto"/>
              <w:ind w:left="324"/>
              <w:rPr>
                <w:rFonts w:ascii="Times New Roman" w:hAnsi="Times New Roman"/>
                <w:sz w:val="24"/>
                <w:szCs w:val="24"/>
                <w:lang w:val="sq-AL"/>
              </w:rPr>
            </w:pPr>
            <w:r w:rsidRPr="002F0184">
              <w:rPr>
                <w:rFonts w:ascii="Verdana" w:hAnsi="Verdana" w:cs="Verdana"/>
                <w:w w:val="105"/>
                <w:sz w:val="16"/>
                <w:szCs w:val="16"/>
                <w:lang w:val="sq-AL"/>
              </w:rPr>
              <w:t>72</w:t>
            </w:r>
          </w:p>
        </w:tc>
        <w:tc>
          <w:tcPr>
            <w:tcW w:w="535" w:type="dxa"/>
            <w:tcBorders>
              <w:top w:val="single" w:sz="8" w:space="0" w:color="000000"/>
              <w:left w:val="single" w:sz="8" w:space="0" w:color="C0C0C0"/>
              <w:bottom w:val="single" w:sz="8" w:space="0" w:color="000000"/>
              <w:right w:val="single" w:sz="8" w:space="0" w:color="000000"/>
            </w:tcBorders>
          </w:tcPr>
          <w:p w14:paraId="17AEF19B"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2D7791A4" w14:textId="77777777" w:rsidR="002F0184" w:rsidRPr="002F0184" w:rsidRDefault="002F0184" w:rsidP="002F0184">
            <w:pPr>
              <w:kinsoku w:val="0"/>
              <w:overflowPunct w:val="0"/>
              <w:autoSpaceDE w:val="0"/>
              <w:autoSpaceDN w:val="0"/>
              <w:adjustRightInd w:val="0"/>
              <w:spacing w:after="0" w:line="240" w:lineRule="auto"/>
              <w:ind w:left="384"/>
              <w:rPr>
                <w:rFonts w:ascii="Times New Roman" w:hAnsi="Times New Roman"/>
                <w:sz w:val="24"/>
                <w:szCs w:val="24"/>
                <w:lang w:val="sq-AL"/>
              </w:rPr>
            </w:pPr>
            <w:r w:rsidRPr="002F0184">
              <w:rPr>
                <w:rFonts w:ascii="Verdana" w:hAnsi="Verdana" w:cs="Verdana"/>
                <w:w w:val="103"/>
                <w:sz w:val="16"/>
                <w:szCs w:val="16"/>
                <w:lang w:val="sq-AL"/>
              </w:rPr>
              <w:t>0</w:t>
            </w:r>
          </w:p>
        </w:tc>
        <w:tc>
          <w:tcPr>
            <w:tcW w:w="634" w:type="dxa"/>
            <w:tcBorders>
              <w:top w:val="single" w:sz="8" w:space="0" w:color="000000"/>
              <w:left w:val="single" w:sz="8" w:space="0" w:color="000000"/>
              <w:bottom w:val="single" w:sz="8" w:space="0" w:color="000000"/>
              <w:right w:val="single" w:sz="8" w:space="0" w:color="C0C0C0"/>
            </w:tcBorders>
          </w:tcPr>
          <w:p w14:paraId="5F1AFB3F"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29258258" w14:textId="77777777" w:rsidR="002F0184" w:rsidRPr="002F0184" w:rsidRDefault="002F0184" w:rsidP="002F0184">
            <w:pPr>
              <w:kinsoku w:val="0"/>
              <w:overflowPunct w:val="0"/>
              <w:autoSpaceDE w:val="0"/>
              <w:autoSpaceDN w:val="0"/>
              <w:adjustRightInd w:val="0"/>
              <w:spacing w:after="0" w:line="240" w:lineRule="auto"/>
              <w:ind w:left="391"/>
              <w:rPr>
                <w:rFonts w:ascii="Times New Roman" w:hAnsi="Times New Roman"/>
                <w:sz w:val="24"/>
                <w:szCs w:val="24"/>
                <w:lang w:val="sq-AL"/>
              </w:rPr>
            </w:pPr>
            <w:r w:rsidRPr="002F0184">
              <w:rPr>
                <w:rFonts w:ascii="Verdana" w:hAnsi="Verdana" w:cs="Verdana"/>
                <w:w w:val="105"/>
                <w:sz w:val="16"/>
                <w:szCs w:val="16"/>
                <w:lang w:val="sq-AL"/>
              </w:rPr>
              <w:t>85</w:t>
            </w:r>
          </w:p>
        </w:tc>
        <w:tc>
          <w:tcPr>
            <w:tcW w:w="525" w:type="dxa"/>
            <w:tcBorders>
              <w:top w:val="single" w:sz="8" w:space="0" w:color="000000"/>
              <w:left w:val="single" w:sz="8" w:space="0" w:color="C0C0C0"/>
              <w:bottom w:val="single" w:sz="8" w:space="0" w:color="000000"/>
              <w:right w:val="single" w:sz="8" w:space="0" w:color="000000"/>
            </w:tcBorders>
          </w:tcPr>
          <w:p w14:paraId="1F06375F"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4C870357" w14:textId="77777777" w:rsidR="002F0184" w:rsidRPr="002F0184" w:rsidRDefault="002F0184" w:rsidP="002F0184">
            <w:pPr>
              <w:kinsoku w:val="0"/>
              <w:overflowPunct w:val="0"/>
              <w:autoSpaceDE w:val="0"/>
              <w:autoSpaceDN w:val="0"/>
              <w:adjustRightInd w:val="0"/>
              <w:spacing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000000"/>
              <w:bottom w:val="single" w:sz="8" w:space="0" w:color="000000"/>
              <w:right w:val="single" w:sz="8" w:space="0" w:color="C0C0C0"/>
            </w:tcBorders>
          </w:tcPr>
          <w:p w14:paraId="7297F38C"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4A6744FC" w14:textId="77777777" w:rsidR="002F0184" w:rsidRPr="002F0184" w:rsidRDefault="002F0184" w:rsidP="002F0184">
            <w:pPr>
              <w:kinsoku w:val="0"/>
              <w:overflowPunct w:val="0"/>
              <w:autoSpaceDE w:val="0"/>
              <w:autoSpaceDN w:val="0"/>
              <w:adjustRightInd w:val="0"/>
              <w:spacing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29</w:t>
            </w:r>
          </w:p>
        </w:tc>
        <w:tc>
          <w:tcPr>
            <w:tcW w:w="525" w:type="dxa"/>
            <w:tcBorders>
              <w:top w:val="single" w:sz="8" w:space="0" w:color="000000"/>
              <w:left w:val="single" w:sz="8" w:space="0" w:color="C0C0C0"/>
              <w:bottom w:val="single" w:sz="8" w:space="0" w:color="000000"/>
              <w:right w:val="single" w:sz="8" w:space="0" w:color="000000"/>
            </w:tcBorders>
          </w:tcPr>
          <w:p w14:paraId="76CE4C96"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635D1CE9" w14:textId="77777777" w:rsidR="002F0184" w:rsidRPr="002F0184" w:rsidRDefault="002F0184" w:rsidP="002F0184">
            <w:pPr>
              <w:kinsoku w:val="0"/>
              <w:overflowPunct w:val="0"/>
              <w:autoSpaceDE w:val="0"/>
              <w:autoSpaceDN w:val="0"/>
              <w:adjustRightInd w:val="0"/>
              <w:spacing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39" w:type="dxa"/>
            <w:tcBorders>
              <w:top w:val="single" w:sz="8" w:space="0" w:color="000000"/>
              <w:left w:val="single" w:sz="8" w:space="0" w:color="000000"/>
              <w:bottom w:val="single" w:sz="8" w:space="0" w:color="000000"/>
              <w:right w:val="single" w:sz="8" w:space="0" w:color="000000"/>
            </w:tcBorders>
          </w:tcPr>
          <w:p w14:paraId="062B11C1" w14:textId="77777777" w:rsidR="002F0184" w:rsidRPr="002F0184" w:rsidRDefault="002F0184" w:rsidP="002F0184">
            <w:pPr>
              <w:kinsoku w:val="0"/>
              <w:overflowPunct w:val="0"/>
              <w:autoSpaceDE w:val="0"/>
              <w:autoSpaceDN w:val="0"/>
              <w:adjustRightInd w:val="0"/>
              <w:spacing w:before="8" w:after="0" w:line="240" w:lineRule="auto"/>
              <w:rPr>
                <w:rFonts w:ascii="Times New Roman" w:hAnsi="Times New Roman"/>
                <w:sz w:val="14"/>
                <w:szCs w:val="14"/>
                <w:lang w:val="sq-AL"/>
              </w:rPr>
            </w:pPr>
          </w:p>
          <w:p w14:paraId="3D54DD4C" w14:textId="77777777" w:rsidR="002F0184" w:rsidRPr="002F0184" w:rsidRDefault="002F0184" w:rsidP="002F0184">
            <w:pPr>
              <w:kinsoku w:val="0"/>
              <w:overflowPunct w:val="0"/>
              <w:autoSpaceDE w:val="0"/>
              <w:autoSpaceDN w:val="0"/>
              <w:adjustRightInd w:val="0"/>
              <w:spacing w:after="0" w:line="240" w:lineRule="auto"/>
              <w:ind w:left="196"/>
              <w:rPr>
                <w:rFonts w:ascii="Times New Roman" w:hAnsi="Times New Roman"/>
                <w:sz w:val="24"/>
                <w:szCs w:val="24"/>
                <w:lang w:val="sq-AL"/>
              </w:rPr>
            </w:pPr>
            <w:r w:rsidRPr="002F0184">
              <w:rPr>
                <w:rFonts w:ascii="Verdana" w:hAnsi="Verdana" w:cs="Verdana"/>
                <w:b/>
                <w:bCs/>
                <w:w w:val="105"/>
                <w:sz w:val="16"/>
                <w:szCs w:val="16"/>
                <w:lang w:val="sq-AL"/>
              </w:rPr>
              <w:t>157</w:t>
            </w:r>
          </w:p>
        </w:tc>
      </w:tr>
      <w:tr w:rsidR="002F0184" w:rsidRPr="002F0184" w14:paraId="4F848442" w14:textId="77777777" w:rsidTr="002F0184">
        <w:trPr>
          <w:trHeight w:hRule="exact" w:val="443"/>
        </w:trPr>
        <w:tc>
          <w:tcPr>
            <w:tcW w:w="437" w:type="dxa"/>
            <w:tcBorders>
              <w:top w:val="single" w:sz="8" w:space="0" w:color="000000"/>
              <w:left w:val="single" w:sz="8" w:space="0" w:color="000000"/>
              <w:bottom w:val="single" w:sz="8" w:space="0" w:color="000000"/>
              <w:right w:val="single" w:sz="8" w:space="0" w:color="C0C0C0"/>
            </w:tcBorders>
          </w:tcPr>
          <w:p w14:paraId="3F73E80D" w14:textId="77777777" w:rsidR="002F0184" w:rsidRPr="002F0184" w:rsidRDefault="002F0184" w:rsidP="002F0184">
            <w:pPr>
              <w:kinsoku w:val="0"/>
              <w:overflowPunct w:val="0"/>
              <w:autoSpaceDE w:val="0"/>
              <w:autoSpaceDN w:val="0"/>
              <w:adjustRightInd w:val="0"/>
              <w:spacing w:before="139" w:after="0" w:line="240" w:lineRule="auto"/>
              <w:ind w:left="190"/>
              <w:rPr>
                <w:rFonts w:ascii="Times New Roman" w:hAnsi="Times New Roman"/>
                <w:sz w:val="24"/>
                <w:szCs w:val="24"/>
                <w:lang w:val="sq-AL"/>
              </w:rPr>
            </w:pPr>
            <w:r w:rsidRPr="002F0184">
              <w:rPr>
                <w:rFonts w:ascii="Verdana" w:hAnsi="Verdana" w:cs="Verdana"/>
                <w:w w:val="103"/>
                <w:sz w:val="16"/>
                <w:szCs w:val="16"/>
                <w:lang w:val="sq-AL"/>
              </w:rPr>
              <w:t>2</w:t>
            </w:r>
          </w:p>
        </w:tc>
        <w:tc>
          <w:tcPr>
            <w:tcW w:w="1575" w:type="dxa"/>
            <w:tcBorders>
              <w:top w:val="single" w:sz="8" w:space="0" w:color="000000"/>
              <w:left w:val="single" w:sz="8" w:space="0" w:color="C0C0C0"/>
              <w:bottom w:val="single" w:sz="8" w:space="0" w:color="000000"/>
              <w:right w:val="single" w:sz="8" w:space="0" w:color="000000"/>
            </w:tcBorders>
          </w:tcPr>
          <w:p w14:paraId="5C9A0FC4" w14:textId="77777777" w:rsidR="002F0184" w:rsidRPr="002F0184" w:rsidRDefault="002F0184" w:rsidP="002F0184">
            <w:pPr>
              <w:kinsoku w:val="0"/>
              <w:overflowPunct w:val="0"/>
              <w:autoSpaceDE w:val="0"/>
              <w:autoSpaceDN w:val="0"/>
              <w:adjustRightInd w:val="0"/>
              <w:spacing w:before="139" w:after="0" w:line="240" w:lineRule="auto"/>
              <w:ind w:left="100"/>
              <w:rPr>
                <w:rFonts w:ascii="Times New Roman" w:hAnsi="Times New Roman"/>
                <w:sz w:val="24"/>
                <w:szCs w:val="24"/>
                <w:lang w:val="sq-AL"/>
              </w:rPr>
            </w:pPr>
            <w:proofErr w:type="spellStart"/>
            <w:r w:rsidRPr="002F0184">
              <w:rPr>
                <w:rFonts w:ascii="Verdana" w:hAnsi="Verdana" w:cs="Verdana"/>
                <w:w w:val="105"/>
                <w:sz w:val="16"/>
                <w:szCs w:val="16"/>
                <w:lang w:val="sq-AL"/>
              </w:rPr>
              <w:t>Dejvi</w:t>
            </w:r>
            <w:proofErr w:type="spellEnd"/>
            <w:r w:rsidRPr="002F0184">
              <w:rPr>
                <w:rFonts w:ascii="Verdana" w:hAnsi="Verdana" w:cs="Verdana"/>
                <w:spacing w:val="-4"/>
                <w:w w:val="105"/>
                <w:sz w:val="16"/>
                <w:szCs w:val="16"/>
                <w:lang w:val="sq-AL"/>
              </w:rPr>
              <w:t xml:space="preserve"> </w:t>
            </w:r>
            <w:proofErr w:type="spellStart"/>
            <w:r w:rsidRPr="002F0184">
              <w:rPr>
                <w:rFonts w:ascii="Verdana" w:hAnsi="Verdana" w:cs="Verdana"/>
                <w:w w:val="105"/>
                <w:sz w:val="16"/>
                <w:szCs w:val="16"/>
                <w:lang w:val="sq-AL"/>
              </w:rPr>
              <w:t>Çelçima</w:t>
            </w:r>
            <w:proofErr w:type="spellEnd"/>
          </w:p>
        </w:tc>
        <w:tc>
          <w:tcPr>
            <w:tcW w:w="525" w:type="dxa"/>
            <w:tcBorders>
              <w:top w:val="single" w:sz="8" w:space="0" w:color="000000"/>
              <w:left w:val="single" w:sz="8" w:space="0" w:color="000000"/>
              <w:bottom w:val="single" w:sz="8" w:space="0" w:color="000000"/>
              <w:right w:val="single" w:sz="8" w:space="0" w:color="C0C0C0"/>
            </w:tcBorders>
          </w:tcPr>
          <w:p w14:paraId="1D5BB243"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1</w:t>
            </w:r>
          </w:p>
        </w:tc>
        <w:tc>
          <w:tcPr>
            <w:tcW w:w="612" w:type="dxa"/>
            <w:tcBorders>
              <w:top w:val="single" w:sz="8" w:space="0" w:color="000000"/>
              <w:left w:val="single" w:sz="8" w:space="0" w:color="C0C0C0"/>
              <w:bottom w:val="single" w:sz="8" w:space="0" w:color="000000"/>
              <w:right w:val="single" w:sz="8" w:space="0" w:color="C0C0C0"/>
            </w:tcBorders>
          </w:tcPr>
          <w:p w14:paraId="61D288EF"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5</w:t>
            </w:r>
          </w:p>
        </w:tc>
        <w:tc>
          <w:tcPr>
            <w:tcW w:w="612" w:type="dxa"/>
            <w:tcBorders>
              <w:top w:val="single" w:sz="8" w:space="0" w:color="000000"/>
              <w:left w:val="single" w:sz="8" w:space="0" w:color="C0C0C0"/>
              <w:bottom w:val="single" w:sz="8" w:space="0" w:color="000000"/>
              <w:right w:val="single" w:sz="8" w:space="0" w:color="000000"/>
            </w:tcBorders>
          </w:tcPr>
          <w:p w14:paraId="64DC156F"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1</w:t>
            </w:r>
          </w:p>
        </w:tc>
        <w:tc>
          <w:tcPr>
            <w:tcW w:w="612" w:type="dxa"/>
            <w:tcBorders>
              <w:top w:val="single" w:sz="8" w:space="0" w:color="000000"/>
              <w:left w:val="single" w:sz="8" w:space="0" w:color="000000"/>
              <w:bottom w:val="single" w:sz="8" w:space="0" w:color="000000"/>
              <w:right w:val="single" w:sz="8" w:space="0" w:color="C0C0C0"/>
            </w:tcBorders>
          </w:tcPr>
          <w:p w14:paraId="6A2F30A4"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5</w:t>
            </w:r>
          </w:p>
        </w:tc>
        <w:tc>
          <w:tcPr>
            <w:tcW w:w="477" w:type="dxa"/>
            <w:tcBorders>
              <w:top w:val="single" w:sz="8" w:space="0" w:color="000000"/>
              <w:left w:val="single" w:sz="8" w:space="0" w:color="C0C0C0"/>
              <w:bottom w:val="single" w:sz="8" w:space="0" w:color="000000"/>
              <w:right w:val="single" w:sz="8" w:space="0" w:color="C0C0C0"/>
            </w:tcBorders>
          </w:tcPr>
          <w:p w14:paraId="2F6A044E" w14:textId="77777777" w:rsidR="002F0184" w:rsidRPr="002F0184" w:rsidRDefault="002F0184" w:rsidP="002F0184">
            <w:pPr>
              <w:kinsoku w:val="0"/>
              <w:overflowPunct w:val="0"/>
              <w:autoSpaceDE w:val="0"/>
              <w:autoSpaceDN w:val="0"/>
              <w:adjustRightInd w:val="0"/>
              <w:spacing w:before="139" w:after="0" w:line="240" w:lineRule="auto"/>
              <w:ind w:left="331"/>
              <w:rPr>
                <w:rFonts w:ascii="Times New Roman" w:hAnsi="Times New Roman"/>
                <w:sz w:val="24"/>
                <w:szCs w:val="24"/>
                <w:lang w:val="sq-AL"/>
              </w:rPr>
            </w:pPr>
            <w:r w:rsidRPr="002F0184">
              <w:rPr>
                <w:rFonts w:ascii="Verdana" w:hAnsi="Verdana" w:cs="Verdana"/>
                <w:w w:val="103"/>
                <w:sz w:val="16"/>
                <w:szCs w:val="16"/>
                <w:lang w:val="sq-AL"/>
              </w:rPr>
              <w:t>0</w:t>
            </w:r>
          </w:p>
        </w:tc>
        <w:tc>
          <w:tcPr>
            <w:tcW w:w="484" w:type="dxa"/>
            <w:tcBorders>
              <w:top w:val="single" w:sz="8" w:space="0" w:color="000000"/>
              <w:left w:val="single" w:sz="8" w:space="0" w:color="C0C0C0"/>
              <w:bottom w:val="single" w:sz="8" w:space="0" w:color="000000"/>
              <w:right w:val="single" w:sz="8" w:space="0" w:color="C0C0C0"/>
            </w:tcBorders>
          </w:tcPr>
          <w:p w14:paraId="1134006D" w14:textId="77777777" w:rsidR="002F0184" w:rsidRPr="002F0184" w:rsidRDefault="002F0184" w:rsidP="002F0184">
            <w:pPr>
              <w:kinsoku w:val="0"/>
              <w:overflowPunct w:val="0"/>
              <w:autoSpaceDE w:val="0"/>
              <w:autoSpaceDN w:val="0"/>
              <w:adjustRightInd w:val="0"/>
              <w:spacing w:before="139" w:after="0" w:line="240" w:lineRule="auto"/>
              <w:ind w:left="269"/>
              <w:rPr>
                <w:rFonts w:ascii="Times New Roman" w:hAnsi="Times New Roman"/>
                <w:sz w:val="24"/>
                <w:szCs w:val="24"/>
                <w:lang w:val="sq-AL"/>
              </w:rPr>
            </w:pPr>
            <w:r w:rsidRPr="002F0184">
              <w:rPr>
                <w:rFonts w:ascii="Verdana" w:hAnsi="Verdana" w:cs="Verdana"/>
                <w:w w:val="105"/>
                <w:sz w:val="16"/>
                <w:szCs w:val="16"/>
                <w:lang w:val="sq-AL"/>
              </w:rPr>
              <w:t>22</w:t>
            </w:r>
          </w:p>
        </w:tc>
        <w:tc>
          <w:tcPr>
            <w:tcW w:w="525" w:type="dxa"/>
            <w:tcBorders>
              <w:top w:val="single" w:sz="8" w:space="0" w:color="000000"/>
              <w:left w:val="single" w:sz="8" w:space="0" w:color="C0C0C0"/>
              <w:bottom w:val="single" w:sz="8" w:space="0" w:color="000000"/>
              <w:right w:val="single" w:sz="8" w:space="0" w:color="C0C0C0"/>
            </w:tcBorders>
          </w:tcPr>
          <w:p w14:paraId="13011225"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C0C0C0"/>
              <w:bottom w:val="single" w:sz="8" w:space="0" w:color="000000"/>
              <w:right w:val="single" w:sz="8" w:space="0" w:color="000000"/>
            </w:tcBorders>
          </w:tcPr>
          <w:p w14:paraId="2B21BFED"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13</w:t>
            </w:r>
          </w:p>
        </w:tc>
        <w:tc>
          <w:tcPr>
            <w:tcW w:w="579" w:type="dxa"/>
            <w:tcBorders>
              <w:top w:val="single" w:sz="8" w:space="0" w:color="000000"/>
              <w:left w:val="single" w:sz="8" w:space="0" w:color="000000"/>
              <w:bottom w:val="single" w:sz="8" w:space="0" w:color="000000"/>
              <w:right w:val="single" w:sz="8" w:space="0" w:color="C0C0C0"/>
            </w:tcBorders>
          </w:tcPr>
          <w:p w14:paraId="48CCC090" w14:textId="77777777" w:rsidR="002F0184" w:rsidRPr="002F0184" w:rsidRDefault="002F0184" w:rsidP="002F0184">
            <w:pPr>
              <w:kinsoku w:val="0"/>
              <w:overflowPunct w:val="0"/>
              <w:autoSpaceDE w:val="0"/>
              <w:autoSpaceDN w:val="0"/>
              <w:adjustRightInd w:val="0"/>
              <w:spacing w:before="139" w:after="0" w:line="240" w:lineRule="auto"/>
              <w:ind w:left="82"/>
              <w:jc w:val="center"/>
              <w:rPr>
                <w:rFonts w:ascii="Times New Roman" w:hAnsi="Times New Roman"/>
                <w:sz w:val="24"/>
                <w:szCs w:val="24"/>
                <w:lang w:val="sq-AL"/>
              </w:rPr>
            </w:pPr>
            <w:r w:rsidRPr="002F0184">
              <w:rPr>
                <w:rFonts w:ascii="Verdana" w:hAnsi="Verdana" w:cs="Verdana"/>
                <w:w w:val="103"/>
                <w:sz w:val="16"/>
                <w:szCs w:val="16"/>
                <w:lang w:val="sq-AL"/>
              </w:rPr>
              <w:t>7</w:t>
            </w:r>
          </w:p>
        </w:tc>
        <w:tc>
          <w:tcPr>
            <w:tcW w:w="535" w:type="dxa"/>
            <w:tcBorders>
              <w:top w:val="single" w:sz="8" w:space="0" w:color="000000"/>
              <w:left w:val="single" w:sz="8" w:space="0" w:color="C0C0C0"/>
              <w:bottom w:val="single" w:sz="8" w:space="0" w:color="000000"/>
              <w:right w:val="single" w:sz="8" w:space="0" w:color="000000"/>
            </w:tcBorders>
          </w:tcPr>
          <w:p w14:paraId="72042981" w14:textId="77777777" w:rsidR="002F0184" w:rsidRPr="002F0184" w:rsidRDefault="002F0184" w:rsidP="002F0184">
            <w:pPr>
              <w:kinsoku w:val="0"/>
              <w:overflowPunct w:val="0"/>
              <w:autoSpaceDE w:val="0"/>
              <w:autoSpaceDN w:val="0"/>
              <w:adjustRightInd w:val="0"/>
              <w:spacing w:before="139" w:after="0" w:line="240" w:lineRule="auto"/>
              <w:ind w:left="384"/>
              <w:rPr>
                <w:rFonts w:ascii="Times New Roman" w:hAnsi="Times New Roman"/>
                <w:sz w:val="24"/>
                <w:szCs w:val="24"/>
                <w:lang w:val="sq-AL"/>
              </w:rPr>
            </w:pPr>
            <w:r w:rsidRPr="002F0184">
              <w:rPr>
                <w:rFonts w:ascii="Verdana" w:hAnsi="Verdana" w:cs="Verdana"/>
                <w:w w:val="103"/>
                <w:sz w:val="16"/>
                <w:szCs w:val="16"/>
                <w:lang w:val="sq-AL"/>
              </w:rPr>
              <w:t>0</w:t>
            </w:r>
          </w:p>
        </w:tc>
        <w:tc>
          <w:tcPr>
            <w:tcW w:w="634" w:type="dxa"/>
            <w:tcBorders>
              <w:top w:val="single" w:sz="8" w:space="0" w:color="000000"/>
              <w:left w:val="single" w:sz="8" w:space="0" w:color="000000"/>
              <w:bottom w:val="single" w:sz="8" w:space="0" w:color="000000"/>
              <w:right w:val="single" w:sz="8" w:space="0" w:color="C0C0C0"/>
            </w:tcBorders>
          </w:tcPr>
          <w:p w14:paraId="24B927DC" w14:textId="77777777" w:rsidR="002F0184" w:rsidRPr="002F0184" w:rsidRDefault="002F0184" w:rsidP="002F0184">
            <w:pPr>
              <w:kinsoku w:val="0"/>
              <w:overflowPunct w:val="0"/>
              <w:autoSpaceDE w:val="0"/>
              <w:autoSpaceDN w:val="0"/>
              <w:adjustRightInd w:val="0"/>
              <w:spacing w:before="139" w:after="0" w:line="240" w:lineRule="auto"/>
              <w:ind w:left="391"/>
              <w:rPr>
                <w:rFonts w:ascii="Times New Roman" w:hAnsi="Times New Roman"/>
                <w:sz w:val="24"/>
                <w:szCs w:val="24"/>
                <w:lang w:val="sq-AL"/>
              </w:rPr>
            </w:pPr>
            <w:r w:rsidRPr="002F0184">
              <w:rPr>
                <w:rFonts w:ascii="Verdana" w:hAnsi="Verdana" w:cs="Verdana"/>
                <w:w w:val="105"/>
                <w:sz w:val="16"/>
                <w:szCs w:val="16"/>
                <w:lang w:val="sq-AL"/>
              </w:rPr>
              <w:t>40</w:t>
            </w:r>
          </w:p>
        </w:tc>
        <w:tc>
          <w:tcPr>
            <w:tcW w:w="525" w:type="dxa"/>
            <w:tcBorders>
              <w:top w:val="single" w:sz="8" w:space="0" w:color="000000"/>
              <w:left w:val="single" w:sz="8" w:space="0" w:color="C0C0C0"/>
              <w:bottom w:val="single" w:sz="8" w:space="0" w:color="000000"/>
              <w:right w:val="single" w:sz="8" w:space="0" w:color="000000"/>
            </w:tcBorders>
          </w:tcPr>
          <w:p w14:paraId="6E3AEF45"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000000"/>
              <w:bottom w:val="single" w:sz="8" w:space="0" w:color="000000"/>
              <w:right w:val="single" w:sz="8" w:space="0" w:color="C0C0C0"/>
            </w:tcBorders>
          </w:tcPr>
          <w:p w14:paraId="65FA2DCA"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15</w:t>
            </w:r>
          </w:p>
        </w:tc>
        <w:tc>
          <w:tcPr>
            <w:tcW w:w="525" w:type="dxa"/>
            <w:tcBorders>
              <w:top w:val="single" w:sz="8" w:space="0" w:color="000000"/>
              <w:left w:val="single" w:sz="8" w:space="0" w:color="C0C0C0"/>
              <w:bottom w:val="single" w:sz="8" w:space="0" w:color="000000"/>
              <w:right w:val="single" w:sz="8" w:space="0" w:color="000000"/>
            </w:tcBorders>
          </w:tcPr>
          <w:p w14:paraId="49BB84CF"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39" w:type="dxa"/>
            <w:tcBorders>
              <w:top w:val="single" w:sz="8" w:space="0" w:color="000000"/>
              <w:left w:val="single" w:sz="8" w:space="0" w:color="000000"/>
              <w:bottom w:val="single" w:sz="8" w:space="0" w:color="000000"/>
              <w:right w:val="single" w:sz="8" w:space="0" w:color="000000"/>
            </w:tcBorders>
          </w:tcPr>
          <w:p w14:paraId="39E2DEA7" w14:textId="77777777" w:rsidR="002F0184" w:rsidRPr="002F0184" w:rsidRDefault="002F0184" w:rsidP="002F0184">
            <w:pPr>
              <w:kinsoku w:val="0"/>
              <w:overflowPunct w:val="0"/>
              <w:autoSpaceDE w:val="0"/>
              <w:autoSpaceDN w:val="0"/>
              <w:adjustRightInd w:val="0"/>
              <w:spacing w:before="139" w:after="0" w:line="240" w:lineRule="auto"/>
              <w:ind w:left="255"/>
              <w:rPr>
                <w:rFonts w:ascii="Times New Roman" w:hAnsi="Times New Roman"/>
                <w:sz w:val="24"/>
                <w:szCs w:val="24"/>
                <w:lang w:val="sq-AL"/>
              </w:rPr>
            </w:pPr>
            <w:r w:rsidRPr="002F0184">
              <w:rPr>
                <w:rFonts w:ascii="Verdana" w:hAnsi="Verdana" w:cs="Verdana"/>
                <w:b/>
                <w:bCs/>
                <w:w w:val="105"/>
                <w:sz w:val="16"/>
                <w:szCs w:val="16"/>
                <w:lang w:val="sq-AL"/>
              </w:rPr>
              <w:t>47</w:t>
            </w:r>
          </w:p>
        </w:tc>
      </w:tr>
      <w:tr w:rsidR="002F0184" w:rsidRPr="002F0184" w14:paraId="4709C811" w14:textId="77777777" w:rsidTr="002F0184">
        <w:trPr>
          <w:trHeight w:hRule="exact" w:val="631"/>
        </w:trPr>
        <w:tc>
          <w:tcPr>
            <w:tcW w:w="437" w:type="dxa"/>
            <w:tcBorders>
              <w:top w:val="single" w:sz="8" w:space="0" w:color="000000"/>
              <w:left w:val="single" w:sz="8" w:space="0" w:color="000000"/>
              <w:bottom w:val="single" w:sz="8" w:space="0" w:color="000000"/>
              <w:right w:val="single" w:sz="8" w:space="0" w:color="C0C0C0"/>
            </w:tcBorders>
          </w:tcPr>
          <w:p w14:paraId="29D2BEC8" w14:textId="77777777" w:rsidR="002F0184" w:rsidRPr="002F0184" w:rsidRDefault="002F0184" w:rsidP="002F0184">
            <w:pPr>
              <w:kinsoku w:val="0"/>
              <w:overflowPunct w:val="0"/>
              <w:autoSpaceDE w:val="0"/>
              <w:autoSpaceDN w:val="0"/>
              <w:adjustRightInd w:val="0"/>
              <w:spacing w:before="139" w:after="0" w:line="240" w:lineRule="auto"/>
              <w:ind w:left="190"/>
              <w:rPr>
                <w:rFonts w:ascii="Times New Roman" w:hAnsi="Times New Roman"/>
                <w:sz w:val="24"/>
                <w:szCs w:val="24"/>
                <w:lang w:val="sq-AL"/>
              </w:rPr>
            </w:pPr>
            <w:r w:rsidRPr="002F0184">
              <w:rPr>
                <w:rFonts w:ascii="Verdana" w:hAnsi="Verdana" w:cs="Verdana"/>
                <w:w w:val="103"/>
                <w:sz w:val="16"/>
                <w:szCs w:val="16"/>
                <w:lang w:val="sq-AL"/>
              </w:rPr>
              <w:t>3</w:t>
            </w:r>
          </w:p>
        </w:tc>
        <w:tc>
          <w:tcPr>
            <w:tcW w:w="1575" w:type="dxa"/>
            <w:tcBorders>
              <w:top w:val="single" w:sz="8" w:space="0" w:color="000000"/>
              <w:left w:val="single" w:sz="8" w:space="0" w:color="C0C0C0"/>
              <w:bottom w:val="single" w:sz="8" w:space="0" w:color="000000"/>
              <w:right w:val="single" w:sz="8" w:space="0" w:color="000000"/>
            </w:tcBorders>
          </w:tcPr>
          <w:p w14:paraId="14EDBA3A" w14:textId="77777777" w:rsidR="002F0184" w:rsidRPr="002F0184" w:rsidRDefault="002F0184" w:rsidP="002F0184">
            <w:pPr>
              <w:kinsoku w:val="0"/>
              <w:overflowPunct w:val="0"/>
              <w:autoSpaceDE w:val="0"/>
              <w:autoSpaceDN w:val="0"/>
              <w:adjustRightInd w:val="0"/>
              <w:spacing w:before="139" w:after="0" w:line="240" w:lineRule="auto"/>
              <w:ind w:left="100"/>
              <w:rPr>
                <w:rFonts w:ascii="Times New Roman" w:hAnsi="Times New Roman"/>
                <w:sz w:val="24"/>
                <w:szCs w:val="24"/>
                <w:lang w:val="sq-AL"/>
              </w:rPr>
            </w:pPr>
            <w:r w:rsidRPr="002F0184">
              <w:rPr>
                <w:rFonts w:ascii="Verdana" w:hAnsi="Verdana" w:cs="Verdana"/>
                <w:w w:val="105"/>
                <w:sz w:val="16"/>
                <w:szCs w:val="16"/>
                <w:lang w:val="sq-AL"/>
              </w:rPr>
              <w:t>Edona</w:t>
            </w:r>
            <w:r w:rsidRPr="002F0184">
              <w:rPr>
                <w:rFonts w:ascii="Verdana" w:hAnsi="Verdana" w:cs="Verdana"/>
                <w:spacing w:val="-4"/>
                <w:w w:val="105"/>
                <w:sz w:val="16"/>
                <w:szCs w:val="16"/>
                <w:lang w:val="sq-AL"/>
              </w:rPr>
              <w:t xml:space="preserve"> </w:t>
            </w:r>
            <w:r w:rsidRPr="002F0184">
              <w:rPr>
                <w:rFonts w:ascii="Verdana" w:hAnsi="Verdana" w:cs="Verdana"/>
                <w:w w:val="105"/>
                <w:sz w:val="16"/>
                <w:szCs w:val="16"/>
                <w:lang w:val="sq-AL"/>
              </w:rPr>
              <w:t>Vajushi</w:t>
            </w:r>
          </w:p>
        </w:tc>
        <w:tc>
          <w:tcPr>
            <w:tcW w:w="525" w:type="dxa"/>
            <w:tcBorders>
              <w:top w:val="single" w:sz="8" w:space="0" w:color="000000"/>
              <w:left w:val="single" w:sz="8" w:space="0" w:color="000000"/>
              <w:bottom w:val="single" w:sz="8" w:space="0" w:color="000000"/>
              <w:right w:val="single" w:sz="8" w:space="0" w:color="C0C0C0"/>
            </w:tcBorders>
          </w:tcPr>
          <w:p w14:paraId="7F0E060D" w14:textId="77777777" w:rsidR="002F0184" w:rsidRPr="002F0184" w:rsidRDefault="002F0184" w:rsidP="002F0184">
            <w:pPr>
              <w:kinsoku w:val="0"/>
              <w:overflowPunct w:val="0"/>
              <w:autoSpaceDE w:val="0"/>
              <w:autoSpaceDN w:val="0"/>
              <w:adjustRightInd w:val="0"/>
              <w:spacing w:before="139" w:after="0" w:line="240" w:lineRule="auto"/>
              <w:ind w:left="211"/>
              <w:rPr>
                <w:rFonts w:ascii="Times New Roman" w:hAnsi="Times New Roman"/>
                <w:sz w:val="24"/>
                <w:szCs w:val="24"/>
                <w:lang w:val="sq-AL"/>
              </w:rPr>
            </w:pPr>
            <w:r w:rsidRPr="002F0184">
              <w:rPr>
                <w:rFonts w:ascii="Verdana" w:hAnsi="Verdana" w:cs="Verdana"/>
                <w:w w:val="105"/>
                <w:sz w:val="16"/>
                <w:szCs w:val="16"/>
                <w:lang w:val="sq-AL"/>
              </w:rPr>
              <w:t>134</w:t>
            </w:r>
          </w:p>
        </w:tc>
        <w:tc>
          <w:tcPr>
            <w:tcW w:w="612" w:type="dxa"/>
            <w:tcBorders>
              <w:top w:val="single" w:sz="8" w:space="0" w:color="000000"/>
              <w:left w:val="single" w:sz="8" w:space="0" w:color="C0C0C0"/>
              <w:bottom w:val="single" w:sz="8" w:space="0" w:color="000000"/>
              <w:right w:val="single" w:sz="8" w:space="0" w:color="C0C0C0"/>
            </w:tcBorders>
          </w:tcPr>
          <w:p w14:paraId="580B2FC2" w14:textId="77777777" w:rsidR="002F0184" w:rsidRPr="002F0184" w:rsidRDefault="002F0184" w:rsidP="002F0184">
            <w:pPr>
              <w:kinsoku w:val="0"/>
              <w:overflowPunct w:val="0"/>
              <w:autoSpaceDE w:val="0"/>
              <w:autoSpaceDN w:val="0"/>
              <w:adjustRightInd w:val="0"/>
              <w:spacing w:before="139" w:after="0" w:line="240" w:lineRule="auto"/>
              <w:ind w:left="271"/>
              <w:rPr>
                <w:rFonts w:ascii="Times New Roman" w:hAnsi="Times New Roman"/>
                <w:sz w:val="24"/>
                <w:szCs w:val="24"/>
                <w:lang w:val="sq-AL"/>
              </w:rPr>
            </w:pPr>
            <w:r w:rsidRPr="002F0184">
              <w:rPr>
                <w:rFonts w:ascii="Verdana" w:hAnsi="Verdana" w:cs="Verdana"/>
                <w:w w:val="105"/>
                <w:sz w:val="16"/>
                <w:szCs w:val="16"/>
                <w:lang w:val="sq-AL"/>
              </w:rPr>
              <w:t>109</w:t>
            </w:r>
          </w:p>
        </w:tc>
        <w:tc>
          <w:tcPr>
            <w:tcW w:w="612" w:type="dxa"/>
            <w:tcBorders>
              <w:top w:val="single" w:sz="8" w:space="0" w:color="000000"/>
              <w:left w:val="single" w:sz="8" w:space="0" w:color="C0C0C0"/>
              <w:bottom w:val="single" w:sz="8" w:space="0" w:color="000000"/>
              <w:right w:val="single" w:sz="8" w:space="0" w:color="000000"/>
            </w:tcBorders>
          </w:tcPr>
          <w:p w14:paraId="40341C3D"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25</w:t>
            </w:r>
          </w:p>
        </w:tc>
        <w:tc>
          <w:tcPr>
            <w:tcW w:w="612" w:type="dxa"/>
            <w:tcBorders>
              <w:top w:val="single" w:sz="8" w:space="0" w:color="000000"/>
              <w:left w:val="single" w:sz="8" w:space="0" w:color="000000"/>
              <w:bottom w:val="single" w:sz="8" w:space="0" w:color="000000"/>
              <w:right w:val="single" w:sz="8" w:space="0" w:color="C0C0C0"/>
            </w:tcBorders>
          </w:tcPr>
          <w:p w14:paraId="2A2C262E"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37</w:t>
            </w:r>
          </w:p>
        </w:tc>
        <w:tc>
          <w:tcPr>
            <w:tcW w:w="477" w:type="dxa"/>
            <w:tcBorders>
              <w:top w:val="single" w:sz="8" w:space="0" w:color="000000"/>
              <w:left w:val="single" w:sz="8" w:space="0" w:color="C0C0C0"/>
              <w:bottom w:val="single" w:sz="8" w:space="0" w:color="000000"/>
              <w:right w:val="single" w:sz="8" w:space="0" w:color="C0C0C0"/>
            </w:tcBorders>
          </w:tcPr>
          <w:p w14:paraId="7AC17A44" w14:textId="77777777" w:rsidR="002F0184" w:rsidRPr="002F0184" w:rsidRDefault="002F0184" w:rsidP="002F0184">
            <w:pPr>
              <w:kinsoku w:val="0"/>
              <w:overflowPunct w:val="0"/>
              <w:autoSpaceDE w:val="0"/>
              <w:autoSpaceDN w:val="0"/>
              <w:adjustRightInd w:val="0"/>
              <w:spacing w:before="139" w:after="0" w:line="240" w:lineRule="auto"/>
              <w:ind w:left="331"/>
              <w:rPr>
                <w:rFonts w:ascii="Times New Roman" w:hAnsi="Times New Roman"/>
                <w:sz w:val="24"/>
                <w:szCs w:val="24"/>
                <w:lang w:val="sq-AL"/>
              </w:rPr>
            </w:pPr>
            <w:r w:rsidRPr="002F0184">
              <w:rPr>
                <w:rFonts w:ascii="Verdana" w:hAnsi="Verdana" w:cs="Verdana"/>
                <w:w w:val="103"/>
                <w:sz w:val="16"/>
                <w:szCs w:val="16"/>
                <w:lang w:val="sq-AL"/>
              </w:rPr>
              <w:t>0</w:t>
            </w:r>
          </w:p>
        </w:tc>
        <w:tc>
          <w:tcPr>
            <w:tcW w:w="484" w:type="dxa"/>
            <w:tcBorders>
              <w:top w:val="single" w:sz="8" w:space="0" w:color="000000"/>
              <w:left w:val="single" w:sz="8" w:space="0" w:color="C0C0C0"/>
              <w:bottom w:val="single" w:sz="8" w:space="0" w:color="000000"/>
              <w:right w:val="single" w:sz="8" w:space="0" w:color="C0C0C0"/>
            </w:tcBorders>
          </w:tcPr>
          <w:p w14:paraId="6B7C6E73" w14:textId="77777777" w:rsidR="002F0184" w:rsidRPr="002F0184" w:rsidRDefault="002F0184" w:rsidP="002F0184">
            <w:pPr>
              <w:kinsoku w:val="0"/>
              <w:overflowPunct w:val="0"/>
              <w:autoSpaceDE w:val="0"/>
              <w:autoSpaceDN w:val="0"/>
              <w:adjustRightInd w:val="0"/>
              <w:spacing w:before="139" w:after="0" w:line="240" w:lineRule="auto"/>
              <w:ind w:left="216"/>
              <w:rPr>
                <w:rFonts w:ascii="Times New Roman" w:hAnsi="Times New Roman"/>
                <w:sz w:val="24"/>
                <w:szCs w:val="24"/>
                <w:lang w:val="sq-AL"/>
              </w:rPr>
            </w:pPr>
            <w:r w:rsidRPr="002F0184">
              <w:rPr>
                <w:rFonts w:ascii="Verdana" w:hAnsi="Verdana" w:cs="Verdana"/>
                <w:w w:val="105"/>
                <w:sz w:val="16"/>
                <w:szCs w:val="16"/>
                <w:lang w:val="sq-AL"/>
              </w:rPr>
              <w:t>135</w:t>
            </w:r>
          </w:p>
        </w:tc>
        <w:tc>
          <w:tcPr>
            <w:tcW w:w="525" w:type="dxa"/>
            <w:tcBorders>
              <w:top w:val="single" w:sz="8" w:space="0" w:color="000000"/>
              <w:left w:val="single" w:sz="8" w:space="0" w:color="C0C0C0"/>
              <w:bottom w:val="single" w:sz="8" w:space="0" w:color="000000"/>
              <w:right w:val="single" w:sz="8" w:space="0" w:color="C0C0C0"/>
            </w:tcBorders>
          </w:tcPr>
          <w:p w14:paraId="1FA61369"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1</w:t>
            </w:r>
          </w:p>
        </w:tc>
        <w:tc>
          <w:tcPr>
            <w:tcW w:w="612" w:type="dxa"/>
            <w:tcBorders>
              <w:top w:val="single" w:sz="8" w:space="0" w:color="000000"/>
              <w:left w:val="single" w:sz="8" w:space="0" w:color="C0C0C0"/>
              <w:bottom w:val="single" w:sz="8" w:space="0" w:color="000000"/>
              <w:right w:val="single" w:sz="8" w:space="0" w:color="000000"/>
            </w:tcBorders>
          </w:tcPr>
          <w:p w14:paraId="414370B2"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44</w:t>
            </w:r>
          </w:p>
        </w:tc>
        <w:tc>
          <w:tcPr>
            <w:tcW w:w="579" w:type="dxa"/>
            <w:tcBorders>
              <w:top w:val="single" w:sz="8" w:space="0" w:color="000000"/>
              <w:left w:val="single" w:sz="8" w:space="0" w:color="000000"/>
              <w:bottom w:val="single" w:sz="8" w:space="0" w:color="000000"/>
              <w:right w:val="single" w:sz="8" w:space="0" w:color="C0C0C0"/>
            </w:tcBorders>
          </w:tcPr>
          <w:p w14:paraId="5347366D" w14:textId="77777777" w:rsidR="002F0184" w:rsidRPr="002F0184" w:rsidRDefault="002F0184" w:rsidP="002F0184">
            <w:pPr>
              <w:kinsoku w:val="0"/>
              <w:overflowPunct w:val="0"/>
              <w:autoSpaceDE w:val="0"/>
              <w:autoSpaceDN w:val="0"/>
              <w:adjustRightInd w:val="0"/>
              <w:spacing w:before="139" w:after="0" w:line="240" w:lineRule="auto"/>
              <w:ind w:left="271"/>
              <w:rPr>
                <w:rFonts w:ascii="Times New Roman" w:hAnsi="Times New Roman"/>
                <w:sz w:val="24"/>
                <w:szCs w:val="24"/>
                <w:lang w:val="sq-AL"/>
              </w:rPr>
            </w:pPr>
            <w:r w:rsidRPr="002F0184">
              <w:rPr>
                <w:rFonts w:ascii="Verdana" w:hAnsi="Verdana" w:cs="Verdana"/>
                <w:w w:val="105"/>
                <w:sz w:val="16"/>
                <w:szCs w:val="16"/>
                <w:lang w:val="sq-AL"/>
              </w:rPr>
              <w:t>268</w:t>
            </w:r>
          </w:p>
        </w:tc>
        <w:tc>
          <w:tcPr>
            <w:tcW w:w="535" w:type="dxa"/>
            <w:tcBorders>
              <w:top w:val="single" w:sz="8" w:space="0" w:color="000000"/>
              <w:left w:val="single" w:sz="8" w:space="0" w:color="C0C0C0"/>
              <w:bottom w:val="single" w:sz="8" w:space="0" w:color="000000"/>
              <w:right w:val="single" w:sz="8" w:space="0" w:color="000000"/>
            </w:tcBorders>
          </w:tcPr>
          <w:p w14:paraId="6DFFE4A9" w14:textId="77777777" w:rsidR="002F0184" w:rsidRPr="002F0184" w:rsidRDefault="002F0184" w:rsidP="002F0184">
            <w:pPr>
              <w:kinsoku w:val="0"/>
              <w:overflowPunct w:val="0"/>
              <w:autoSpaceDE w:val="0"/>
              <w:autoSpaceDN w:val="0"/>
              <w:adjustRightInd w:val="0"/>
              <w:spacing w:before="139" w:after="0" w:line="240" w:lineRule="auto"/>
              <w:ind w:left="384"/>
              <w:rPr>
                <w:rFonts w:ascii="Times New Roman" w:hAnsi="Times New Roman"/>
                <w:sz w:val="24"/>
                <w:szCs w:val="24"/>
                <w:lang w:val="sq-AL"/>
              </w:rPr>
            </w:pPr>
            <w:r w:rsidRPr="002F0184">
              <w:rPr>
                <w:rFonts w:ascii="Verdana" w:hAnsi="Verdana" w:cs="Verdana"/>
                <w:w w:val="103"/>
                <w:sz w:val="16"/>
                <w:szCs w:val="16"/>
                <w:lang w:val="sq-AL"/>
              </w:rPr>
              <w:t>0</w:t>
            </w:r>
          </w:p>
        </w:tc>
        <w:tc>
          <w:tcPr>
            <w:tcW w:w="634" w:type="dxa"/>
            <w:tcBorders>
              <w:top w:val="single" w:sz="8" w:space="0" w:color="000000"/>
              <w:left w:val="single" w:sz="8" w:space="0" w:color="000000"/>
              <w:bottom w:val="single" w:sz="8" w:space="0" w:color="000000"/>
              <w:right w:val="single" w:sz="8" w:space="0" w:color="C0C0C0"/>
            </w:tcBorders>
          </w:tcPr>
          <w:p w14:paraId="0CF42B46" w14:textId="77777777" w:rsidR="002F0184" w:rsidRPr="002F0184" w:rsidRDefault="002F0184" w:rsidP="002F0184">
            <w:pPr>
              <w:kinsoku w:val="0"/>
              <w:overflowPunct w:val="0"/>
              <w:autoSpaceDE w:val="0"/>
              <w:autoSpaceDN w:val="0"/>
              <w:adjustRightInd w:val="0"/>
              <w:spacing w:before="139" w:after="0" w:line="240" w:lineRule="auto"/>
              <w:ind w:left="339"/>
              <w:rPr>
                <w:rFonts w:ascii="Times New Roman" w:hAnsi="Times New Roman"/>
                <w:sz w:val="24"/>
                <w:szCs w:val="24"/>
                <w:lang w:val="sq-AL"/>
              </w:rPr>
            </w:pPr>
            <w:r w:rsidRPr="002F0184">
              <w:rPr>
                <w:rFonts w:ascii="Verdana" w:hAnsi="Verdana" w:cs="Verdana"/>
                <w:w w:val="105"/>
                <w:sz w:val="16"/>
                <w:szCs w:val="16"/>
                <w:lang w:val="sq-AL"/>
              </w:rPr>
              <w:t>217</w:t>
            </w:r>
          </w:p>
        </w:tc>
        <w:tc>
          <w:tcPr>
            <w:tcW w:w="525" w:type="dxa"/>
            <w:tcBorders>
              <w:top w:val="single" w:sz="8" w:space="0" w:color="000000"/>
              <w:left w:val="single" w:sz="8" w:space="0" w:color="C0C0C0"/>
              <w:bottom w:val="single" w:sz="8" w:space="0" w:color="000000"/>
              <w:right w:val="single" w:sz="8" w:space="0" w:color="000000"/>
            </w:tcBorders>
          </w:tcPr>
          <w:p w14:paraId="0E2CC3EC"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000000"/>
              <w:bottom w:val="single" w:sz="8" w:space="0" w:color="000000"/>
              <w:right w:val="single" w:sz="8" w:space="0" w:color="C0C0C0"/>
            </w:tcBorders>
          </w:tcPr>
          <w:p w14:paraId="6664DDA5"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39</w:t>
            </w:r>
          </w:p>
        </w:tc>
        <w:tc>
          <w:tcPr>
            <w:tcW w:w="525" w:type="dxa"/>
            <w:tcBorders>
              <w:top w:val="single" w:sz="8" w:space="0" w:color="000000"/>
              <w:left w:val="single" w:sz="8" w:space="0" w:color="C0C0C0"/>
              <w:bottom w:val="single" w:sz="8" w:space="0" w:color="000000"/>
              <w:right w:val="single" w:sz="8" w:space="0" w:color="000000"/>
            </w:tcBorders>
          </w:tcPr>
          <w:p w14:paraId="4697E386"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39" w:type="dxa"/>
            <w:tcBorders>
              <w:top w:val="single" w:sz="8" w:space="0" w:color="000000"/>
              <w:left w:val="single" w:sz="8" w:space="0" w:color="000000"/>
              <w:bottom w:val="single" w:sz="8" w:space="0" w:color="000000"/>
              <w:right w:val="single" w:sz="8" w:space="0" w:color="000000"/>
            </w:tcBorders>
          </w:tcPr>
          <w:p w14:paraId="4C006AB0" w14:textId="77777777" w:rsidR="002F0184" w:rsidRPr="002F0184" w:rsidRDefault="002F0184" w:rsidP="002F0184">
            <w:pPr>
              <w:kinsoku w:val="0"/>
              <w:overflowPunct w:val="0"/>
              <w:autoSpaceDE w:val="0"/>
              <w:autoSpaceDN w:val="0"/>
              <w:adjustRightInd w:val="0"/>
              <w:spacing w:before="139" w:after="0" w:line="240" w:lineRule="auto"/>
              <w:ind w:left="196"/>
              <w:rPr>
                <w:rFonts w:ascii="Times New Roman" w:hAnsi="Times New Roman"/>
                <w:sz w:val="24"/>
                <w:szCs w:val="24"/>
                <w:lang w:val="sq-AL"/>
              </w:rPr>
            </w:pPr>
            <w:r w:rsidRPr="002F0184">
              <w:rPr>
                <w:rFonts w:ascii="Verdana" w:hAnsi="Verdana" w:cs="Verdana"/>
                <w:b/>
                <w:bCs/>
                <w:w w:val="105"/>
                <w:sz w:val="16"/>
                <w:szCs w:val="16"/>
                <w:lang w:val="sq-AL"/>
              </w:rPr>
              <w:t>485</w:t>
            </w:r>
          </w:p>
        </w:tc>
      </w:tr>
      <w:tr w:rsidR="002F0184" w:rsidRPr="002F0184" w14:paraId="3055B600" w14:textId="77777777" w:rsidTr="002F0184">
        <w:trPr>
          <w:trHeight w:hRule="exact" w:val="541"/>
        </w:trPr>
        <w:tc>
          <w:tcPr>
            <w:tcW w:w="437" w:type="dxa"/>
            <w:tcBorders>
              <w:top w:val="single" w:sz="8" w:space="0" w:color="000000"/>
              <w:left w:val="single" w:sz="8" w:space="0" w:color="000000"/>
              <w:bottom w:val="single" w:sz="8" w:space="0" w:color="000000"/>
              <w:right w:val="single" w:sz="8" w:space="0" w:color="C0C0C0"/>
            </w:tcBorders>
          </w:tcPr>
          <w:p w14:paraId="5D4CFDC1" w14:textId="77777777" w:rsidR="002F0184" w:rsidRPr="002F0184" w:rsidRDefault="002F0184" w:rsidP="002F0184">
            <w:pPr>
              <w:kinsoku w:val="0"/>
              <w:overflowPunct w:val="0"/>
              <w:autoSpaceDE w:val="0"/>
              <w:autoSpaceDN w:val="0"/>
              <w:adjustRightInd w:val="0"/>
              <w:spacing w:before="139" w:after="0" w:line="240" w:lineRule="auto"/>
              <w:ind w:left="190"/>
              <w:rPr>
                <w:rFonts w:ascii="Times New Roman" w:hAnsi="Times New Roman"/>
                <w:sz w:val="24"/>
                <w:szCs w:val="24"/>
                <w:lang w:val="sq-AL"/>
              </w:rPr>
            </w:pPr>
            <w:r w:rsidRPr="002F0184">
              <w:rPr>
                <w:rFonts w:ascii="Verdana" w:hAnsi="Verdana" w:cs="Verdana"/>
                <w:w w:val="103"/>
                <w:sz w:val="16"/>
                <w:szCs w:val="16"/>
                <w:lang w:val="sq-AL"/>
              </w:rPr>
              <w:t>4</w:t>
            </w:r>
          </w:p>
        </w:tc>
        <w:tc>
          <w:tcPr>
            <w:tcW w:w="1575" w:type="dxa"/>
            <w:tcBorders>
              <w:top w:val="single" w:sz="8" w:space="0" w:color="000000"/>
              <w:left w:val="single" w:sz="8" w:space="0" w:color="C0C0C0"/>
              <w:bottom w:val="single" w:sz="8" w:space="0" w:color="000000"/>
              <w:right w:val="single" w:sz="8" w:space="0" w:color="000000"/>
            </w:tcBorders>
          </w:tcPr>
          <w:p w14:paraId="6DAFBD30" w14:textId="77777777" w:rsidR="002F0184" w:rsidRPr="002F0184" w:rsidRDefault="002F0184" w:rsidP="002F0184">
            <w:pPr>
              <w:kinsoku w:val="0"/>
              <w:overflowPunct w:val="0"/>
              <w:autoSpaceDE w:val="0"/>
              <w:autoSpaceDN w:val="0"/>
              <w:adjustRightInd w:val="0"/>
              <w:spacing w:before="139" w:after="0" w:line="240" w:lineRule="auto"/>
              <w:ind w:left="100"/>
              <w:rPr>
                <w:rFonts w:ascii="Times New Roman" w:hAnsi="Times New Roman"/>
                <w:sz w:val="24"/>
                <w:szCs w:val="24"/>
                <w:lang w:val="sq-AL"/>
              </w:rPr>
            </w:pPr>
            <w:r w:rsidRPr="002F0184">
              <w:rPr>
                <w:rFonts w:ascii="Verdana" w:hAnsi="Verdana" w:cs="Verdana"/>
                <w:w w:val="105"/>
                <w:sz w:val="16"/>
                <w:szCs w:val="16"/>
                <w:lang w:val="sq-AL"/>
              </w:rPr>
              <w:t>Entiljano</w:t>
            </w:r>
            <w:r w:rsidRPr="002F0184">
              <w:rPr>
                <w:rFonts w:ascii="Verdana" w:hAnsi="Verdana" w:cs="Verdana"/>
                <w:spacing w:val="-4"/>
                <w:w w:val="105"/>
                <w:sz w:val="16"/>
                <w:szCs w:val="16"/>
                <w:lang w:val="sq-AL"/>
              </w:rPr>
              <w:t xml:space="preserve"> </w:t>
            </w:r>
            <w:r w:rsidRPr="002F0184">
              <w:rPr>
                <w:rFonts w:ascii="Verdana" w:hAnsi="Verdana" w:cs="Verdana"/>
                <w:w w:val="105"/>
                <w:sz w:val="16"/>
                <w:szCs w:val="16"/>
                <w:lang w:val="sq-AL"/>
              </w:rPr>
              <w:t>Spahiu</w:t>
            </w:r>
          </w:p>
        </w:tc>
        <w:tc>
          <w:tcPr>
            <w:tcW w:w="525" w:type="dxa"/>
            <w:tcBorders>
              <w:top w:val="single" w:sz="8" w:space="0" w:color="000000"/>
              <w:left w:val="single" w:sz="8" w:space="0" w:color="000000"/>
              <w:bottom w:val="single" w:sz="8" w:space="0" w:color="000000"/>
              <w:right w:val="single" w:sz="8" w:space="0" w:color="C0C0C0"/>
            </w:tcBorders>
          </w:tcPr>
          <w:p w14:paraId="09F9BFBF" w14:textId="77777777" w:rsidR="002F0184" w:rsidRPr="002F0184" w:rsidRDefault="002F0184" w:rsidP="002F0184">
            <w:pPr>
              <w:kinsoku w:val="0"/>
              <w:overflowPunct w:val="0"/>
              <w:autoSpaceDE w:val="0"/>
              <w:autoSpaceDN w:val="0"/>
              <w:adjustRightInd w:val="0"/>
              <w:spacing w:before="139" w:after="0" w:line="240" w:lineRule="auto"/>
              <w:ind w:left="211"/>
              <w:rPr>
                <w:rFonts w:ascii="Times New Roman" w:hAnsi="Times New Roman"/>
                <w:sz w:val="24"/>
                <w:szCs w:val="24"/>
                <w:lang w:val="sq-AL"/>
              </w:rPr>
            </w:pPr>
            <w:r w:rsidRPr="002F0184">
              <w:rPr>
                <w:rFonts w:ascii="Verdana" w:hAnsi="Verdana" w:cs="Verdana"/>
                <w:w w:val="105"/>
                <w:sz w:val="16"/>
                <w:szCs w:val="16"/>
                <w:lang w:val="sq-AL"/>
              </w:rPr>
              <w:t>147</w:t>
            </w:r>
          </w:p>
        </w:tc>
        <w:tc>
          <w:tcPr>
            <w:tcW w:w="612" w:type="dxa"/>
            <w:tcBorders>
              <w:top w:val="single" w:sz="8" w:space="0" w:color="000000"/>
              <w:left w:val="single" w:sz="8" w:space="0" w:color="C0C0C0"/>
              <w:bottom w:val="single" w:sz="8" w:space="0" w:color="000000"/>
              <w:right w:val="single" w:sz="8" w:space="0" w:color="C0C0C0"/>
            </w:tcBorders>
          </w:tcPr>
          <w:p w14:paraId="4D3DA5AD" w14:textId="77777777" w:rsidR="002F0184" w:rsidRPr="002F0184" w:rsidRDefault="002F0184" w:rsidP="002F0184">
            <w:pPr>
              <w:kinsoku w:val="0"/>
              <w:overflowPunct w:val="0"/>
              <w:autoSpaceDE w:val="0"/>
              <w:autoSpaceDN w:val="0"/>
              <w:adjustRightInd w:val="0"/>
              <w:spacing w:before="139" w:after="0" w:line="240" w:lineRule="auto"/>
              <w:ind w:left="271"/>
              <w:rPr>
                <w:rFonts w:ascii="Times New Roman" w:hAnsi="Times New Roman"/>
                <w:sz w:val="24"/>
                <w:szCs w:val="24"/>
                <w:lang w:val="sq-AL"/>
              </w:rPr>
            </w:pPr>
            <w:r w:rsidRPr="002F0184">
              <w:rPr>
                <w:rFonts w:ascii="Verdana" w:hAnsi="Verdana" w:cs="Verdana"/>
                <w:w w:val="105"/>
                <w:sz w:val="16"/>
                <w:szCs w:val="16"/>
                <w:lang w:val="sq-AL"/>
              </w:rPr>
              <w:t>116</w:t>
            </w:r>
          </w:p>
        </w:tc>
        <w:tc>
          <w:tcPr>
            <w:tcW w:w="612" w:type="dxa"/>
            <w:tcBorders>
              <w:top w:val="single" w:sz="8" w:space="0" w:color="000000"/>
              <w:left w:val="single" w:sz="8" w:space="0" w:color="C0C0C0"/>
              <w:bottom w:val="single" w:sz="8" w:space="0" w:color="000000"/>
              <w:right w:val="single" w:sz="8" w:space="0" w:color="000000"/>
            </w:tcBorders>
          </w:tcPr>
          <w:p w14:paraId="5109CCE4"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22</w:t>
            </w:r>
          </w:p>
        </w:tc>
        <w:tc>
          <w:tcPr>
            <w:tcW w:w="612" w:type="dxa"/>
            <w:tcBorders>
              <w:top w:val="single" w:sz="8" w:space="0" w:color="000000"/>
              <w:left w:val="single" w:sz="8" w:space="0" w:color="000000"/>
              <w:bottom w:val="single" w:sz="8" w:space="0" w:color="000000"/>
              <w:right w:val="single" w:sz="8" w:space="0" w:color="C0C0C0"/>
            </w:tcBorders>
          </w:tcPr>
          <w:p w14:paraId="00062804"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38</w:t>
            </w:r>
          </w:p>
        </w:tc>
        <w:tc>
          <w:tcPr>
            <w:tcW w:w="477" w:type="dxa"/>
            <w:tcBorders>
              <w:top w:val="single" w:sz="8" w:space="0" w:color="000000"/>
              <w:left w:val="single" w:sz="8" w:space="0" w:color="C0C0C0"/>
              <w:bottom w:val="single" w:sz="8" w:space="0" w:color="000000"/>
              <w:right w:val="single" w:sz="8" w:space="0" w:color="C0C0C0"/>
            </w:tcBorders>
          </w:tcPr>
          <w:p w14:paraId="0739C51F" w14:textId="77777777" w:rsidR="002F0184" w:rsidRPr="002F0184" w:rsidRDefault="002F0184" w:rsidP="002F0184">
            <w:pPr>
              <w:kinsoku w:val="0"/>
              <w:overflowPunct w:val="0"/>
              <w:autoSpaceDE w:val="0"/>
              <w:autoSpaceDN w:val="0"/>
              <w:adjustRightInd w:val="0"/>
              <w:spacing w:before="139" w:after="0" w:line="240" w:lineRule="auto"/>
              <w:ind w:left="331"/>
              <w:rPr>
                <w:rFonts w:ascii="Times New Roman" w:hAnsi="Times New Roman"/>
                <w:sz w:val="24"/>
                <w:szCs w:val="24"/>
                <w:lang w:val="sq-AL"/>
              </w:rPr>
            </w:pPr>
            <w:r w:rsidRPr="002F0184">
              <w:rPr>
                <w:rFonts w:ascii="Verdana" w:hAnsi="Verdana" w:cs="Verdana"/>
                <w:w w:val="103"/>
                <w:sz w:val="16"/>
                <w:szCs w:val="16"/>
                <w:lang w:val="sq-AL"/>
              </w:rPr>
              <w:t>0</w:t>
            </w:r>
          </w:p>
        </w:tc>
        <w:tc>
          <w:tcPr>
            <w:tcW w:w="484" w:type="dxa"/>
            <w:tcBorders>
              <w:top w:val="single" w:sz="8" w:space="0" w:color="000000"/>
              <w:left w:val="single" w:sz="8" w:space="0" w:color="C0C0C0"/>
              <w:bottom w:val="single" w:sz="8" w:space="0" w:color="000000"/>
              <w:right w:val="single" w:sz="8" w:space="0" w:color="C0C0C0"/>
            </w:tcBorders>
          </w:tcPr>
          <w:p w14:paraId="4E4BFB6C" w14:textId="77777777" w:rsidR="002F0184" w:rsidRPr="002F0184" w:rsidRDefault="002F0184" w:rsidP="002F0184">
            <w:pPr>
              <w:kinsoku w:val="0"/>
              <w:overflowPunct w:val="0"/>
              <w:autoSpaceDE w:val="0"/>
              <w:autoSpaceDN w:val="0"/>
              <w:adjustRightInd w:val="0"/>
              <w:spacing w:before="139" w:after="0" w:line="240" w:lineRule="auto"/>
              <w:ind w:left="216"/>
              <w:rPr>
                <w:rFonts w:ascii="Times New Roman" w:hAnsi="Times New Roman"/>
                <w:sz w:val="24"/>
                <w:szCs w:val="24"/>
                <w:lang w:val="sq-AL"/>
              </w:rPr>
            </w:pPr>
            <w:r w:rsidRPr="002F0184">
              <w:rPr>
                <w:rFonts w:ascii="Verdana" w:hAnsi="Verdana" w:cs="Verdana"/>
                <w:w w:val="105"/>
                <w:sz w:val="16"/>
                <w:szCs w:val="16"/>
                <w:lang w:val="sq-AL"/>
              </w:rPr>
              <w:t>120</w:t>
            </w:r>
          </w:p>
        </w:tc>
        <w:tc>
          <w:tcPr>
            <w:tcW w:w="525" w:type="dxa"/>
            <w:tcBorders>
              <w:top w:val="single" w:sz="8" w:space="0" w:color="000000"/>
              <w:left w:val="single" w:sz="8" w:space="0" w:color="C0C0C0"/>
              <w:bottom w:val="single" w:sz="8" w:space="0" w:color="000000"/>
              <w:right w:val="single" w:sz="8" w:space="0" w:color="C0C0C0"/>
            </w:tcBorders>
          </w:tcPr>
          <w:p w14:paraId="53F93877"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2</w:t>
            </w:r>
          </w:p>
        </w:tc>
        <w:tc>
          <w:tcPr>
            <w:tcW w:w="612" w:type="dxa"/>
            <w:tcBorders>
              <w:top w:val="single" w:sz="8" w:space="0" w:color="000000"/>
              <w:left w:val="single" w:sz="8" w:space="0" w:color="C0C0C0"/>
              <w:bottom w:val="single" w:sz="8" w:space="0" w:color="000000"/>
              <w:right w:val="single" w:sz="8" w:space="0" w:color="000000"/>
            </w:tcBorders>
          </w:tcPr>
          <w:p w14:paraId="1AF819E1"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43</w:t>
            </w:r>
          </w:p>
        </w:tc>
        <w:tc>
          <w:tcPr>
            <w:tcW w:w="579" w:type="dxa"/>
            <w:tcBorders>
              <w:top w:val="single" w:sz="8" w:space="0" w:color="000000"/>
              <w:left w:val="single" w:sz="8" w:space="0" w:color="000000"/>
              <w:bottom w:val="single" w:sz="8" w:space="0" w:color="000000"/>
              <w:right w:val="single" w:sz="8" w:space="0" w:color="C0C0C0"/>
            </w:tcBorders>
          </w:tcPr>
          <w:p w14:paraId="3B058EC0" w14:textId="77777777" w:rsidR="002F0184" w:rsidRPr="002F0184" w:rsidRDefault="002F0184" w:rsidP="002F0184">
            <w:pPr>
              <w:kinsoku w:val="0"/>
              <w:overflowPunct w:val="0"/>
              <w:autoSpaceDE w:val="0"/>
              <w:autoSpaceDN w:val="0"/>
              <w:adjustRightInd w:val="0"/>
              <w:spacing w:before="139" w:after="0" w:line="240" w:lineRule="auto"/>
              <w:ind w:left="271"/>
              <w:rPr>
                <w:rFonts w:ascii="Times New Roman" w:hAnsi="Times New Roman"/>
                <w:sz w:val="24"/>
                <w:szCs w:val="24"/>
                <w:lang w:val="sq-AL"/>
              </w:rPr>
            </w:pPr>
            <w:r w:rsidRPr="002F0184">
              <w:rPr>
                <w:rFonts w:ascii="Verdana" w:hAnsi="Verdana" w:cs="Verdana"/>
                <w:w w:val="105"/>
                <w:sz w:val="16"/>
                <w:szCs w:val="16"/>
                <w:lang w:val="sq-AL"/>
              </w:rPr>
              <w:t>285</w:t>
            </w:r>
          </w:p>
        </w:tc>
        <w:tc>
          <w:tcPr>
            <w:tcW w:w="535" w:type="dxa"/>
            <w:tcBorders>
              <w:top w:val="single" w:sz="8" w:space="0" w:color="000000"/>
              <w:left w:val="single" w:sz="8" w:space="0" w:color="C0C0C0"/>
              <w:bottom w:val="single" w:sz="8" w:space="0" w:color="000000"/>
              <w:right w:val="single" w:sz="8" w:space="0" w:color="000000"/>
            </w:tcBorders>
          </w:tcPr>
          <w:p w14:paraId="5F423690" w14:textId="77777777" w:rsidR="002F0184" w:rsidRPr="002F0184" w:rsidRDefault="002F0184" w:rsidP="002F0184">
            <w:pPr>
              <w:kinsoku w:val="0"/>
              <w:overflowPunct w:val="0"/>
              <w:autoSpaceDE w:val="0"/>
              <w:autoSpaceDN w:val="0"/>
              <w:adjustRightInd w:val="0"/>
              <w:spacing w:before="139" w:after="0" w:line="240" w:lineRule="auto"/>
              <w:ind w:left="384"/>
              <w:rPr>
                <w:rFonts w:ascii="Times New Roman" w:hAnsi="Times New Roman"/>
                <w:sz w:val="24"/>
                <w:szCs w:val="24"/>
                <w:lang w:val="sq-AL"/>
              </w:rPr>
            </w:pPr>
            <w:r w:rsidRPr="002F0184">
              <w:rPr>
                <w:rFonts w:ascii="Verdana" w:hAnsi="Verdana" w:cs="Verdana"/>
                <w:w w:val="103"/>
                <w:sz w:val="16"/>
                <w:szCs w:val="16"/>
                <w:lang w:val="sq-AL"/>
              </w:rPr>
              <w:t>0</w:t>
            </w:r>
          </w:p>
        </w:tc>
        <w:tc>
          <w:tcPr>
            <w:tcW w:w="634" w:type="dxa"/>
            <w:tcBorders>
              <w:top w:val="single" w:sz="8" w:space="0" w:color="000000"/>
              <w:left w:val="single" w:sz="8" w:space="0" w:color="000000"/>
              <w:bottom w:val="single" w:sz="8" w:space="0" w:color="000000"/>
              <w:right w:val="single" w:sz="8" w:space="0" w:color="C0C0C0"/>
            </w:tcBorders>
          </w:tcPr>
          <w:p w14:paraId="0A3411DA" w14:textId="77777777" w:rsidR="002F0184" w:rsidRPr="002F0184" w:rsidRDefault="002F0184" w:rsidP="002F0184">
            <w:pPr>
              <w:kinsoku w:val="0"/>
              <w:overflowPunct w:val="0"/>
              <w:autoSpaceDE w:val="0"/>
              <w:autoSpaceDN w:val="0"/>
              <w:adjustRightInd w:val="0"/>
              <w:spacing w:before="139" w:after="0" w:line="240" w:lineRule="auto"/>
              <w:ind w:left="339"/>
              <w:rPr>
                <w:rFonts w:ascii="Times New Roman" w:hAnsi="Times New Roman"/>
                <w:sz w:val="24"/>
                <w:szCs w:val="24"/>
                <w:lang w:val="sq-AL"/>
              </w:rPr>
            </w:pPr>
            <w:r w:rsidRPr="002F0184">
              <w:rPr>
                <w:rFonts w:ascii="Verdana" w:hAnsi="Verdana" w:cs="Verdana"/>
                <w:w w:val="105"/>
                <w:sz w:val="16"/>
                <w:szCs w:val="16"/>
                <w:lang w:val="sq-AL"/>
              </w:rPr>
              <w:t>203</w:t>
            </w:r>
          </w:p>
        </w:tc>
        <w:tc>
          <w:tcPr>
            <w:tcW w:w="525" w:type="dxa"/>
            <w:tcBorders>
              <w:top w:val="single" w:sz="8" w:space="0" w:color="000000"/>
              <w:left w:val="single" w:sz="8" w:space="0" w:color="C0C0C0"/>
              <w:bottom w:val="single" w:sz="8" w:space="0" w:color="000000"/>
              <w:right w:val="single" w:sz="8" w:space="0" w:color="000000"/>
            </w:tcBorders>
          </w:tcPr>
          <w:p w14:paraId="0A9D7C04"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000000"/>
              <w:bottom w:val="single" w:sz="8" w:space="0" w:color="000000"/>
              <w:right w:val="single" w:sz="8" w:space="0" w:color="C0C0C0"/>
            </w:tcBorders>
          </w:tcPr>
          <w:p w14:paraId="56AB522F"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42</w:t>
            </w:r>
          </w:p>
        </w:tc>
        <w:tc>
          <w:tcPr>
            <w:tcW w:w="525" w:type="dxa"/>
            <w:tcBorders>
              <w:top w:val="single" w:sz="8" w:space="0" w:color="000000"/>
              <w:left w:val="single" w:sz="8" w:space="0" w:color="C0C0C0"/>
              <w:bottom w:val="single" w:sz="8" w:space="0" w:color="000000"/>
              <w:right w:val="single" w:sz="8" w:space="0" w:color="000000"/>
            </w:tcBorders>
          </w:tcPr>
          <w:p w14:paraId="057CBFC7"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39" w:type="dxa"/>
            <w:tcBorders>
              <w:top w:val="single" w:sz="8" w:space="0" w:color="000000"/>
              <w:left w:val="single" w:sz="8" w:space="0" w:color="000000"/>
              <w:bottom w:val="single" w:sz="8" w:space="0" w:color="000000"/>
              <w:right w:val="single" w:sz="8" w:space="0" w:color="000000"/>
            </w:tcBorders>
          </w:tcPr>
          <w:p w14:paraId="1DD5DB95" w14:textId="77777777" w:rsidR="002F0184" w:rsidRPr="002F0184" w:rsidRDefault="002F0184" w:rsidP="002F0184">
            <w:pPr>
              <w:kinsoku w:val="0"/>
              <w:overflowPunct w:val="0"/>
              <w:autoSpaceDE w:val="0"/>
              <w:autoSpaceDN w:val="0"/>
              <w:adjustRightInd w:val="0"/>
              <w:spacing w:before="139" w:after="0" w:line="240" w:lineRule="auto"/>
              <w:ind w:left="196"/>
              <w:rPr>
                <w:rFonts w:ascii="Times New Roman" w:hAnsi="Times New Roman"/>
                <w:sz w:val="24"/>
                <w:szCs w:val="24"/>
                <w:lang w:val="sq-AL"/>
              </w:rPr>
            </w:pPr>
            <w:r w:rsidRPr="002F0184">
              <w:rPr>
                <w:rFonts w:ascii="Verdana" w:hAnsi="Verdana" w:cs="Verdana"/>
                <w:b/>
                <w:bCs/>
                <w:w w:val="105"/>
                <w:sz w:val="16"/>
                <w:szCs w:val="16"/>
                <w:lang w:val="sq-AL"/>
              </w:rPr>
              <w:t>488</w:t>
            </w:r>
          </w:p>
        </w:tc>
      </w:tr>
      <w:tr w:rsidR="002F0184" w:rsidRPr="002F0184" w14:paraId="053D35A3" w14:textId="77777777" w:rsidTr="002F0184">
        <w:trPr>
          <w:trHeight w:hRule="exact" w:val="443"/>
        </w:trPr>
        <w:tc>
          <w:tcPr>
            <w:tcW w:w="437" w:type="dxa"/>
            <w:tcBorders>
              <w:top w:val="single" w:sz="8" w:space="0" w:color="000000"/>
              <w:left w:val="single" w:sz="8" w:space="0" w:color="000000"/>
              <w:bottom w:val="single" w:sz="8" w:space="0" w:color="000000"/>
              <w:right w:val="single" w:sz="8" w:space="0" w:color="C0C0C0"/>
            </w:tcBorders>
          </w:tcPr>
          <w:p w14:paraId="6333F3CB" w14:textId="77777777" w:rsidR="002F0184" w:rsidRPr="002F0184" w:rsidRDefault="002F0184" w:rsidP="002F0184">
            <w:pPr>
              <w:kinsoku w:val="0"/>
              <w:overflowPunct w:val="0"/>
              <w:autoSpaceDE w:val="0"/>
              <w:autoSpaceDN w:val="0"/>
              <w:adjustRightInd w:val="0"/>
              <w:spacing w:before="139" w:after="0" w:line="240" w:lineRule="auto"/>
              <w:ind w:left="190"/>
              <w:rPr>
                <w:rFonts w:ascii="Times New Roman" w:hAnsi="Times New Roman"/>
                <w:sz w:val="24"/>
                <w:szCs w:val="24"/>
                <w:lang w:val="sq-AL"/>
              </w:rPr>
            </w:pPr>
            <w:r w:rsidRPr="002F0184">
              <w:rPr>
                <w:rFonts w:ascii="Verdana" w:hAnsi="Verdana" w:cs="Verdana"/>
                <w:w w:val="103"/>
                <w:sz w:val="16"/>
                <w:szCs w:val="16"/>
                <w:lang w:val="sq-AL"/>
              </w:rPr>
              <w:t>5</w:t>
            </w:r>
          </w:p>
        </w:tc>
        <w:tc>
          <w:tcPr>
            <w:tcW w:w="1575" w:type="dxa"/>
            <w:tcBorders>
              <w:top w:val="single" w:sz="8" w:space="0" w:color="000000"/>
              <w:left w:val="single" w:sz="8" w:space="0" w:color="C0C0C0"/>
              <w:bottom w:val="single" w:sz="8" w:space="0" w:color="000000"/>
              <w:right w:val="single" w:sz="8" w:space="0" w:color="000000"/>
            </w:tcBorders>
          </w:tcPr>
          <w:p w14:paraId="5B1C8BC2" w14:textId="77777777" w:rsidR="002F0184" w:rsidRPr="002F0184" w:rsidRDefault="002F0184" w:rsidP="002F0184">
            <w:pPr>
              <w:kinsoku w:val="0"/>
              <w:overflowPunct w:val="0"/>
              <w:autoSpaceDE w:val="0"/>
              <w:autoSpaceDN w:val="0"/>
              <w:adjustRightInd w:val="0"/>
              <w:spacing w:before="139" w:after="0" w:line="240" w:lineRule="auto"/>
              <w:ind w:left="100"/>
              <w:rPr>
                <w:rFonts w:ascii="Times New Roman" w:hAnsi="Times New Roman"/>
                <w:sz w:val="24"/>
                <w:szCs w:val="24"/>
                <w:lang w:val="sq-AL"/>
              </w:rPr>
            </w:pPr>
            <w:proofErr w:type="spellStart"/>
            <w:r w:rsidRPr="002F0184">
              <w:rPr>
                <w:rFonts w:ascii="Verdana" w:hAnsi="Verdana" w:cs="Verdana"/>
                <w:w w:val="105"/>
                <w:sz w:val="16"/>
                <w:szCs w:val="16"/>
                <w:lang w:val="sq-AL"/>
              </w:rPr>
              <w:t>Esmeralda</w:t>
            </w:r>
            <w:proofErr w:type="spellEnd"/>
            <w:r w:rsidRPr="002F0184">
              <w:rPr>
                <w:rFonts w:ascii="Verdana" w:hAnsi="Verdana" w:cs="Verdana"/>
                <w:spacing w:val="-5"/>
                <w:w w:val="105"/>
                <w:sz w:val="16"/>
                <w:szCs w:val="16"/>
                <w:lang w:val="sq-AL"/>
              </w:rPr>
              <w:t xml:space="preserve"> </w:t>
            </w:r>
            <w:r w:rsidRPr="002F0184">
              <w:rPr>
                <w:rFonts w:ascii="Verdana" w:hAnsi="Verdana" w:cs="Verdana"/>
                <w:w w:val="105"/>
                <w:sz w:val="16"/>
                <w:szCs w:val="16"/>
                <w:lang w:val="sq-AL"/>
              </w:rPr>
              <w:t>Shehu</w:t>
            </w:r>
          </w:p>
        </w:tc>
        <w:tc>
          <w:tcPr>
            <w:tcW w:w="525" w:type="dxa"/>
            <w:tcBorders>
              <w:top w:val="single" w:sz="8" w:space="0" w:color="000000"/>
              <w:left w:val="single" w:sz="8" w:space="0" w:color="000000"/>
              <w:bottom w:val="single" w:sz="8" w:space="0" w:color="000000"/>
              <w:right w:val="single" w:sz="8" w:space="0" w:color="C0C0C0"/>
            </w:tcBorders>
          </w:tcPr>
          <w:p w14:paraId="712A8995" w14:textId="77777777" w:rsidR="002F0184" w:rsidRPr="002F0184" w:rsidRDefault="002F0184" w:rsidP="002F0184">
            <w:pPr>
              <w:kinsoku w:val="0"/>
              <w:overflowPunct w:val="0"/>
              <w:autoSpaceDE w:val="0"/>
              <w:autoSpaceDN w:val="0"/>
              <w:adjustRightInd w:val="0"/>
              <w:spacing w:before="139" w:after="0" w:line="240" w:lineRule="auto"/>
              <w:ind w:left="264"/>
              <w:rPr>
                <w:rFonts w:ascii="Times New Roman" w:hAnsi="Times New Roman"/>
                <w:sz w:val="24"/>
                <w:szCs w:val="24"/>
                <w:lang w:val="sq-AL"/>
              </w:rPr>
            </w:pPr>
            <w:r w:rsidRPr="002F0184">
              <w:rPr>
                <w:rFonts w:ascii="Verdana" w:hAnsi="Verdana" w:cs="Verdana"/>
                <w:w w:val="105"/>
                <w:sz w:val="16"/>
                <w:szCs w:val="16"/>
                <w:lang w:val="sq-AL"/>
              </w:rPr>
              <w:t>91</w:t>
            </w:r>
          </w:p>
        </w:tc>
        <w:tc>
          <w:tcPr>
            <w:tcW w:w="612" w:type="dxa"/>
            <w:tcBorders>
              <w:top w:val="single" w:sz="8" w:space="0" w:color="000000"/>
              <w:left w:val="single" w:sz="8" w:space="0" w:color="C0C0C0"/>
              <w:bottom w:val="single" w:sz="8" w:space="0" w:color="000000"/>
              <w:right w:val="single" w:sz="8" w:space="0" w:color="C0C0C0"/>
            </w:tcBorders>
          </w:tcPr>
          <w:p w14:paraId="07ED1FDB"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34</w:t>
            </w:r>
          </w:p>
        </w:tc>
        <w:tc>
          <w:tcPr>
            <w:tcW w:w="612" w:type="dxa"/>
            <w:tcBorders>
              <w:top w:val="single" w:sz="8" w:space="0" w:color="000000"/>
              <w:left w:val="single" w:sz="8" w:space="0" w:color="C0C0C0"/>
              <w:bottom w:val="single" w:sz="8" w:space="0" w:color="000000"/>
              <w:right w:val="single" w:sz="8" w:space="0" w:color="000000"/>
            </w:tcBorders>
          </w:tcPr>
          <w:p w14:paraId="2EEBB873"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9</w:t>
            </w:r>
          </w:p>
        </w:tc>
        <w:tc>
          <w:tcPr>
            <w:tcW w:w="612" w:type="dxa"/>
            <w:tcBorders>
              <w:top w:val="single" w:sz="8" w:space="0" w:color="000000"/>
              <w:left w:val="single" w:sz="8" w:space="0" w:color="000000"/>
              <w:bottom w:val="single" w:sz="8" w:space="0" w:color="000000"/>
              <w:right w:val="single" w:sz="8" w:space="0" w:color="C0C0C0"/>
            </w:tcBorders>
          </w:tcPr>
          <w:p w14:paraId="240FEDD8"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6</w:t>
            </w:r>
          </w:p>
        </w:tc>
        <w:tc>
          <w:tcPr>
            <w:tcW w:w="477" w:type="dxa"/>
            <w:tcBorders>
              <w:top w:val="single" w:sz="8" w:space="0" w:color="000000"/>
              <w:left w:val="single" w:sz="8" w:space="0" w:color="C0C0C0"/>
              <w:bottom w:val="single" w:sz="8" w:space="0" w:color="000000"/>
              <w:right w:val="single" w:sz="8" w:space="0" w:color="C0C0C0"/>
            </w:tcBorders>
          </w:tcPr>
          <w:p w14:paraId="122437AF" w14:textId="77777777" w:rsidR="002F0184" w:rsidRPr="002F0184" w:rsidRDefault="002F0184" w:rsidP="002F0184">
            <w:pPr>
              <w:kinsoku w:val="0"/>
              <w:overflowPunct w:val="0"/>
              <w:autoSpaceDE w:val="0"/>
              <w:autoSpaceDN w:val="0"/>
              <w:adjustRightInd w:val="0"/>
              <w:spacing w:before="139" w:after="0" w:line="240" w:lineRule="auto"/>
              <w:ind w:left="331"/>
              <w:rPr>
                <w:rFonts w:ascii="Times New Roman" w:hAnsi="Times New Roman"/>
                <w:sz w:val="24"/>
                <w:szCs w:val="24"/>
                <w:lang w:val="sq-AL"/>
              </w:rPr>
            </w:pPr>
            <w:r w:rsidRPr="002F0184">
              <w:rPr>
                <w:rFonts w:ascii="Verdana" w:hAnsi="Verdana" w:cs="Verdana"/>
                <w:w w:val="103"/>
                <w:sz w:val="16"/>
                <w:szCs w:val="16"/>
                <w:lang w:val="sq-AL"/>
              </w:rPr>
              <w:t>0</w:t>
            </w:r>
          </w:p>
        </w:tc>
        <w:tc>
          <w:tcPr>
            <w:tcW w:w="484" w:type="dxa"/>
            <w:tcBorders>
              <w:top w:val="single" w:sz="8" w:space="0" w:color="000000"/>
              <w:left w:val="single" w:sz="8" w:space="0" w:color="C0C0C0"/>
              <w:bottom w:val="single" w:sz="8" w:space="0" w:color="000000"/>
              <w:right w:val="single" w:sz="8" w:space="0" w:color="C0C0C0"/>
            </w:tcBorders>
          </w:tcPr>
          <w:p w14:paraId="1279019B" w14:textId="77777777" w:rsidR="002F0184" w:rsidRPr="002F0184" w:rsidRDefault="002F0184" w:rsidP="002F0184">
            <w:pPr>
              <w:kinsoku w:val="0"/>
              <w:overflowPunct w:val="0"/>
              <w:autoSpaceDE w:val="0"/>
              <w:autoSpaceDN w:val="0"/>
              <w:adjustRightInd w:val="0"/>
              <w:spacing w:before="139" w:after="0" w:line="240" w:lineRule="auto"/>
              <w:ind w:left="269"/>
              <w:rPr>
                <w:rFonts w:ascii="Times New Roman" w:hAnsi="Times New Roman"/>
                <w:sz w:val="24"/>
                <w:szCs w:val="24"/>
                <w:lang w:val="sq-AL"/>
              </w:rPr>
            </w:pPr>
            <w:r w:rsidRPr="002F0184">
              <w:rPr>
                <w:rFonts w:ascii="Verdana" w:hAnsi="Verdana" w:cs="Verdana"/>
                <w:w w:val="105"/>
                <w:sz w:val="16"/>
                <w:szCs w:val="16"/>
                <w:lang w:val="sq-AL"/>
              </w:rPr>
              <w:t>45</w:t>
            </w:r>
          </w:p>
        </w:tc>
        <w:tc>
          <w:tcPr>
            <w:tcW w:w="525" w:type="dxa"/>
            <w:tcBorders>
              <w:top w:val="single" w:sz="8" w:space="0" w:color="000000"/>
              <w:left w:val="single" w:sz="8" w:space="0" w:color="C0C0C0"/>
              <w:bottom w:val="single" w:sz="8" w:space="0" w:color="000000"/>
              <w:right w:val="single" w:sz="8" w:space="0" w:color="C0C0C0"/>
            </w:tcBorders>
          </w:tcPr>
          <w:p w14:paraId="473F404B"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C0C0C0"/>
              <w:bottom w:val="single" w:sz="8" w:space="0" w:color="000000"/>
              <w:right w:val="single" w:sz="8" w:space="0" w:color="000000"/>
            </w:tcBorders>
          </w:tcPr>
          <w:p w14:paraId="609264CC"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4</w:t>
            </w:r>
          </w:p>
        </w:tc>
        <w:tc>
          <w:tcPr>
            <w:tcW w:w="579" w:type="dxa"/>
            <w:tcBorders>
              <w:top w:val="single" w:sz="8" w:space="0" w:color="000000"/>
              <w:left w:val="single" w:sz="8" w:space="0" w:color="000000"/>
              <w:bottom w:val="single" w:sz="8" w:space="0" w:color="000000"/>
              <w:right w:val="single" w:sz="8" w:space="0" w:color="C0C0C0"/>
            </w:tcBorders>
          </w:tcPr>
          <w:p w14:paraId="6B31C0FF" w14:textId="77777777" w:rsidR="002F0184" w:rsidRPr="002F0184" w:rsidRDefault="002F0184" w:rsidP="002F0184">
            <w:pPr>
              <w:kinsoku w:val="0"/>
              <w:overflowPunct w:val="0"/>
              <w:autoSpaceDE w:val="0"/>
              <w:autoSpaceDN w:val="0"/>
              <w:adjustRightInd w:val="0"/>
              <w:spacing w:before="139" w:after="0" w:line="240" w:lineRule="auto"/>
              <w:ind w:left="271"/>
              <w:rPr>
                <w:rFonts w:ascii="Times New Roman" w:hAnsi="Times New Roman"/>
                <w:sz w:val="24"/>
                <w:szCs w:val="24"/>
                <w:lang w:val="sq-AL"/>
              </w:rPr>
            </w:pPr>
            <w:r w:rsidRPr="002F0184">
              <w:rPr>
                <w:rFonts w:ascii="Verdana" w:hAnsi="Verdana" w:cs="Verdana"/>
                <w:w w:val="105"/>
                <w:sz w:val="16"/>
                <w:szCs w:val="16"/>
                <w:lang w:val="sq-AL"/>
              </w:rPr>
              <w:t>134</w:t>
            </w:r>
          </w:p>
        </w:tc>
        <w:tc>
          <w:tcPr>
            <w:tcW w:w="535" w:type="dxa"/>
            <w:tcBorders>
              <w:top w:val="single" w:sz="8" w:space="0" w:color="000000"/>
              <w:left w:val="single" w:sz="8" w:space="0" w:color="C0C0C0"/>
              <w:bottom w:val="single" w:sz="8" w:space="0" w:color="000000"/>
              <w:right w:val="single" w:sz="8" w:space="0" w:color="000000"/>
            </w:tcBorders>
          </w:tcPr>
          <w:p w14:paraId="6EC5DD23" w14:textId="77777777" w:rsidR="002F0184" w:rsidRPr="002F0184" w:rsidRDefault="002F0184" w:rsidP="002F0184">
            <w:pPr>
              <w:kinsoku w:val="0"/>
              <w:overflowPunct w:val="0"/>
              <w:autoSpaceDE w:val="0"/>
              <w:autoSpaceDN w:val="0"/>
              <w:adjustRightInd w:val="0"/>
              <w:spacing w:before="139" w:after="0" w:line="240" w:lineRule="auto"/>
              <w:ind w:left="384"/>
              <w:rPr>
                <w:rFonts w:ascii="Times New Roman" w:hAnsi="Times New Roman"/>
                <w:sz w:val="24"/>
                <w:szCs w:val="24"/>
                <w:lang w:val="sq-AL"/>
              </w:rPr>
            </w:pPr>
            <w:r w:rsidRPr="002F0184">
              <w:rPr>
                <w:rFonts w:ascii="Verdana" w:hAnsi="Verdana" w:cs="Verdana"/>
                <w:w w:val="103"/>
                <w:sz w:val="16"/>
                <w:szCs w:val="16"/>
                <w:lang w:val="sq-AL"/>
              </w:rPr>
              <w:t>0</w:t>
            </w:r>
          </w:p>
        </w:tc>
        <w:tc>
          <w:tcPr>
            <w:tcW w:w="634" w:type="dxa"/>
            <w:tcBorders>
              <w:top w:val="single" w:sz="8" w:space="0" w:color="000000"/>
              <w:left w:val="single" w:sz="8" w:space="0" w:color="000000"/>
              <w:bottom w:val="single" w:sz="8" w:space="0" w:color="000000"/>
              <w:right w:val="single" w:sz="8" w:space="0" w:color="C0C0C0"/>
            </w:tcBorders>
          </w:tcPr>
          <w:p w14:paraId="37C17423" w14:textId="77777777" w:rsidR="002F0184" w:rsidRPr="002F0184" w:rsidRDefault="002F0184" w:rsidP="002F0184">
            <w:pPr>
              <w:kinsoku w:val="0"/>
              <w:overflowPunct w:val="0"/>
              <w:autoSpaceDE w:val="0"/>
              <w:autoSpaceDN w:val="0"/>
              <w:adjustRightInd w:val="0"/>
              <w:spacing w:before="139" w:after="0" w:line="240" w:lineRule="auto"/>
              <w:ind w:left="391"/>
              <w:rPr>
                <w:rFonts w:ascii="Times New Roman" w:hAnsi="Times New Roman"/>
                <w:sz w:val="24"/>
                <w:szCs w:val="24"/>
                <w:lang w:val="sq-AL"/>
              </w:rPr>
            </w:pPr>
            <w:r w:rsidRPr="002F0184">
              <w:rPr>
                <w:rFonts w:ascii="Verdana" w:hAnsi="Verdana" w:cs="Verdana"/>
                <w:w w:val="105"/>
                <w:sz w:val="16"/>
                <w:szCs w:val="16"/>
                <w:lang w:val="sq-AL"/>
              </w:rPr>
              <w:t>55</w:t>
            </w:r>
          </w:p>
        </w:tc>
        <w:tc>
          <w:tcPr>
            <w:tcW w:w="525" w:type="dxa"/>
            <w:tcBorders>
              <w:top w:val="single" w:sz="8" w:space="0" w:color="000000"/>
              <w:left w:val="single" w:sz="8" w:space="0" w:color="C0C0C0"/>
              <w:bottom w:val="single" w:sz="8" w:space="0" w:color="000000"/>
              <w:right w:val="single" w:sz="8" w:space="0" w:color="000000"/>
            </w:tcBorders>
          </w:tcPr>
          <w:p w14:paraId="13913643"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000000"/>
              <w:bottom w:val="single" w:sz="8" w:space="0" w:color="000000"/>
              <w:right w:val="single" w:sz="8" w:space="0" w:color="C0C0C0"/>
            </w:tcBorders>
          </w:tcPr>
          <w:p w14:paraId="44DB701F"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4</w:t>
            </w:r>
          </w:p>
        </w:tc>
        <w:tc>
          <w:tcPr>
            <w:tcW w:w="525" w:type="dxa"/>
            <w:tcBorders>
              <w:top w:val="single" w:sz="8" w:space="0" w:color="000000"/>
              <w:left w:val="single" w:sz="8" w:space="0" w:color="C0C0C0"/>
              <w:bottom w:val="single" w:sz="8" w:space="0" w:color="000000"/>
              <w:right w:val="single" w:sz="8" w:space="0" w:color="000000"/>
            </w:tcBorders>
          </w:tcPr>
          <w:p w14:paraId="31692F8D"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39" w:type="dxa"/>
            <w:tcBorders>
              <w:top w:val="single" w:sz="8" w:space="0" w:color="000000"/>
              <w:left w:val="single" w:sz="8" w:space="0" w:color="000000"/>
              <w:bottom w:val="single" w:sz="8" w:space="0" w:color="000000"/>
              <w:right w:val="single" w:sz="8" w:space="0" w:color="000000"/>
            </w:tcBorders>
          </w:tcPr>
          <w:p w14:paraId="2B520958" w14:textId="77777777" w:rsidR="002F0184" w:rsidRPr="002F0184" w:rsidRDefault="002F0184" w:rsidP="002F0184">
            <w:pPr>
              <w:kinsoku w:val="0"/>
              <w:overflowPunct w:val="0"/>
              <w:autoSpaceDE w:val="0"/>
              <w:autoSpaceDN w:val="0"/>
              <w:adjustRightInd w:val="0"/>
              <w:spacing w:before="139" w:after="0" w:line="240" w:lineRule="auto"/>
              <w:ind w:left="196"/>
              <w:rPr>
                <w:rFonts w:ascii="Times New Roman" w:hAnsi="Times New Roman"/>
                <w:sz w:val="24"/>
                <w:szCs w:val="24"/>
                <w:lang w:val="sq-AL"/>
              </w:rPr>
            </w:pPr>
            <w:r w:rsidRPr="002F0184">
              <w:rPr>
                <w:rFonts w:ascii="Verdana" w:hAnsi="Verdana" w:cs="Verdana"/>
                <w:b/>
                <w:bCs/>
                <w:w w:val="105"/>
                <w:sz w:val="16"/>
                <w:szCs w:val="16"/>
                <w:lang w:val="sq-AL"/>
              </w:rPr>
              <w:t>189</w:t>
            </w:r>
          </w:p>
        </w:tc>
      </w:tr>
      <w:tr w:rsidR="002F0184" w:rsidRPr="002F0184" w14:paraId="09559B98" w14:textId="77777777" w:rsidTr="002F0184">
        <w:trPr>
          <w:trHeight w:hRule="exact" w:val="541"/>
        </w:trPr>
        <w:tc>
          <w:tcPr>
            <w:tcW w:w="437" w:type="dxa"/>
            <w:tcBorders>
              <w:top w:val="single" w:sz="8" w:space="0" w:color="000000"/>
              <w:left w:val="single" w:sz="8" w:space="0" w:color="000000"/>
              <w:bottom w:val="single" w:sz="8" w:space="0" w:color="000000"/>
              <w:right w:val="single" w:sz="8" w:space="0" w:color="C0C0C0"/>
            </w:tcBorders>
          </w:tcPr>
          <w:p w14:paraId="183F5854" w14:textId="77777777" w:rsidR="002F0184" w:rsidRPr="002F0184" w:rsidRDefault="002F0184" w:rsidP="002F0184">
            <w:pPr>
              <w:kinsoku w:val="0"/>
              <w:overflowPunct w:val="0"/>
              <w:autoSpaceDE w:val="0"/>
              <w:autoSpaceDN w:val="0"/>
              <w:adjustRightInd w:val="0"/>
              <w:spacing w:before="139" w:after="0" w:line="240" w:lineRule="auto"/>
              <w:ind w:left="190"/>
              <w:rPr>
                <w:rFonts w:ascii="Times New Roman" w:hAnsi="Times New Roman"/>
                <w:sz w:val="24"/>
                <w:szCs w:val="24"/>
                <w:lang w:val="sq-AL"/>
              </w:rPr>
            </w:pPr>
            <w:r w:rsidRPr="002F0184">
              <w:rPr>
                <w:rFonts w:ascii="Verdana" w:hAnsi="Verdana" w:cs="Verdana"/>
                <w:w w:val="103"/>
                <w:sz w:val="16"/>
                <w:szCs w:val="16"/>
                <w:lang w:val="sq-AL"/>
              </w:rPr>
              <w:t>6</w:t>
            </w:r>
          </w:p>
        </w:tc>
        <w:tc>
          <w:tcPr>
            <w:tcW w:w="1575" w:type="dxa"/>
            <w:tcBorders>
              <w:top w:val="single" w:sz="8" w:space="0" w:color="000000"/>
              <w:left w:val="single" w:sz="8" w:space="0" w:color="C0C0C0"/>
              <w:bottom w:val="single" w:sz="8" w:space="0" w:color="000000"/>
              <w:right w:val="single" w:sz="8" w:space="0" w:color="000000"/>
            </w:tcBorders>
          </w:tcPr>
          <w:p w14:paraId="512C4523" w14:textId="77777777" w:rsidR="002F0184" w:rsidRPr="002F0184" w:rsidRDefault="002F0184" w:rsidP="002F0184">
            <w:pPr>
              <w:kinsoku w:val="0"/>
              <w:overflowPunct w:val="0"/>
              <w:autoSpaceDE w:val="0"/>
              <w:autoSpaceDN w:val="0"/>
              <w:adjustRightInd w:val="0"/>
              <w:spacing w:before="139" w:after="0" w:line="240" w:lineRule="auto"/>
              <w:ind w:left="100"/>
              <w:rPr>
                <w:rFonts w:ascii="Times New Roman" w:hAnsi="Times New Roman"/>
                <w:sz w:val="24"/>
                <w:szCs w:val="24"/>
                <w:lang w:val="sq-AL"/>
              </w:rPr>
            </w:pPr>
            <w:r w:rsidRPr="002F0184">
              <w:rPr>
                <w:rFonts w:ascii="Verdana" w:hAnsi="Verdana" w:cs="Verdana"/>
                <w:w w:val="105"/>
                <w:sz w:val="16"/>
                <w:szCs w:val="16"/>
                <w:lang w:val="sq-AL"/>
              </w:rPr>
              <w:t>Fatmir</w:t>
            </w:r>
            <w:r w:rsidRPr="002F0184">
              <w:rPr>
                <w:rFonts w:ascii="Verdana" w:hAnsi="Verdana" w:cs="Verdana"/>
                <w:spacing w:val="-4"/>
                <w:w w:val="105"/>
                <w:sz w:val="16"/>
                <w:szCs w:val="16"/>
                <w:lang w:val="sq-AL"/>
              </w:rPr>
              <w:t xml:space="preserve"> </w:t>
            </w:r>
            <w:r w:rsidRPr="002F0184">
              <w:rPr>
                <w:rFonts w:ascii="Verdana" w:hAnsi="Verdana" w:cs="Verdana"/>
                <w:w w:val="105"/>
                <w:sz w:val="16"/>
                <w:szCs w:val="16"/>
                <w:lang w:val="sq-AL"/>
              </w:rPr>
              <w:t>Ndreu</w:t>
            </w:r>
          </w:p>
        </w:tc>
        <w:tc>
          <w:tcPr>
            <w:tcW w:w="525" w:type="dxa"/>
            <w:tcBorders>
              <w:top w:val="single" w:sz="8" w:space="0" w:color="000000"/>
              <w:left w:val="single" w:sz="8" w:space="0" w:color="000000"/>
              <w:bottom w:val="single" w:sz="8" w:space="0" w:color="000000"/>
              <w:right w:val="single" w:sz="8" w:space="0" w:color="C0C0C0"/>
            </w:tcBorders>
          </w:tcPr>
          <w:p w14:paraId="2A653984" w14:textId="77777777" w:rsidR="002F0184" w:rsidRPr="002F0184" w:rsidRDefault="002F0184" w:rsidP="002F0184">
            <w:pPr>
              <w:kinsoku w:val="0"/>
              <w:overflowPunct w:val="0"/>
              <w:autoSpaceDE w:val="0"/>
              <w:autoSpaceDN w:val="0"/>
              <w:adjustRightInd w:val="0"/>
              <w:spacing w:before="139" w:after="0" w:line="240" w:lineRule="auto"/>
              <w:ind w:left="211"/>
              <w:rPr>
                <w:rFonts w:ascii="Times New Roman" w:hAnsi="Times New Roman"/>
                <w:sz w:val="24"/>
                <w:szCs w:val="24"/>
                <w:lang w:val="sq-AL"/>
              </w:rPr>
            </w:pPr>
            <w:r w:rsidRPr="002F0184">
              <w:rPr>
                <w:rFonts w:ascii="Verdana" w:hAnsi="Verdana" w:cs="Verdana"/>
                <w:w w:val="105"/>
                <w:sz w:val="16"/>
                <w:szCs w:val="16"/>
                <w:lang w:val="sq-AL"/>
              </w:rPr>
              <w:t>119</w:t>
            </w:r>
          </w:p>
        </w:tc>
        <w:tc>
          <w:tcPr>
            <w:tcW w:w="612" w:type="dxa"/>
            <w:tcBorders>
              <w:top w:val="single" w:sz="8" w:space="0" w:color="000000"/>
              <w:left w:val="single" w:sz="8" w:space="0" w:color="C0C0C0"/>
              <w:bottom w:val="single" w:sz="8" w:space="0" w:color="000000"/>
              <w:right w:val="single" w:sz="8" w:space="0" w:color="C0C0C0"/>
            </w:tcBorders>
          </w:tcPr>
          <w:p w14:paraId="085C42B7"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78</w:t>
            </w:r>
          </w:p>
        </w:tc>
        <w:tc>
          <w:tcPr>
            <w:tcW w:w="612" w:type="dxa"/>
            <w:tcBorders>
              <w:top w:val="single" w:sz="8" w:space="0" w:color="000000"/>
              <w:left w:val="single" w:sz="8" w:space="0" w:color="C0C0C0"/>
              <w:bottom w:val="single" w:sz="8" w:space="0" w:color="000000"/>
              <w:right w:val="single" w:sz="8" w:space="0" w:color="000000"/>
            </w:tcBorders>
          </w:tcPr>
          <w:p w14:paraId="56781E14"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25</w:t>
            </w:r>
          </w:p>
        </w:tc>
        <w:tc>
          <w:tcPr>
            <w:tcW w:w="612" w:type="dxa"/>
            <w:tcBorders>
              <w:top w:val="single" w:sz="8" w:space="0" w:color="000000"/>
              <w:left w:val="single" w:sz="8" w:space="0" w:color="000000"/>
              <w:bottom w:val="single" w:sz="8" w:space="0" w:color="000000"/>
              <w:right w:val="single" w:sz="8" w:space="0" w:color="C0C0C0"/>
            </w:tcBorders>
          </w:tcPr>
          <w:p w14:paraId="5926B690"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25</w:t>
            </w:r>
          </w:p>
        </w:tc>
        <w:tc>
          <w:tcPr>
            <w:tcW w:w="477" w:type="dxa"/>
            <w:tcBorders>
              <w:top w:val="single" w:sz="8" w:space="0" w:color="000000"/>
              <w:left w:val="single" w:sz="8" w:space="0" w:color="C0C0C0"/>
              <w:bottom w:val="single" w:sz="8" w:space="0" w:color="000000"/>
              <w:right w:val="single" w:sz="8" w:space="0" w:color="C0C0C0"/>
            </w:tcBorders>
          </w:tcPr>
          <w:p w14:paraId="3D368F39" w14:textId="77777777" w:rsidR="002F0184" w:rsidRPr="002F0184" w:rsidRDefault="002F0184" w:rsidP="002F0184">
            <w:pPr>
              <w:kinsoku w:val="0"/>
              <w:overflowPunct w:val="0"/>
              <w:autoSpaceDE w:val="0"/>
              <w:autoSpaceDN w:val="0"/>
              <w:adjustRightInd w:val="0"/>
              <w:spacing w:before="139" w:after="0" w:line="240" w:lineRule="auto"/>
              <w:ind w:left="331"/>
              <w:rPr>
                <w:rFonts w:ascii="Times New Roman" w:hAnsi="Times New Roman"/>
                <w:sz w:val="24"/>
                <w:szCs w:val="24"/>
                <w:lang w:val="sq-AL"/>
              </w:rPr>
            </w:pPr>
            <w:r w:rsidRPr="002F0184">
              <w:rPr>
                <w:rFonts w:ascii="Verdana" w:hAnsi="Verdana" w:cs="Verdana"/>
                <w:w w:val="103"/>
                <w:sz w:val="16"/>
                <w:szCs w:val="16"/>
                <w:lang w:val="sq-AL"/>
              </w:rPr>
              <w:t>0</w:t>
            </w:r>
          </w:p>
        </w:tc>
        <w:tc>
          <w:tcPr>
            <w:tcW w:w="484" w:type="dxa"/>
            <w:tcBorders>
              <w:top w:val="single" w:sz="8" w:space="0" w:color="000000"/>
              <w:left w:val="single" w:sz="8" w:space="0" w:color="C0C0C0"/>
              <w:bottom w:val="single" w:sz="8" w:space="0" w:color="000000"/>
              <w:right w:val="single" w:sz="8" w:space="0" w:color="C0C0C0"/>
            </w:tcBorders>
          </w:tcPr>
          <w:p w14:paraId="71216089" w14:textId="77777777" w:rsidR="002F0184" w:rsidRPr="002F0184" w:rsidRDefault="002F0184" w:rsidP="002F0184">
            <w:pPr>
              <w:kinsoku w:val="0"/>
              <w:overflowPunct w:val="0"/>
              <w:autoSpaceDE w:val="0"/>
              <w:autoSpaceDN w:val="0"/>
              <w:adjustRightInd w:val="0"/>
              <w:spacing w:before="139" w:after="0" w:line="240" w:lineRule="auto"/>
              <w:ind w:left="216"/>
              <w:rPr>
                <w:rFonts w:ascii="Times New Roman" w:hAnsi="Times New Roman"/>
                <w:sz w:val="24"/>
                <w:szCs w:val="24"/>
                <w:lang w:val="sq-AL"/>
              </w:rPr>
            </w:pPr>
            <w:r w:rsidRPr="002F0184">
              <w:rPr>
                <w:rFonts w:ascii="Verdana" w:hAnsi="Verdana" w:cs="Verdana"/>
                <w:w w:val="105"/>
                <w:sz w:val="16"/>
                <w:szCs w:val="16"/>
                <w:lang w:val="sq-AL"/>
              </w:rPr>
              <w:t>115</w:t>
            </w:r>
          </w:p>
        </w:tc>
        <w:tc>
          <w:tcPr>
            <w:tcW w:w="525" w:type="dxa"/>
            <w:tcBorders>
              <w:top w:val="single" w:sz="8" w:space="0" w:color="000000"/>
              <w:left w:val="single" w:sz="8" w:space="0" w:color="C0C0C0"/>
              <w:bottom w:val="single" w:sz="8" w:space="0" w:color="000000"/>
              <w:right w:val="single" w:sz="8" w:space="0" w:color="C0C0C0"/>
            </w:tcBorders>
          </w:tcPr>
          <w:p w14:paraId="28815804"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C0C0C0"/>
              <w:bottom w:val="single" w:sz="8" w:space="0" w:color="000000"/>
              <w:right w:val="single" w:sz="8" w:space="0" w:color="000000"/>
            </w:tcBorders>
          </w:tcPr>
          <w:p w14:paraId="051A48D4"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43</w:t>
            </w:r>
          </w:p>
        </w:tc>
        <w:tc>
          <w:tcPr>
            <w:tcW w:w="579" w:type="dxa"/>
            <w:tcBorders>
              <w:top w:val="single" w:sz="8" w:space="0" w:color="000000"/>
              <w:left w:val="single" w:sz="8" w:space="0" w:color="000000"/>
              <w:bottom w:val="single" w:sz="8" w:space="0" w:color="000000"/>
              <w:right w:val="single" w:sz="8" w:space="0" w:color="C0C0C0"/>
            </w:tcBorders>
          </w:tcPr>
          <w:p w14:paraId="5C68A968" w14:textId="77777777" w:rsidR="002F0184" w:rsidRPr="002F0184" w:rsidRDefault="002F0184" w:rsidP="002F0184">
            <w:pPr>
              <w:kinsoku w:val="0"/>
              <w:overflowPunct w:val="0"/>
              <w:autoSpaceDE w:val="0"/>
              <w:autoSpaceDN w:val="0"/>
              <w:adjustRightInd w:val="0"/>
              <w:spacing w:before="139" w:after="0" w:line="240" w:lineRule="auto"/>
              <w:ind w:left="271"/>
              <w:rPr>
                <w:rFonts w:ascii="Times New Roman" w:hAnsi="Times New Roman"/>
                <w:sz w:val="24"/>
                <w:szCs w:val="24"/>
                <w:lang w:val="sq-AL"/>
              </w:rPr>
            </w:pPr>
            <w:r w:rsidRPr="002F0184">
              <w:rPr>
                <w:rFonts w:ascii="Verdana" w:hAnsi="Verdana" w:cs="Verdana"/>
                <w:w w:val="105"/>
                <w:sz w:val="16"/>
                <w:szCs w:val="16"/>
                <w:lang w:val="sq-AL"/>
              </w:rPr>
              <w:t>222</w:t>
            </w:r>
          </w:p>
        </w:tc>
        <w:tc>
          <w:tcPr>
            <w:tcW w:w="535" w:type="dxa"/>
            <w:tcBorders>
              <w:top w:val="single" w:sz="8" w:space="0" w:color="000000"/>
              <w:left w:val="single" w:sz="8" w:space="0" w:color="C0C0C0"/>
              <w:bottom w:val="single" w:sz="8" w:space="0" w:color="000000"/>
              <w:right w:val="single" w:sz="8" w:space="0" w:color="000000"/>
            </w:tcBorders>
          </w:tcPr>
          <w:p w14:paraId="3637E40E" w14:textId="77777777" w:rsidR="002F0184" w:rsidRPr="002F0184" w:rsidRDefault="002F0184" w:rsidP="002F0184">
            <w:pPr>
              <w:kinsoku w:val="0"/>
              <w:overflowPunct w:val="0"/>
              <w:autoSpaceDE w:val="0"/>
              <w:autoSpaceDN w:val="0"/>
              <w:adjustRightInd w:val="0"/>
              <w:spacing w:before="139" w:after="0" w:line="240" w:lineRule="auto"/>
              <w:ind w:left="384"/>
              <w:rPr>
                <w:rFonts w:ascii="Times New Roman" w:hAnsi="Times New Roman"/>
                <w:sz w:val="24"/>
                <w:szCs w:val="24"/>
                <w:lang w:val="sq-AL"/>
              </w:rPr>
            </w:pPr>
            <w:r w:rsidRPr="002F0184">
              <w:rPr>
                <w:rFonts w:ascii="Verdana" w:hAnsi="Verdana" w:cs="Verdana"/>
                <w:w w:val="103"/>
                <w:sz w:val="16"/>
                <w:szCs w:val="16"/>
                <w:lang w:val="sq-AL"/>
              </w:rPr>
              <w:t>0</w:t>
            </w:r>
          </w:p>
        </w:tc>
        <w:tc>
          <w:tcPr>
            <w:tcW w:w="634" w:type="dxa"/>
            <w:tcBorders>
              <w:top w:val="single" w:sz="8" w:space="0" w:color="000000"/>
              <w:left w:val="single" w:sz="8" w:space="0" w:color="000000"/>
              <w:bottom w:val="single" w:sz="8" w:space="0" w:color="000000"/>
              <w:right w:val="single" w:sz="8" w:space="0" w:color="C0C0C0"/>
            </w:tcBorders>
          </w:tcPr>
          <w:p w14:paraId="1934CECC" w14:textId="77777777" w:rsidR="002F0184" w:rsidRPr="002F0184" w:rsidRDefault="002F0184" w:rsidP="002F0184">
            <w:pPr>
              <w:kinsoku w:val="0"/>
              <w:overflowPunct w:val="0"/>
              <w:autoSpaceDE w:val="0"/>
              <w:autoSpaceDN w:val="0"/>
              <w:adjustRightInd w:val="0"/>
              <w:spacing w:before="139" w:after="0" w:line="240" w:lineRule="auto"/>
              <w:ind w:left="339"/>
              <w:rPr>
                <w:rFonts w:ascii="Times New Roman" w:hAnsi="Times New Roman"/>
                <w:sz w:val="24"/>
                <w:szCs w:val="24"/>
                <w:lang w:val="sq-AL"/>
              </w:rPr>
            </w:pPr>
            <w:r w:rsidRPr="002F0184">
              <w:rPr>
                <w:rFonts w:ascii="Verdana" w:hAnsi="Verdana" w:cs="Verdana"/>
                <w:w w:val="105"/>
                <w:sz w:val="16"/>
                <w:szCs w:val="16"/>
                <w:lang w:val="sq-AL"/>
              </w:rPr>
              <w:t>184</w:t>
            </w:r>
          </w:p>
        </w:tc>
        <w:tc>
          <w:tcPr>
            <w:tcW w:w="525" w:type="dxa"/>
            <w:tcBorders>
              <w:top w:val="single" w:sz="8" w:space="0" w:color="000000"/>
              <w:left w:val="single" w:sz="8" w:space="0" w:color="C0C0C0"/>
              <w:bottom w:val="single" w:sz="8" w:space="0" w:color="000000"/>
              <w:right w:val="single" w:sz="8" w:space="0" w:color="000000"/>
            </w:tcBorders>
          </w:tcPr>
          <w:p w14:paraId="19EE1631"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000000"/>
              <w:bottom w:val="single" w:sz="8" w:space="0" w:color="000000"/>
              <w:right w:val="single" w:sz="8" w:space="0" w:color="C0C0C0"/>
            </w:tcBorders>
          </w:tcPr>
          <w:p w14:paraId="5DD62479"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42</w:t>
            </w:r>
          </w:p>
        </w:tc>
        <w:tc>
          <w:tcPr>
            <w:tcW w:w="525" w:type="dxa"/>
            <w:tcBorders>
              <w:top w:val="single" w:sz="8" w:space="0" w:color="000000"/>
              <w:left w:val="single" w:sz="8" w:space="0" w:color="C0C0C0"/>
              <w:bottom w:val="single" w:sz="8" w:space="0" w:color="000000"/>
              <w:right w:val="single" w:sz="8" w:space="0" w:color="000000"/>
            </w:tcBorders>
          </w:tcPr>
          <w:p w14:paraId="7B422B84"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39" w:type="dxa"/>
            <w:tcBorders>
              <w:top w:val="single" w:sz="8" w:space="0" w:color="000000"/>
              <w:left w:val="single" w:sz="8" w:space="0" w:color="000000"/>
              <w:bottom w:val="single" w:sz="8" w:space="0" w:color="000000"/>
              <w:right w:val="single" w:sz="8" w:space="0" w:color="000000"/>
            </w:tcBorders>
          </w:tcPr>
          <w:p w14:paraId="348C66EF" w14:textId="77777777" w:rsidR="002F0184" w:rsidRPr="002F0184" w:rsidRDefault="002F0184" w:rsidP="002F0184">
            <w:pPr>
              <w:kinsoku w:val="0"/>
              <w:overflowPunct w:val="0"/>
              <w:autoSpaceDE w:val="0"/>
              <w:autoSpaceDN w:val="0"/>
              <w:adjustRightInd w:val="0"/>
              <w:spacing w:before="139" w:after="0" w:line="240" w:lineRule="auto"/>
              <w:ind w:left="196"/>
              <w:rPr>
                <w:rFonts w:ascii="Times New Roman" w:hAnsi="Times New Roman"/>
                <w:sz w:val="24"/>
                <w:szCs w:val="24"/>
                <w:lang w:val="sq-AL"/>
              </w:rPr>
            </w:pPr>
            <w:r w:rsidRPr="002F0184">
              <w:rPr>
                <w:rFonts w:ascii="Verdana" w:hAnsi="Verdana" w:cs="Verdana"/>
                <w:b/>
                <w:bCs/>
                <w:w w:val="105"/>
                <w:sz w:val="16"/>
                <w:szCs w:val="16"/>
                <w:lang w:val="sq-AL"/>
              </w:rPr>
              <w:t>406</w:t>
            </w:r>
          </w:p>
        </w:tc>
      </w:tr>
      <w:tr w:rsidR="002F0184" w:rsidRPr="002F0184" w14:paraId="78D61E2F" w14:textId="77777777" w:rsidTr="002F0184">
        <w:trPr>
          <w:trHeight w:hRule="exact" w:val="443"/>
        </w:trPr>
        <w:tc>
          <w:tcPr>
            <w:tcW w:w="437" w:type="dxa"/>
            <w:tcBorders>
              <w:top w:val="single" w:sz="8" w:space="0" w:color="000000"/>
              <w:left w:val="single" w:sz="8" w:space="0" w:color="000000"/>
              <w:bottom w:val="single" w:sz="8" w:space="0" w:color="000000"/>
              <w:right w:val="single" w:sz="8" w:space="0" w:color="C0C0C0"/>
            </w:tcBorders>
          </w:tcPr>
          <w:p w14:paraId="343ED59C" w14:textId="77777777" w:rsidR="002F0184" w:rsidRPr="002F0184" w:rsidRDefault="002F0184" w:rsidP="002F0184">
            <w:pPr>
              <w:kinsoku w:val="0"/>
              <w:overflowPunct w:val="0"/>
              <w:autoSpaceDE w:val="0"/>
              <w:autoSpaceDN w:val="0"/>
              <w:adjustRightInd w:val="0"/>
              <w:spacing w:before="139" w:after="0" w:line="240" w:lineRule="auto"/>
              <w:ind w:left="190"/>
              <w:rPr>
                <w:rFonts w:ascii="Times New Roman" w:hAnsi="Times New Roman"/>
                <w:sz w:val="24"/>
                <w:szCs w:val="24"/>
                <w:lang w:val="sq-AL"/>
              </w:rPr>
            </w:pPr>
            <w:r w:rsidRPr="002F0184">
              <w:rPr>
                <w:rFonts w:ascii="Verdana" w:hAnsi="Verdana" w:cs="Verdana"/>
                <w:w w:val="103"/>
                <w:sz w:val="16"/>
                <w:szCs w:val="16"/>
                <w:lang w:val="sq-AL"/>
              </w:rPr>
              <w:lastRenderedPageBreak/>
              <w:t>7</w:t>
            </w:r>
          </w:p>
        </w:tc>
        <w:tc>
          <w:tcPr>
            <w:tcW w:w="1575" w:type="dxa"/>
            <w:tcBorders>
              <w:top w:val="single" w:sz="8" w:space="0" w:color="000000"/>
              <w:left w:val="single" w:sz="8" w:space="0" w:color="C0C0C0"/>
              <w:bottom w:val="single" w:sz="8" w:space="0" w:color="000000"/>
              <w:right w:val="single" w:sz="8" w:space="0" w:color="000000"/>
            </w:tcBorders>
          </w:tcPr>
          <w:p w14:paraId="69958EC5" w14:textId="77777777" w:rsidR="002F0184" w:rsidRPr="002F0184" w:rsidRDefault="002F0184" w:rsidP="002F0184">
            <w:pPr>
              <w:kinsoku w:val="0"/>
              <w:overflowPunct w:val="0"/>
              <w:autoSpaceDE w:val="0"/>
              <w:autoSpaceDN w:val="0"/>
              <w:adjustRightInd w:val="0"/>
              <w:spacing w:before="139" w:after="0" w:line="240" w:lineRule="auto"/>
              <w:ind w:left="100"/>
              <w:rPr>
                <w:rFonts w:ascii="Times New Roman" w:hAnsi="Times New Roman"/>
                <w:sz w:val="24"/>
                <w:szCs w:val="24"/>
                <w:lang w:val="sq-AL"/>
              </w:rPr>
            </w:pPr>
            <w:r w:rsidRPr="002F0184">
              <w:rPr>
                <w:rFonts w:ascii="Verdana" w:hAnsi="Verdana" w:cs="Verdana"/>
                <w:w w:val="105"/>
                <w:sz w:val="16"/>
                <w:szCs w:val="16"/>
                <w:lang w:val="sq-AL"/>
              </w:rPr>
              <w:t>Gjergji</w:t>
            </w:r>
            <w:r w:rsidRPr="002F0184">
              <w:rPr>
                <w:rFonts w:ascii="Verdana" w:hAnsi="Verdana" w:cs="Verdana"/>
                <w:spacing w:val="-3"/>
                <w:w w:val="105"/>
                <w:sz w:val="16"/>
                <w:szCs w:val="16"/>
                <w:lang w:val="sq-AL"/>
              </w:rPr>
              <w:t xml:space="preserve"> </w:t>
            </w:r>
            <w:r w:rsidRPr="002F0184">
              <w:rPr>
                <w:rFonts w:ascii="Verdana" w:hAnsi="Verdana" w:cs="Verdana"/>
                <w:w w:val="105"/>
                <w:sz w:val="16"/>
                <w:szCs w:val="16"/>
                <w:lang w:val="sq-AL"/>
              </w:rPr>
              <w:t>Baçi</w:t>
            </w:r>
          </w:p>
        </w:tc>
        <w:tc>
          <w:tcPr>
            <w:tcW w:w="525" w:type="dxa"/>
            <w:tcBorders>
              <w:top w:val="single" w:sz="8" w:space="0" w:color="000000"/>
              <w:left w:val="single" w:sz="8" w:space="0" w:color="000000"/>
              <w:bottom w:val="single" w:sz="8" w:space="0" w:color="000000"/>
              <w:right w:val="single" w:sz="8" w:space="0" w:color="C0C0C0"/>
            </w:tcBorders>
          </w:tcPr>
          <w:p w14:paraId="29931840"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1</w:t>
            </w:r>
          </w:p>
        </w:tc>
        <w:tc>
          <w:tcPr>
            <w:tcW w:w="612" w:type="dxa"/>
            <w:tcBorders>
              <w:top w:val="single" w:sz="8" w:space="0" w:color="000000"/>
              <w:left w:val="single" w:sz="8" w:space="0" w:color="C0C0C0"/>
              <w:bottom w:val="single" w:sz="8" w:space="0" w:color="000000"/>
              <w:right w:val="single" w:sz="8" w:space="0" w:color="C0C0C0"/>
            </w:tcBorders>
          </w:tcPr>
          <w:p w14:paraId="0B160C52"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C0C0C0"/>
              <w:bottom w:val="single" w:sz="8" w:space="0" w:color="000000"/>
              <w:right w:val="single" w:sz="8" w:space="0" w:color="000000"/>
            </w:tcBorders>
          </w:tcPr>
          <w:p w14:paraId="67E35AB0"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000000"/>
              <w:bottom w:val="single" w:sz="8" w:space="0" w:color="000000"/>
              <w:right w:val="single" w:sz="8" w:space="0" w:color="C0C0C0"/>
            </w:tcBorders>
          </w:tcPr>
          <w:p w14:paraId="181AF4EC"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477" w:type="dxa"/>
            <w:tcBorders>
              <w:top w:val="single" w:sz="8" w:space="0" w:color="000000"/>
              <w:left w:val="single" w:sz="8" w:space="0" w:color="C0C0C0"/>
              <w:bottom w:val="single" w:sz="8" w:space="0" w:color="000000"/>
              <w:right w:val="single" w:sz="8" w:space="0" w:color="C0C0C0"/>
            </w:tcBorders>
          </w:tcPr>
          <w:p w14:paraId="5D32B330" w14:textId="77777777" w:rsidR="002F0184" w:rsidRPr="002F0184" w:rsidRDefault="002F0184" w:rsidP="002F0184">
            <w:pPr>
              <w:kinsoku w:val="0"/>
              <w:overflowPunct w:val="0"/>
              <w:autoSpaceDE w:val="0"/>
              <w:autoSpaceDN w:val="0"/>
              <w:adjustRightInd w:val="0"/>
              <w:spacing w:before="139" w:after="0" w:line="240" w:lineRule="auto"/>
              <w:ind w:left="331"/>
              <w:rPr>
                <w:rFonts w:ascii="Times New Roman" w:hAnsi="Times New Roman"/>
                <w:sz w:val="24"/>
                <w:szCs w:val="24"/>
                <w:lang w:val="sq-AL"/>
              </w:rPr>
            </w:pPr>
            <w:r w:rsidRPr="002F0184">
              <w:rPr>
                <w:rFonts w:ascii="Verdana" w:hAnsi="Verdana" w:cs="Verdana"/>
                <w:w w:val="103"/>
                <w:sz w:val="16"/>
                <w:szCs w:val="16"/>
                <w:lang w:val="sq-AL"/>
              </w:rPr>
              <w:t>0</w:t>
            </w:r>
          </w:p>
        </w:tc>
        <w:tc>
          <w:tcPr>
            <w:tcW w:w="484" w:type="dxa"/>
            <w:tcBorders>
              <w:top w:val="single" w:sz="8" w:space="0" w:color="000000"/>
              <w:left w:val="single" w:sz="8" w:space="0" w:color="C0C0C0"/>
              <w:bottom w:val="single" w:sz="8" w:space="0" w:color="000000"/>
              <w:right w:val="single" w:sz="8" w:space="0" w:color="C0C0C0"/>
            </w:tcBorders>
          </w:tcPr>
          <w:p w14:paraId="7D110DC7" w14:textId="77777777" w:rsidR="002F0184" w:rsidRPr="002F0184" w:rsidRDefault="002F0184" w:rsidP="002F0184">
            <w:pPr>
              <w:kinsoku w:val="0"/>
              <w:overflowPunct w:val="0"/>
              <w:autoSpaceDE w:val="0"/>
              <w:autoSpaceDN w:val="0"/>
              <w:adjustRightInd w:val="0"/>
              <w:spacing w:before="139" w:after="0" w:line="240" w:lineRule="auto"/>
              <w:ind w:left="102"/>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525" w:type="dxa"/>
            <w:tcBorders>
              <w:top w:val="single" w:sz="8" w:space="0" w:color="000000"/>
              <w:left w:val="single" w:sz="8" w:space="0" w:color="C0C0C0"/>
              <w:bottom w:val="single" w:sz="8" w:space="0" w:color="000000"/>
              <w:right w:val="single" w:sz="8" w:space="0" w:color="C0C0C0"/>
            </w:tcBorders>
          </w:tcPr>
          <w:p w14:paraId="124A873A"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C0C0C0"/>
              <w:bottom w:val="single" w:sz="8" w:space="0" w:color="000000"/>
              <w:right w:val="single" w:sz="8" w:space="0" w:color="000000"/>
            </w:tcBorders>
          </w:tcPr>
          <w:p w14:paraId="50328054"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579" w:type="dxa"/>
            <w:tcBorders>
              <w:top w:val="single" w:sz="8" w:space="0" w:color="000000"/>
              <w:left w:val="single" w:sz="8" w:space="0" w:color="000000"/>
              <w:bottom w:val="single" w:sz="8" w:space="0" w:color="000000"/>
              <w:right w:val="single" w:sz="8" w:space="0" w:color="C0C0C0"/>
            </w:tcBorders>
          </w:tcPr>
          <w:p w14:paraId="3C720290" w14:textId="77777777" w:rsidR="002F0184" w:rsidRPr="002F0184" w:rsidRDefault="002F0184" w:rsidP="002F0184">
            <w:pPr>
              <w:kinsoku w:val="0"/>
              <w:overflowPunct w:val="0"/>
              <w:autoSpaceDE w:val="0"/>
              <w:autoSpaceDN w:val="0"/>
              <w:adjustRightInd w:val="0"/>
              <w:spacing w:before="139" w:after="0" w:line="240" w:lineRule="auto"/>
              <w:ind w:left="82"/>
              <w:jc w:val="center"/>
              <w:rPr>
                <w:rFonts w:ascii="Times New Roman" w:hAnsi="Times New Roman"/>
                <w:sz w:val="24"/>
                <w:szCs w:val="24"/>
                <w:lang w:val="sq-AL"/>
              </w:rPr>
            </w:pPr>
            <w:r w:rsidRPr="002F0184">
              <w:rPr>
                <w:rFonts w:ascii="Verdana" w:hAnsi="Verdana" w:cs="Verdana"/>
                <w:w w:val="103"/>
                <w:sz w:val="16"/>
                <w:szCs w:val="16"/>
                <w:lang w:val="sq-AL"/>
              </w:rPr>
              <w:t>1</w:t>
            </w:r>
          </w:p>
        </w:tc>
        <w:tc>
          <w:tcPr>
            <w:tcW w:w="535" w:type="dxa"/>
            <w:tcBorders>
              <w:top w:val="single" w:sz="8" w:space="0" w:color="000000"/>
              <w:left w:val="single" w:sz="8" w:space="0" w:color="C0C0C0"/>
              <w:bottom w:val="single" w:sz="8" w:space="0" w:color="000000"/>
              <w:right w:val="single" w:sz="8" w:space="0" w:color="000000"/>
            </w:tcBorders>
          </w:tcPr>
          <w:p w14:paraId="7CD9254D" w14:textId="77777777" w:rsidR="002F0184" w:rsidRPr="002F0184" w:rsidRDefault="002F0184" w:rsidP="002F0184">
            <w:pPr>
              <w:kinsoku w:val="0"/>
              <w:overflowPunct w:val="0"/>
              <w:autoSpaceDE w:val="0"/>
              <w:autoSpaceDN w:val="0"/>
              <w:adjustRightInd w:val="0"/>
              <w:spacing w:before="139" w:after="0" w:line="240" w:lineRule="auto"/>
              <w:ind w:left="384"/>
              <w:rPr>
                <w:rFonts w:ascii="Times New Roman" w:hAnsi="Times New Roman"/>
                <w:sz w:val="24"/>
                <w:szCs w:val="24"/>
                <w:lang w:val="sq-AL"/>
              </w:rPr>
            </w:pPr>
            <w:r w:rsidRPr="002F0184">
              <w:rPr>
                <w:rFonts w:ascii="Verdana" w:hAnsi="Verdana" w:cs="Verdana"/>
                <w:w w:val="103"/>
                <w:sz w:val="16"/>
                <w:szCs w:val="16"/>
                <w:lang w:val="sq-AL"/>
              </w:rPr>
              <w:t>0</w:t>
            </w:r>
          </w:p>
        </w:tc>
        <w:tc>
          <w:tcPr>
            <w:tcW w:w="634" w:type="dxa"/>
            <w:tcBorders>
              <w:top w:val="single" w:sz="8" w:space="0" w:color="000000"/>
              <w:left w:val="single" w:sz="8" w:space="0" w:color="000000"/>
              <w:bottom w:val="single" w:sz="8" w:space="0" w:color="000000"/>
              <w:right w:val="single" w:sz="8" w:space="0" w:color="C0C0C0"/>
            </w:tcBorders>
          </w:tcPr>
          <w:p w14:paraId="3178F6C1" w14:textId="77777777" w:rsidR="002F0184" w:rsidRPr="002F0184" w:rsidRDefault="002F0184" w:rsidP="002F0184">
            <w:pPr>
              <w:kinsoku w:val="0"/>
              <w:overflowPunct w:val="0"/>
              <w:autoSpaceDE w:val="0"/>
              <w:autoSpaceDN w:val="0"/>
              <w:adjustRightInd w:val="0"/>
              <w:spacing w:before="139" w:after="0" w:line="240" w:lineRule="auto"/>
              <w:ind w:left="143"/>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525" w:type="dxa"/>
            <w:tcBorders>
              <w:top w:val="single" w:sz="8" w:space="0" w:color="000000"/>
              <w:left w:val="single" w:sz="8" w:space="0" w:color="C0C0C0"/>
              <w:bottom w:val="single" w:sz="8" w:space="0" w:color="000000"/>
              <w:right w:val="single" w:sz="8" w:space="0" w:color="000000"/>
            </w:tcBorders>
          </w:tcPr>
          <w:p w14:paraId="089F26A7"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000000"/>
              <w:bottom w:val="single" w:sz="8" w:space="0" w:color="000000"/>
              <w:right w:val="single" w:sz="8" w:space="0" w:color="C0C0C0"/>
            </w:tcBorders>
          </w:tcPr>
          <w:p w14:paraId="5C9A94A8"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525" w:type="dxa"/>
            <w:tcBorders>
              <w:top w:val="single" w:sz="8" w:space="0" w:color="000000"/>
              <w:left w:val="single" w:sz="8" w:space="0" w:color="C0C0C0"/>
              <w:bottom w:val="single" w:sz="8" w:space="0" w:color="000000"/>
              <w:right w:val="single" w:sz="8" w:space="0" w:color="000000"/>
            </w:tcBorders>
          </w:tcPr>
          <w:p w14:paraId="3145CF84"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39" w:type="dxa"/>
            <w:tcBorders>
              <w:top w:val="single" w:sz="8" w:space="0" w:color="000000"/>
              <w:left w:val="single" w:sz="8" w:space="0" w:color="000000"/>
              <w:bottom w:val="single" w:sz="8" w:space="0" w:color="000000"/>
              <w:right w:val="single" w:sz="8" w:space="0" w:color="000000"/>
            </w:tcBorders>
          </w:tcPr>
          <w:p w14:paraId="5E36D6AA" w14:textId="77777777" w:rsidR="002F0184" w:rsidRPr="002F0184" w:rsidRDefault="002F0184" w:rsidP="002F0184">
            <w:pPr>
              <w:kinsoku w:val="0"/>
              <w:overflowPunct w:val="0"/>
              <w:autoSpaceDE w:val="0"/>
              <w:autoSpaceDN w:val="0"/>
              <w:adjustRightInd w:val="0"/>
              <w:spacing w:before="139" w:after="0" w:line="240" w:lineRule="auto"/>
              <w:ind w:left="44"/>
              <w:jc w:val="center"/>
              <w:rPr>
                <w:rFonts w:ascii="Times New Roman" w:hAnsi="Times New Roman"/>
                <w:sz w:val="24"/>
                <w:szCs w:val="24"/>
                <w:lang w:val="sq-AL"/>
              </w:rPr>
            </w:pPr>
            <w:r w:rsidRPr="002F0184">
              <w:rPr>
                <w:rFonts w:ascii="Verdana" w:hAnsi="Verdana" w:cs="Verdana"/>
                <w:b/>
                <w:bCs/>
                <w:w w:val="103"/>
                <w:sz w:val="16"/>
                <w:szCs w:val="16"/>
                <w:lang w:val="sq-AL"/>
              </w:rPr>
              <w:t>1</w:t>
            </w:r>
          </w:p>
        </w:tc>
      </w:tr>
      <w:tr w:rsidR="002F0184" w:rsidRPr="002F0184" w14:paraId="6C7F7280" w14:textId="77777777" w:rsidTr="002F0184">
        <w:trPr>
          <w:trHeight w:hRule="exact" w:val="443"/>
        </w:trPr>
        <w:tc>
          <w:tcPr>
            <w:tcW w:w="437" w:type="dxa"/>
            <w:tcBorders>
              <w:top w:val="single" w:sz="8" w:space="0" w:color="000000"/>
              <w:left w:val="single" w:sz="8" w:space="0" w:color="000000"/>
              <w:bottom w:val="single" w:sz="8" w:space="0" w:color="000000"/>
              <w:right w:val="single" w:sz="8" w:space="0" w:color="C0C0C0"/>
            </w:tcBorders>
          </w:tcPr>
          <w:p w14:paraId="4950D687" w14:textId="77777777" w:rsidR="002F0184" w:rsidRPr="002F0184" w:rsidRDefault="002F0184" w:rsidP="002F0184">
            <w:pPr>
              <w:kinsoku w:val="0"/>
              <w:overflowPunct w:val="0"/>
              <w:autoSpaceDE w:val="0"/>
              <w:autoSpaceDN w:val="0"/>
              <w:adjustRightInd w:val="0"/>
              <w:spacing w:before="139" w:after="0" w:line="240" w:lineRule="auto"/>
              <w:ind w:left="190"/>
              <w:rPr>
                <w:rFonts w:ascii="Times New Roman" w:hAnsi="Times New Roman"/>
                <w:sz w:val="24"/>
                <w:szCs w:val="24"/>
                <w:lang w:val="sq-AL"/>
              </w:rPr>
            </w:pPr>
            <w:r w:rsidRPr="002F0184">
              <w:rPr>
                <w:rFonts w:ascii="Verdana" w:hAnsi="Verdana" w:cs="Verdana"/>
                <w:w w:val="103"/>
                <w:sz w:val="16"/>
                <w:szCs w:val="16"/>
                <w:lang w:val="sq-AL"/>
              </w:rPr>
              <w:t>8</w:t>
            </w:r>
          </w:p>
        </w:tc>
        <w:tc>
          <w:tcPr>
            <w:tcW w:w="1575" w:type="dxa"/>
            <w:tcBorders>
              <w:top w:val="single" w:sz="8" w:space="0" w:color="000000"/>
              <w:left w:val="single" w:sz="8" w:space="0" w:color="C0C0C0"/>
              <w:bottom w:val="single" w:sz="8" w:space="0" w:color="000000"/>
              <w:right w:val="single" w:sz="8" w:space="0" w:color="000000"/>
            </w:tcBorders>
          </w:tcPr>
          <w:p w14:paraId="3D42D0C9" w14:textId="77777777" w:rsidR="002F0184" w:rsidRPr="002F0184" w:rsidRDefault="002F0184" w:rsidP="002F0184">
            <w:pPr>
              <w:kinsoku w:val="0"/>
              <w:overflowPunct w:val="0"/>
              <w:autoSpaceDE w:val="0"/>
              <w:autoSpaceDN w:val="0"/>
              <w:adjustRightInd w:val="0"/>
              <w:spacing w:before="139" w:after="0" w:line="240" w:lineRule="auto"/>
              <w:ind w:left="100"/>
              <w:rPr>
                <w:rFonts w:ascii="Times New Roman" w:hAnsi="Times New Roman"/>
                <w:sz w:val="24"/>
                <w:szCs w:val="24"/>
                <w:lang w:val="sq-AL"/>
              </w:rPr>
            </w:pPr>
            <w:proofErr w:type="spellStart"/>
            <w:r w:rsidRPr="002F0184">
              <w:rPr>
                <w:rFonts w:ascii="Verdana" w:hAnsi="Verdana" w:cs="Verdana"/>
                <w:w w:val="105"/>
                <w:sz w:val="16"/>
                <w:szCs w:val="16"/>
                <w:lang w:val="sq-AL"/>
              </w:rPr>
              <w:t>Mexhit</w:t>
            </w:r>
            <w:proofErr w:type="spellEnd"/>
            <w:r w:rsidRPr="002F0184">
              <w:rPr>
                <w:rFonts w:ascii="Verdana" w:hAnsi="Verdana" w:cs="Verdana"/>
                <w:spacing w:val="-3"/>
                <w:w w:val="105"/>
                <w:sz w:val="16"/>
                <w:szCs w:val="16"/>
                <w:lang w:val="sq-AL"/>
              </w:rPr>
              <w:t xml:space="preserve"> </w:t>
            </w:r>
            <w:r w:rsidRPr="002F0184">
              <w:rPr>
                <w:rFonts w:ascii="Verdana" w:hAnsi="Verdana" w:cs="Verdana"/>
                <w:w w:val="105"/>
                <w:sz w:val="16"/>
                <w:szCs w:val="16"/>
                <w:lang w:val="sq-AL"/>
              </w:rPr>
              <w:t>Doçi</w:t>
            </w:r>
          </w:p>
        </w:tc>
        <w:tc>
          <w:tcPr>
            <w:tcW w:w="525" w:type="dxa"/>
            <w:tcBorders>
              <w:top w:val="single" w:sz="8" w:space="0" w:color="000000"/>
              <w:left w:val="single" w:sz="8" w:space="0" w:color="000000"/>
              <w:bottom w:val="single" w:sz="8" w:space="0" w:color="000000"/>
              <w:right w:val="single" w:sz="8" w:space="0" w:color="C0C0C0"/>
            </w:tcBorders>
          </w:tcPr>
          <w:p w14:paraId="47507D65" w14:textId="77777777" w:rsidR="002F0184" w:rsidRPr="002F0184" w:rsidRDefault="002F0184" w:rsidP="002F0184">
            <w:pPr>
              <w:kinsoku w:val="0"/>
              <w:overflowPunct w:val="0"/>
              <w:autoSpaceDE w:val="0"/>
              <w:autoSpaceDN w:val="0"/>
              <w:adjustRightInd w:val="0"/>
              <w:spacing w:before="139" w:after="0" w:line="240" w:lineRule="auto"/>
              <w:ind w:left="264"/>
              <w:rPr>
                <w:rFonts w:ascii="Times New Roman" w:hAnsi="Times New Roman"/>
                <w:sz w:val="24"/>
                <w:szCs w:val="24"/>
                <w:lang w:val="sq-AL"/>
              </w:rPr>
            </w:pPr>
            <w:r w:rsidRPr="002F0184">
              <w:rPr>
                <w:rFonts w:ascii="Verdana" w:hAnsi="Verdana" w:cs="Verdana"/>
                <w:w w:val="105"/>
                <w:sz w:val="16"/>
                <w:szCs w:val="16"/>
                <w:lang w:val="sq-AL"/>
              </w:rPr>
              <w:t>85</w:t>
            </w:r>
          </w:p>
        </w:tc>
        <w:tc>
          <w:tcPr>
            <w:tcW w:w="612" w:type="dxa"/>
            <w:tcBorders>
              <w:top w:val="single" w:sz="8" w:space="0" w:color="000000"/>
              <w:left w:val="single" w:sz="8" w:space="0" w:color="C0C0C0"/>
              <w:bottom w:val="single" w:sz="8" w:space="0" w:color="000000"/>
              <w:right w:val="single" w:sz="8" w:space="0" w:color="C0C0C0"/>
            </w:tcBorders>
          </w:tcPr>
          <w:p w14:paraId="75E76561"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44</w:t>
            </w:r>
          </w:p>
        </w:tc>
        <w:tc>
          <w:tcPr>
            <w:tcW w:w="612" w:type="dxa"/>
            <w:tcBorders>
              <w:top w:val="single" w:sz="8" w:space="0" w:color="000000"/>
              <w:left w:val="single" w:sz="8" w:space="0" w:color="C0C0C0"/>
              <w:bottom w:val="single" w:sz="8" w:space="0" w:color="000000"/>
              <w:right w:val="single" w:sz="8" w:space="0" w:color="000000"/>
            </w:tcBorders>
          </w:tcPr>
          <w:p w14:paraId="49292456"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9</w:t>
            </w:r>
          </w:p>
        </w:tc>
        <w:tc>
          <w:tcPr>
            <w:tcW w:w="612" w:type="dxa"/>
            <w:tcBorders>
              <w:top w:val="single" w:sz="8" w:space="0" w:color="000000"/>
              <w:left w:val="single" w:sz="8" w:space="0" w:color="000000"/>
              <w:bottom w:val="single" w:sz="8" w:space="0" w:color="000000"/>
              <w:right w:val="single" w:sz="8" w:space="0" w:color="C0C0C0"/>
            </w:tcBorders>
          </w:tcPr>
          <w:p w14:paraId="4A63D8E0"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7</w:t>
            </w:r>
          </w:p>
        </w:tc>
        <w:tc>
          <w:tcPr>
            <w:tcW w:w="477" w:type="dxa"/>
            <w:tcBorders>
              <w:top w:val="single" w:sz="8" w:space="0" w:color="000000"/>
              <w:left w:val="single" w:sz="8" w:space="0" w:color="C0C0C0"/>
              <w:bottom w:val="single" w:sz="8" w:space="0" w:color="000000"/>
              <w:right w:val="single" w:sz="8" w:space="0" w:color="C0C0C0"/>
            </w:tcBorders>
          </w:tcPr>
          <w:p w14:paraId="7383D6D9" w14:textId="77777777" w:rsidR="002F0184" w:rsidRPr="002F0184" w:rsidRDefault="002F0184" w:rsidP="002F0184">
            <w:pPr>
              <w:kinsoku w:val="0"/>
              <w:overflowPunct w:val="0"/>
              <w:autoSpaceDE w:val="0"/>
              <w:autoSpaceDN w:val="0"/>
              <w:adjustRightInd w:val="0"/>
              <w:spacing w:before="139" w:after="0" w:line="240" w:lineRule="auto"/>
              <w:ind w:left="331"/>
              <w:rPr>
                <w:rFonts w:ascii="Times New Roman" w:hAnsi="Times New Roman"/>
                <w:sz w:val="24"/>
                <w:szCs w:val="24"/>
                <w:lang w:val="sq-AL"/>
              </w:rPr>
            </w:pPr>
            <w:r w:rsidRPr="002F0184">
              <w:rPr>
                <w:rFonts w:ascii="Verdana" w:hAnsi="Verdana" w:cs="Verdana"/>
                <w:w w:val="103"/>
                <w:sz w:val="16"/>
                <w:szCs w:val="16"/>
                <w:lang w:val="sq-AL"/>
              </w:rPr>
              <w:t>0</w:t>
            </w:r>
          </w:p>
        </w:tc>
        <w:tc>
          <w:tcPr>
            <w:tcW w:w="484" w:type="dxa"/>
            <w:tcBorders>
              <w:top w:val="single" w:sz="8" w:space="0" w:color="000000"/>
              <w:left w:val="single" w:sz="8" w:space="0" w:color="C0C0C0"/>
              <w:bottom w:val="single" w:sz="8" w:space="0" w:color="000000"/>
              <w:right w:val="single" w:sz="8" w:space="0" w:color="C0C0C0"/>
            </w:tcBorders>
          </w:tcPr>
          <w:p w14:paraId="23D63BFE" w14:textId="77777777" w:rsidR="002F0184" w:rsidRPr="002F0184" w:rsidRDefault="002F0184" w:rsidP="002F0184">
            <w:pPr>
              <w:kinsoku w:val="0"/>
              <w:overflowPunct w:val="0"/>
              <w:autoSpaceDE w:val="0"/>
              <w:autoSpaceDN w:val="0"/>
              <w:adjustRightInd w:val="0"/>
              <w:spacing w:before="139" w:after="0" w:line="240" w:lineRule="auto"/>
              <w:ind w:left="269"/>
              <w:rPr>
                <w:rFonts w:ascii="Times New Roman" w:hAnsi="Times New Roman"/>
                <w:sz w:val="24"/>
                <w:szCs w:val="24"/>
                <w:lang w:val="sq-AL"/>
              </w:rPr>
            </w:pPr>
            <w:r w:rsidRPr="002F0184">
              <w:rPr>
                <w:rFonts w:ascii="Verdana" w:hAnsi="Verdana" w:cs="Verdana"/>
                <w:w w:val="105"/>
                <w:sz w:val="16"/>
                <w:szCs w:val="16"/>
                <w:lang w:val="sq-AL"/>
              </w:rPr>
              <w:t>37</w:t>
            </w:r>
          </w:p>
        </w:tc>
        <w:tc>
          <w:tcPr>
            <w:tcW w:w="525" w:type="dxa"/>
            <w:tcBorders>
              <w:top w:val="single" w:sz="8" w:space="0" w:color="000000"/>
              <w:left w:val="single" w:sz="8" w:space="0" w:color="C0C0C0"/>
              <w:bottom w:val="single" w:sz="8" w:space="0" w:color="000000"/>
              <w:right w:val="single" w:sz="8" w:space="0" w:color="C0C0C0"/>
            </w:tcBorders>
          </w:tcPr>
          <w:p w14:paraId="6CC84E2C"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C0C0C0"/>
              <w:bottom w:val="single" w:sz="8" w:space="0" w:color="000000"/>
              <w:right w:val="single" w:sz="8" w:space="0" w:color="000000"/>
            </w:tcBorders>
          </w:tcPr>
          <w:p w14:paraId="5B6BD216"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2</w:t>
            </w:r>
          </w:p>
        </w:tc>
        <w:tc>
          <w:tcPr>
            <w:tcW w:w="579" w:type="dxa"/>
            <w:tcBorders>
              <w:top w:val="single" w:sz="8" w:space="0" w:color="000000"/>
              <w:left w:val="single" w:sz="8" w:space="0" w:color="000000"/>
              <w:bottom w:val="single" w:sz="8" w:space="0" w:color="000000"/>
              <w:right w:val="single" w:sz="8" w:space="0" w:color="C0C0C0"/>
            </w:tcBorders>
          </w:tcPr>
          <w:p w14:paraId="5267899B" w14:textId="77777777" w:rsidR="002F0184" w:rsidRPr="002F0184" w:rsidRDefault="002F0184" w:rsidP="002F0184">
            <w:pPr>
              <w:kinsoku w:val="0"/>
              <w:overflowPunct w:val="0"/>
              <w:autoSpaceDE w:val="0"/>
              <w:autoSpaceDN w:val="0"/>
              <w:adjustRightInd w:val="0"/>
              <w:spacing w:before="139" w:after="0" w:line="240" w:lineRule="auto"/>
              <w:ind w:left="271"/>
              <w:rPr>
                <w:rFonts w:ascii="Times New Roman" w:hAnsi="Times New Roman"/>
                <w:sz w:val="24"/>
                <w:szCs w:val="24"/>
                <w:lang w:val="sq-AL"/>
              </w:rPr>
            </w:pPr>
            <w:r w:rsidRPr="002F0184">
              <w:rPr>
                <w:rFonts w:ascii="Verdana" w:hAnsi="Verdana" w:cs="Verdana"/>
                <w:w w:val="105"/>
                <w:sz w:val="16"/>
                <w:szCs w:val="16"/>
                <w:lang w:val="sq-AL"/>
              </w:rPr>
              <w:t>138</w:t>
            </w:r>
          </w:p>
        </w:tc>
        <w:tc>
          <w:tcPr>
            <w:tcW w:w="535" w:type="dxa"/>
            <w:tcBorders>
              <w:top w:val="single" w:sz="8" w:space="0" w:color="000000"/>
              <w:left w:val="single" w:sz="8" w:space="0" w:color="C0C0C0"/>
              <w:bottom w:val="single" w:sz="8" w:space="0" w:color="000000"/>
              <w:right w:val="single" w:sz="8" w:space="0" w:color="000000"/>
            </w:tcBorders>
          </w:tcPr>
          <w:p w14:paraId="6916E38F" w14:textId="77777777" w:rsidR="002F0184" w:rsidRPr="002F0184" w:rsidRDefault="002F0184" w:rsidP="002F0184">
            <w:pPr>
              <w:kinsoku w:val="0"/>
              <w:overflowPunct w:val="0"/>
              <w:autoSpaceDE w:val="0"/>
              <w:autoSpaceDN w:val="0"/>
              <w:adjustRightInd w:val="0"/>
              <w:spacing w:before="139" w:after="0" w:line="240" w:lineRule="auto"/>
              <w:ind w:left="384"/>
              <w:rPr>
                <w:rFonts w:ascii="Times New Roman" w:hAnsi="Times New Roman"/>
                <w:sz w:val="24"/>
                <w:szCs w:val="24"/>
                <w:lang w:val="sq-AL"/>
              </w:rPr>
            </w:pPr>
            <w:r w:rsidRPr="002F0184">
              <w:rPr>
                <w:rFonts w:ascii="Verdana" w:hAnsi="Verdana" w:cs="Verdana"/>
                <w:w w:val="103"/>
                <w:sz w:val="16"/>
                <w:szCs w:val="16"/>
                <w:lang w:val="sq-AL"/>
              </w:rPr>
              <w:t>0</w:t>
            </w:r>
          </w:p>
        </w:tc>
        <w:tc>
          <w:tcPr>
            <w:tcW w:w="634" w:type="dxa"/>
            <w:tcBorders>
              <w:top w:val="single" w:sz="8" w:space="0" w:color="000000"/>
              <w:left w:val="single" w:sz="8" w:space="0" w:color="000000"/>
              <w:bottom w:val="single" w:sz="8" w:space="0" w:color="000000"/>
              <w:right w:val="single" w:sz="8" w:space="0" w:color="C0C0C0"/>
            </w:tcBorders>
          </w:tcPr>
          <w:p w14:paraId="2E24E680" w14:textId="77777777" w:rsidR="002F0184" w:rsidRPr="002F0184" w:rsidRDefault="002F0184" w:rsidP="002F0184">
            <w:pPr>
              <w:kinsoku w:val="0"/>
              <w:overflowPunct w:val="0"/>
              <w:autoSpaceDE w:val="0"/>
              <w:autoSpaceDN w:val="0"/>
              <w:adjustRightInd w:val="0"/>
              <w:spacing w:before="139" w:after="0" w:line="240" w:lineRule="auto"/>
              <w:ind w:left="391"/>
              <w:rPr>
                <w:rFonts w:ascii="Times New Roman" w:hAnsi="Times New Roman"/>
                <w:sz w:val="24"/>
                <w:szCs w:val="24"/>
                <w:lang w:val="sq-AL"/>
              </w:rPr>
            </w:pPr>
            <w:r w:rsidRPr="002F0184">
              <w:rPr>
                <w:rFonts w:ascii="Verdana" w:hAnsi="Verdana" w:cs="Verdana"/>
                <w:w w:val="105"/>
                <w:sz w:val="16"/>
                <w:szCs w:val="16"/>
                <w:lang w:val="sq-AL"/>
              </w:rPr>
              <w:t>46</w:t>
            </w:r>
          </w:p>
        </w:tc>
        <w:tc>
          <w:tcPr>
            <w:tcW w:w="525" w:type="dxa"/>
            <w:tcBorders>
              <w:top w:val="single" w:sz="8" w:space="0" w:color="000000"/>
              <w:left w:val="single" w:sz="8" w:space="0" w:color="C0C0C0"/>
              <w:bottom w:val="single" w:sz="8" w:space="0" w:color="000000"/>
              <w:right w:val="single" w:sz="8" w:space="0" w:color="000000"/>
            </w:tcBorders>
          </w:tcPr>
          <w:p w14:paraId="58AB9883"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000000"/>
              <w:bottom w:val="single" w:sz="8" w:space="0" w:color="000000"/>
              <w:right w:val="single" w:sz="8" w:space="0" w:color="C0C0C0"/>
            </w:tcBorders>
          </w:tcPr>
          <w:p w14:paraId="4A06B587"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2</w:t>
            </w:r>
          </w:p>
        </w:tc>
        <w:tc>
          <w:tcPr>
            <w:tcW w:w="525" w:type="dxa"/>
            <w:tcBorders>
              <w:top w:val="single" w:sz="8" w:space="0" w:color="000000"/>
              <w:left w:val="single" w:sz="8" w:space="0" w:color="C0C0C0"/>
              <w:bottom w:val="single" w:sz="8" w:space="0" w:color="000000"/>
              <w:right w:val="single" w:sz="8" w:space="0" w:color="000000"/>
            </w:tcBorders>
          </w:tcPr>
          <w:p w14:paraId="7E6ED102"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39" w:type="dxa"/>
            <w:tcBorders>
              <w:top w:val="single" w:sz="8" w:space="0" w:color="000000"/>
              <w:left w:val="single" w:sz="8" w:space="0" w:color="000000"/>
              <w:bottom w:val="single" w:sz="8" w:space="0" w:color="000000"/>
              <w:right w:val="single" w:sz="8" w:space="0" w:color="000000"/>
            </w:tcBorders>
          </w:tcPr>
          <w:p w14:paraId="7C55392D" w14:textId="77777777" w:rsidR="002F0184" w:rsidRPr="002F0184" w:rsidRDefault="002F0184" w:rsidP="002F0184">
            <w:pPr>
              <w:kinsoku w:val="0"/>
              <w:overflowPunct w:val="0"/>
              <w:autoSpaceDE w:val="0"/>
              <w:autoSpaceDN w:val="0"/>
              <w:adjustRightInd w:val="0"/>
              <w:spacing w:before="139" w:after="0" w:line="240" w:lineRule="auto"/>
              <w:ind w:left="196"/>
              <w:rPr>
                <w:rFonts w:ascii="Times New Roman" w:hAnsi="Times New Roman"/>
                <w:sz w:val="24"/>
                <w:szCs w:val="24"/>
                <w:lang w:val="sq-AL"/>
              </w:rPr>
            </w:pPr>
            <w:r w:rsidRPr="002F0184">
              <w:rPr>
                <w:rFonts w:ascii="Verdana" w:hAnsi="Verdana" w:cs="Verdana"/>
                <w:b/>
                <w:bCs/>
                <w:w w:val="105"/>
                <w:sz w:val="16"/>
                <w:szCs w:val="16"/>
                <w:lang w:val="sq-AL"/>
              </w:rPr>
              <w:t>184</w:t>
            </w:r>
          </w:p>
        </w:tc>
      </w:tr>
      <w:tr w:rsidR="002F0184" w:rsidRPr="002F0184" w14:paraId="75F473CD" w14:textId="77777777" w:rsidTr="002F0184">
        <w:trPr>
          <w:trHeight w:hRule="exact" w:val="559"/>
        </w:trPr>
        <w:tc>
          <w:tcPr>
            <w:tcW w:w="437" w:type="dxa"/>
            <w:tcBorders>
              <w:top w:val="single" w:sz="8" w:space="0" w:color="000000"/>
              <w:left w:val="single" w:sz="8" w:space="0" w:color="000000"/>
              <w:bottom w:val="single" w:sz="8" w:space="0" w:color="000000"/>
              <w:right w:val="single" w:sz="8" w:space="0" w:color="C0C0C0"/>
            </w:tcBorders>
          </w:tcPr>
          <w:p w14:paraId="70587BC7" w14:textId="77777777" w:rsidR="002F0184" w:rsidRPr="002F0184" w:rsidRDefault="002F0184" w:rsidP="002F0184">
            <w:pPr>
              <w:kinsoku w:val="0"/>
              <w:overflowPunct w:val="0"/>
              <w:autoSpaceDE w:val="0"/>
              <w:autoSpaceDN w:val="0"/>
              <w:adjustRightInd w:val="0"/>
              <w:spacing w:before="139" w:after="0" w:line="240" w:lineRule="auto"/>
              <w:ind w:left="190"/>
              <w:rPr>
                <w:rFonts w:ascii="Times New Roman" w:hAnsi="Times New Roman"/>
                <w:sz w:val="24"/>
                <w:szCs w:val="24"/>
                <w:lang w:val="sq-AL"/>
              </w:rPr>
            </w:pPr>
            <w:r w:rsidRPr="002F0184">
              <w:rPr>
                <w:rFonts w:ascii="Verdana" w:hAnsi="Verdana" w:cs="Verdana"/>
                <w:w w:val="103"/>
                <w:sz w:val="16"/>
                <w:szCs w:val="16"/>
                <w:lang w:val="sq-AL"/>
              </w:rPr>
              <w:t>9</w:t>
            </w:r>
          </w:p>
        </w:tc>
        <w:tc>
          <w:tcPr>
            <w:tcW w:w="1575" w:type="dxa"/>
            <w:tcBorders>
              <w:top w:val="single" w:sz="8" w:space="0" w:color="000000"/>
              <w:left w:val="single" w:sz="8" w:space="0" w:color="C0C0C0"/>
              <w:bottom w:val="single" w:sz="8" w:space="0" w:color="000000"/>
              <w:right w:val="single" w:sz="8" w:space="0" w:color="000000"/>
            </w:tcBorders>
          </w:tcPr>
          <w:p w14:paraId="0D917510" w14:textId="77777777" w:rsidR="002F0184" w:rsidRPr="002F0184" w:rsidRDefault="002F0184" w:rsidP="002F0184">
            <w:pPr>
              <w:kinsoku w:val="0"/>
              <w:overflowPunct w:val="0"/>
              <w:autoSpaceDE w:val="0"/>
              <w:autoSpaceDN w:val="0"/>
              <w:adjustRightInd w:val="0"/>
              <w:spacing w:before="139" w:after="0" w:line="240" w:lineRule="auto"/>
              <w:ind w:left="100"/>
              <w:rPr>
                <w:rFonts w:ascii="Times New Roman" w:hAnsi="Times New Roman"/>
                <w:sz w:val="24"/>
                <w:szCs w:val="24"/>
                <w:lang w:val="sq-AL"/>
              </w:rPr>
            </w:pPr>
            <w:proofErr w:type="spellStart"/>
            <w:r w:rsidRPr="002F0184">
              <w:rPr>
                <w:rFonts w:ascii="Verdana" w:hAnsi="Verdana" w:cs="Verdana"/>
                <w:w w:val="105"/>
                <w:sz w:val="16"/>
                <w:szCs w:val="16"/>
                <w:lang w:val="sq-AL"/>
              </w:rPr>
              <w:t>Mikel</w:t>
            </w:r>
            <w:proofErr w:type="spellEnd"/>
            <w:r w:rsidRPr="002F0184">
              <w:rPr>
                <w:rFonts w:ascii="Verdana" w:hAnsi="Verdana" w:cs="Verdana"/>
                <w:spacing w:val="-5"/>
                <w:w w:val="105"/>
                <w:sz w:val="16"/>
                <w:szCs w:val="16"/>
                <w:lang w:val="sq-AL"/>
              </w:rPr>
              <w:t xml:space="preserve"> </w:t>
            </w:r>
            <w:proofErr w:type="spellStart"/>
            <w:r w:rsidRPr="002F0184">
              <w:rPr>
                <w:rFonts w:ascii="Verdana" w:hAnsi="Verdana" w:cs="Verdana"/>
                <w:w w:val="105"/>
                <w:sz w:val="16"/>
                <w:szCs w:val="16"/>
                <w:lang w:val="sq-AL"/>
              </w:rPr>
              <w:t>Hysometaj</w:t>
            </w:r>
            <w:proofErr w:type="spellEnd"/>
          </w:p>
        </w:tc>
        <w:tc>
          <w:tcPr>
            <w:tcW w:w="525" w:type="dxa"/>
            <w:tcBorders>
              <w:top w:val="single" w:sz="8" w:space="0" w:color="000000"/>
              <w:left w:val="single" w:sz="8" w:space="0" w:color="000000"/>
              <w:bottom w:val="single" w:sz="8" w:space="0" w:color="000000"/>
              <w:right w:val="single" w:sz="8" w:space="0" w:color="C0C0C0"/>
            </w:tcBorders>
          </w:tcPr>
          <w:p w14:paraId="20448C5B" w14:textId="77777777" w:rsidR="002F0184" w:rsidRPr="002F0184" w:rsidRDefault="002F0184" w:rsidP="002F0184">
            <w:pPr>
              <w:kinsoku w:val="0"/>
              <w:overflowPunct w:val="0"/>
              <w:autoSpaceDE w:val="0"/>
              <w:autoSpaceDN w:val="0"/>
              <w:adjustRightInd w:val="0"/>
              <w:spacing w:before="139" w:after="0" w:line="240" w:lineRule="auto"/>
              <w:ind w:left="211"/>
              <w:rPr>
                <w:rFonts w:ascii="Times New Roman" w:hAnsi="Times New Roman"/>
                <w:sz w:val="24"/>
                <w:szCs w:val="24"/>
                <w:lang w:val="sq-AL"/>
              </w:rPr>
            </w:pPr>
            <w:r w:rsidRPr="002F0184">
              <w:rPr>
                <w:rFonts w:ascii="Verdana" w:hAnsi="Verdana" w:cs="Verdana"/>
                <w:w w:val="105"/>
                <w:sz w:val="16"/>
                <w:szCs w:val="16"/>
                <w:lang w:val="sq-AL"/>
              </w:rPr>
              <w:t>154</w:t>
            </w:r>
          </w:p>
        </w:tc>
        <w:tc>
          <w:tcPr>
            <w:tcW w:w="612" w:type="dxa"/>
            <w:tcBorders>
              <w:top w:val="single" w:sz="8" w:space="0" w:color="000000"/>
              <w:left w:val="single" w:sz="8" w:space="0" w:color="C0C0C0"/>
              <w:bottom w:val="single" w:sz="8" w:space="0" w:color="000000"/>
              <w:right w:val="single" w:sz="8" w:space="0" w:color="C0C0C0"/>
            </w:tcBorders>
          </w:tcPr>
          <w:p w14:paraId="00C9329D" w14:textId="77777777" w:rsidR="002F0184" w:rsidRPr="002F0184" w:rsidRDefault="002F0184" w:rsidP="002F0184">
            <w:pPr>
              <w:kinsoku w:val="0"/>
              <w:overflowPunct w:val="0"/>
              <w:autoSpaceDE w:val="0"/>
              <w:autoSpaceDN w:val="0"/>
              <w:adjustRightInd w:val="0"/>
              <w:spacing w:before="139" w:after="0" w:line="240" w:lineRule="auto"/>
              <w:ind w:left="271"/>
              <w:rPr>
                <w:rFonts w:ascii="Times New Roman" w:hAnsi="Times New Roman"/>
                <w:sz w:val="24"/>
                <w:szCs w:val="24"/>
                <w:lang w:val="sq-AL"/>
              </w:rPr>
            </w:pPr>
            <w:r w:rsidRPr="002F0184">
              <w:rPr>
                <w:rFonts w:ascii="Verdana" w:hAnsi="Verdana" w:cs="Verdana"/>
                <w:w w:val="105"/>
                <w:sz w:val="16"/>
                <w:szCs w:val="16"/>
                <w:lang w:val="sq-AL"/>
              </w:rPr>
              <w:t>106</w:t>
            </w:r>
          </w:p>
        </w:tc>
        <w:tc>
          <w:tcPr>
            <w:tcW w:w="612" w:type="dxa"/>
            <w:tcBorders>
              <w:top w:val="single" w:sz="8" w:space="0" w:color="000000"/>
              <w:left w:val="single" w:sz="8" w:space="0" w:color="C0C0C0"/>
              <w:bottom w:val="single" w:sz="8" w:space="0" w:color="000000"/>
              <w:right w:val="single" w:sz="8" w:space="0" w:color="000000"/>
            </w:tcBorders>
          </w:tcPr>
          <w:p w14:paraId="41A76350"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27</w:t>
            </w:r>
          </w:p>
        </w:tc>
        <w:tc>
          <w:tcPr>
            <w:tcW w:w="612" w:type="dxa"/>
            <w:tcBorders>
              <w:top w:val="single" w:sz="8" w:space="0" w:color="000000"/>
              <w:left w:val="single" w:sz="8" w:space="0" w:color="000000"/>
              <w:bottom w:val="single" w:sz="8" w:space="0" w:color="000000"/>
              <w:right w:val="single" w:sz="8" w:space="0" w:color="C0C0C0"/>
            </w:tcBorders>
          </w:tcPr>
          <w:p w14:paraId="4D99C955"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27</w:t>
            </w:r>
          </w:p>
        </w:tc>
        <w:tc>
          <w:tcPr>
            <w:tcW w:w="477" w:type="dxa"/>
            <w:tcBorders>
              <w:top w:val="single" w:sz="8" w:space="0" w:color="000000"/>
              <w:left w:val="single" w:sz="8" w:space="0" w:color="C0C0C0"/>
              <w:bottom w:val="single" w:sz="8" w:space="0" w:color="000000"/>
              <w:right w:val="single" w:sz="8" w:space="0" w:color="C0C0C0"/>
            </w:tcBorders>
          </w:tcPr>
          <w:p w14:paraId="1FCD9BF2" w14:textId="77777777" w:rsidR="002F0184" w:rsidRPr="002F0184" w:rsidRDefault="002F0184" w:rsidP="002F0184">
            <w:pPr>
              <w:kinsoku w:val="0"/>
              <w:overflowPunct w:val="0"/>
              <w:autoSpaceDE w:val="0"/>
              <w:autoSpaceDN w:val="0"/>
              <w:adjustRightInd w:val="0"/>
              <w:spacing w:before="139" w:after="0" w:line="240" w:lineRule="auto"/>
              <w:ind w:left="331"/>
              <w:rPr>
                <w:rFonts w:ascii="Times New Roman" w:hAnsi="Times New Roman"/>
                <w:sz w:val="24"/>
                <w:szCs w:val="24"/>
                <w:lang w:val="sq-AL"/>
              </w:rPr>
            </w:pPr>
            <w:r w:rsidRPr="002F0184">
              <w:rPr>
                <w:rFonts w:ascii="Verdana" w:hAnsi="Verdana" w:cs="Verdana"/>
                <w:w w:val="103"/>
                <w:sz w:val="16"/>
                <w:szCs w:val="16"/>
                <w:lang w:val="sq-AL"/>
              </w:rPr>
              <w:t>0</w:t>
            </w:r>
          </w:p>
        </w:tc>
        <w:tc>
          <w:tcPr>
            <w:tcW w:w="484" w:type="dxa"/>
            <w:tcBorders>
              <w:top w:val="single" w:sz="8" w:space="0" w:color="000000"/>
              <w:left w:val="single" w:sz="8" w:space="0" w:color="C0C0C0"/>
              <w:bottom w:val="single" w:sz="8" w:space="0" w:color="000000"/>
              <w:right w:val="single" w:sz="8" w:space="0" w:color="C0C0C0"/>
            </w:tcBorders>
          </w:tcPr>
          <w:p w14:paraId="2DE45321" w14:textId="77777777" w:rsidR="002F0184" w:rsidRPr="002F0184" w:rsidRDefault="002F0184" w:rsidP="002F0184">
            <w:pPr>
              <w:kinsoku w:val="0"/>
              <w:overflowPunct w:val="0"/>
              <w:autoSpaceDE w:val="0"/>
              <w:autoSpaceDN w:val="0"/>
              <w:adjustRightInd w:val="0"/>
              <w:spacing w:before="139" w:after="0" w:line="240" w:lineRule="auto"/>
              <w:ind w:left="216"/>
              <w:rPr>
                <w:rFonts w:ascii="Times New Roman" w:hAnsi="Times New Roman"/>
                <w:sz w:val="24"/>
                <w:szCs w:val="24"/>
                <w:lang w:val="sq-AL"/>
              </w:rPr>
            </w:pPr>
            <w:r w:rsidRPr="002F0184">
              <w:rPr>
                <w:rFonts w:ascii="Verdana" w:hAnsi="Verdana" w:cs="Verdana"/>
                <w:w w:val="105"/>
                <w:sz w:val="16"/>
                <w:szCs w:val="16"/>
                <w:lang w:val="sq-AL"/>
              </w:rPr>
              <w:t>119</w:t>
            </w:r>
          </w:p>
        </w:tc>
        <w:tc>
          <w:tcPr>
            <w:tcW w:w="525" w:type="dxa"/>
            <w:tcBorders>
              <w:top w:val="single" w:sz="8" w:space="0" w:color="000000"/>
              <w:left w:val="single" w:sz="8" w:space="0" w:color="C0C0C0"/>
              <w:bottom w:val="single" w:sz="8" w:space="0" w:color="000000"/>
              <w:right w:val="single" w:sz="8" w:space="0" w:color="C0C0C0"/>
            </w:tcBorders>
          </w:tcPr>
          <w:p w14:paraId="2B55E604"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3</w:t>
            </w:r>
          </w:p>
        </w:tc>
        <w:tc>
          <w:tcPr>
            <w:tcW w:w="612" w:type="dxa"/>
            <w:tcBorders>
              <w:top w:val="single" w:sz="8" w:space="0" w:color="000000"/>
              <w:left w:val="single" w:sz="8" w:space="0" w:color="C0C0C0"/>
              <w:bottom w:val="single" w:sz="8" w:space="0" w:color="000000"/>
              <w:right w:val="single" w:sz="8" w:space="0" w:color="000000"/>
            </w:tcBorders>
          </w:tcPr>
          <w:p w14:paraId="1965F6CE"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45</w:t>
            </w:r>
          </w:p>
        </w:tc>
        <w:tc>
          <w:tcPr>
            <w:tcW w:w="579" w:type="dxa"/>
            <w:tcBorders>
              <w:top w:val="single" w:sz="8" w:space="0" w:color="000000"/>
              <w:left w:val="single" w:sz="8" w:space="0" w:color="000000"/>
              <w:bottom w:val="single" w:sz="8" w:space="0" w:color="000000"/>
              <w:right w:val="single" w:sz="8" w:space="0" w:color="C0C0C0"/>
            </w:tcBorders>
          </w:tcPr>
          <w:p w14:paraId="77B9FE05" w14:textId="77777777" w:rsidR="002F0184" w:rsidRPr="002F0184" w:rsidRDefault="002F0184" w:rsidP="002F0184">
            <w:pPr>
              <w:kinsoku w:val="0"/>
              <w:overflowPunct w:val="0"/>
              <w:autoSpaceDE w:val="0"/>
              <w:autoSpaceDN w:val="0"/>
              <w:adjustRightInd w:val="0"/>
              <w:spacing w:before="139" w:after="0" w:line="240" w:lineRule="auto"/>
              <w:ind w:left="271"/>
              <w:rPr>
                <w:rFonts w:ascii="Times New Roman" w:hAnsi="Times New Roman"/>
                <w:sz w:val="24"/>
                <w:szCs w:val="24"/>
                <w:lang w:val="sq-AL"/>
              </w:rPr>
            </w:pPr>
            <w:r w:rsidRPr="002F0184">
              <w:rPr>
                <w:rFonts w:ascii="Verdana" w:hAnsi="Verdana" w:cs="Verdana"/>
                <w:w w:val="105"/>
                <w:sz w:val="16"/>
                <w:szCs w:val="16"/>
                <w:lang w:val="sq-AL"/>
              </w:rPr>
              <w:t>287</w:t>
            </w:r>
          </w:p>
        </w:tc>
        <w:tc>
          <w:tcPr>
            <w:tcW w:w="535" w:type="dxa"/>
            <w:tcBorders>
              <w:top w:val="single" w:sz="8" w:space="0" w:color="000000"/>
              <w:left w:val="single" w:sz="8" w:space="0" w:color="C0C0C0"/>
              <w:bottom w:val="single" w:sz="8" w:space="0" w:color="000000"/>
              <w:right w:val="single" w:sz="8" w:space="0" w:color="000000"/>
            </w:tcBorders>
          </w:tcPr>
          <w:p w14:paraId="35530712" w14:textId="77777777" w:rsidR="002F0184" w:rsidRPr="002F0184" w:rsidRDefault="002F0184" w:rsidP="002F0184">
            <w:pPr>
              <w:kinsoku w:val="0"/>
              <w:overflowPunct w:val="0"/>
              <w:autoSpaceDE w:val="0"/>
              <w:autoSpaceDN w:val="0"/>
              <w:adjustRightInd w:val="0"/>
              <w:spacing w:before="139" w:after="0" w:line="240" w:lineRule="auto"/>
              <w:ind w:left="384"/>
              <w:rPr>
                <w:rFonts w:ascii="Times New Roman" w:hAnsi="Times New Roman"/>
                <w:sz w:val="24"/>
                <w:szCs w:val="24"/>
                <w:lang w:val="sq-AL"/>
              </w:rPr>
            </w:pPr>
            <w:r w:rsidRPr="002F0184">
              <w:rPr>
                <w:rFonts w:ascii="Verdana" w:hAnsi="Verdana" w:cs="Verdana"/>
                <w:w w:val="103"/>
                <w:sz w:val="16"/>
                <w:szCs w:val="16"/>
                <w:lang w:val="sq-AL"/>
              </w:rPr>
              <w:t>0</w:t>
            </w:r>
          </w:p>
        </w:tc>
        <w:tc>
          <w:tcPr>
            <w:tcW w:w="634" w:type="dxa"/>
            <w:tcBorders>
              <w:top w:val="single" w:sz="8" w:space="0" w:color="000000"/>
              <w:left w:val="single" w:sz="8" w:space="0" w:color="000000"/>
              <w:bottom w:val="single" w:sz="8" w:space="0" w:color="000000"/>
              <w:right w:val="single" w:sz="8" w:space="0" w:color="C0C0C0"/>
            </w:tcBorders>
          </w:tcPr>
          <w:p w14:paraId="4D42FDC1" w14:textId="77777777" w:rsidR="002F0184" w:rsidRPr="002F0184" w:rsidRDefault="002F0184" w:rsidP="002F0184">
            <w:pPr>
              <w:kinsoku w:val="0"/>
              <w:overflowPunct w:val="0"/>
              <w:autoSpaceDE w:val="0"/>
              <w:autoSpaceDN w:val="0"/>
              <w:adjustRightInd w:val="0"/>
              <w:spacing w:before="139" w:after="0" w:line="240" w:lineRule="auto"/>
              <w:ind w:left="339"/>
              <w:rPr>
                <w:rFonts w:ascii="Times New Roman" w:hAnsi="Times New Roman"/>
                <w:sz w:val="24"/>
                <w:szCs w:val="24"/>
                <w:lang w:val="sq-AL"/>
              </w:rPr>
            </w:pPr>
            <w:r w:rsidRPr="002F0184">
              <w:rPr>
                <w:rFonts w:ascii="Verdana" w:hAnsi="Verdana" w:cs="Verdana"/>
                <w:w w:val="105"/>
                <w:sz w:val="16"/>
                <w:szCs w:val="16"/>
                <w:lang w:val="sq-AL"/>
              </w:rPr>
              <w:t>194</w:t>
            </w:r>
          </w:p>
        </w:tc>
        <w:tc>
          <w:tcPr>
            <w:tcW w:w="525" w:type="dxa"/>
            <w:tcBorders>
              <w:top w:val="single" w:sz="8" w:space="0" w:color="000000"/>
              <w:left w:val="single" w:sz="8" w:space="0" w:color="C0C0C0"/>
              <w:bottom w:val="single" w:sz="8" w:space="0" w:color="000000"/>
              <w:right w:val="single" w:sz="8" w:space="0" w:color="000000"/>
            </w:tcBorders>
          </w:tcPr>
          <w:p w14:paraId="1E0DA224"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12" w:type="dxa"/>
            <w:tcBorders>
              <w:top w:val="single" w:sz="8" w:space="0" w:color="000000"/>
              <w:left w:val="single" w:sz="8" w:space="0" w:color="000000"/>
              <w:bottom w:val="single" w:sz="8" w:space="0" w:color="000000"/>
              <w:right w:val="single" w:sz="8" w:space="0" w:color="C0C0C0"/>
            </w:tcBorders>
          </w:tcPr>
          <w:p w14:paraId="0C120E6E" w14:textId="77777777" w:rsidR="002F0184" w:rsidRPr="002F0184" w:rsidRDefault="002F0184" w:rsidP="002F0184">
            <w:pPr>
              <w:kinsoku w:val="0"/>
              <w:overflowPunct w:val="0"/>
              <w:autoSpaceDE w:val="0"/>
              <w:autoSpaceDN w:val="0"/>
              <w:adjustRightInd w:val="0"/>
              <w:spacing w:before="139" w:after="0" w:line="240" w:lineRule="auto"/>
              <w:ind w:left="38"/>
              <w:jc w:val="center"/>
              <w:rPr>
                <w:rFonts w:ascii="Times New Roman" w:hAnsi="Times New Roman"/>
                <w:sz w:val="24"/>
                <w:szCs w:val="24"/>
                <w:lang w:val="sq-AL"/>
              </w:rPr>
            </w:pPr>
            <w:r w:rsidRPr="002F0184">
              <w:rPr>
                <w:rFonts w:ascii="Verdana" w:hAnsi="Verdana" w:cs="Verdana"/>
                <w:w w:val="105"/>
                <w:sz w:val="16"/>
                <w:szCs w:val="16"/>
                <w:lang w:val="sq-AL"/>
              </w:rPr>
              <w:t>43</w:t>
            </w:r>
          </w:p>
        </w:tc>
        <w:tc>
          <w:tcPr>
            <w:tcW w:w="525" w:type="dxa"/>
            <w:tcBorders>
              <w:top w:val="single" w:sz="8" w:space="0" w:color="000000"/>
              <w:left w:val="single" w:sz="8" w:space="0" w:color="C0C0C0"/>
              <w:bottom w:val="single" w:sz="8" w:space="0" w:color="000000"/>
              <w:right w:val="single" w:sz="8" w:space="0" w:color="000000"/>
            </w:tcBorders>
          </w:tcPr>
          <w:p w14:paraId="2BC05326" w14:textId="77777777" w:rsidR="002F0184" w:rsidRPr="002F0184" w:rsidRDefault="002F0184" w:rsidP="002F0184">
            <w:pPr>
              <w:kinsoku w:val="0"/>
              <w:overflowPunct w:val="0"/>
              <w:autoSpaceDE w:val="0"/>
              <w:autoSpaceDN w:val="0"/>
              <w:adjustRightInd w:val="0"/>
              <w:spacing w:before="139" w:after="0" w:line="240" w:lineRule="auto"/>
              <w:ind w:left="37"/>
              <w:jc w:val="center"/>
              <w:rPr>
                <w:rFonts w:ascii="Times New Roman" w:hAnsi="Times New Roman"/>
                <w:sz w:val="24"/>
                <w:szCs w:val="24"/>
                <w:lang w:val="sq-AL"/>
              </w:rPr>
            </w:pPr>
            <w:r w:rsidRPr="002F0184">
              <w:rPr>
                <w:rFonts w:ascii="Verdana" w:hAnsi="Verdana" w:cs="Verdana"/>
                <w:w w:val="103"/>
                <w:sz w:val="16"/>
                <w:szCs w:val="16"/>
                <w:lang w:val="sq-AL"/>
              </w:rPr>
              <w:t>0</w:t>
            </w:r>
          </w:p>
        </w:tc>
        <w:tc>
          <w:tcPr>
            <w:tcW w:w="639" w:type="dxa"/>
            <w:tcBorders>
              <w:top w:val="single" w:sz="8" w:space="0" w:color="000000"/>
              <w:left w:val="single" w:sz="8" w:space="0" w:color="000000"/>
              <w:bottom w:val="single" w:sz="8" w:space="0" w:color="000000"/>
              <w:right w:val="single" w:sz="8" w:space="0" w:color="000000"/>
            </w:tcBorders>
          </w:tcPr>
          <w:p w14:paraId="0C42B3B2" w14:textId="77777777" w:rsidR="002F0184" w:rsidRPr="002F0184" w:rsidRDefault="002F0184" w:rsidP="002F0184">
            <w:pPr>
              <w:kinsoku w:val="0"/>
              <w:overflowPunct w:val="0"/>
              <w:autoSpaceDE w:val="0"/>
              <w:autoSpaceDN w:val="0"/>
              <w:adjustRightInd w:val="0"/>
              <w:spacing w:before="139" w:after="0" w:line="240" w:lineRule="auto"/>
              <w:ind w:left="196"/>
              <w:rPr>
                <w:rFonts w:ascii="Times New Roman" w:hAnsi="Times New Roman"/>
                <w:sz w:val="24"/>
                <w:szCs w:val="24"/>
                <w:lang w:val="sq-AL"/>
              </w:rPr>
            </w:pPr>
            <w:r w:rsidRPr="002F0184">
              <w:rPr>
                <w:rFonts w:ascii="Verdana" w:hAnsi="Verdana" w:cs="Verdana"/>
                <w:b/>
                <w:bCs/>
                <w:w w:val="105"/>
                <w:sz w:val="16"/>
                <w:szCs w:val="16"/>
                <w:lang w:val="sq-AL"/>
              </w:rPr>
              <w:t>481</w:t>
            </w:r>
          </w:p>
        </w:tc>
      </w:tr>
    </w:tbl>
    <w:p w14:paraId="6D43B2B7" w14:textId="77777777" w:rsidR="00DD42E6" w:rsidRDefault="00DD42E6" w:rsidP="00C52E8F">
      <w:pPr>
        <w:spacing w:after="0" w:line="23" w:lineRule="atLeast"/>
        <w:ind w:firstLine="284"/>
        <w:jc w:val="both"/>
        <w:rPr>
          <w:rFonts w:ascii="Times New Roman" w:hAnsi="Times New Roman"/>
          <w:sz w:val="24"/>
          <w:szCs w:val="24"/>
          <w:highlight w:val="yellow"/>
          <w:lang w:val="sq-AL"/>
        </w:rPr>
      </w:pPr>
    </w:p>
    <w:p w14:paraId="592BF603" w14:textId="77777777" w:rsidR="00DD42E6" w:rsidRDefault="00DD42E6" w:rsidP="00C52E8F">
      <w:pPr>
        <w:spacing w:after="0" w:line="23" w:lineRule="atLeast"/>
        <w:ind w:firstLine="284"/>
        <w:jc w:val="both"/>
        <w:rPr>
          <w:rFonts w:ascii="Times New Roman" w:hAnsi="Times New Roman"/>
          <w:sz w:val="24"/>
          <w:szCs w:val="24"/>
          <w:highlight w:val="yellow"/>
          <w:lang w:val="sq-AL"/>
        </w:rPr>
      </w:pPr>
    </w:p>
    <w:p w14:paraId="0689C1B6" w14:textId="77777777" w:rsidR="00DD42E6" w:rsidRDefault="00DD42E6" w:rsidP="00C52E8F">
      <w:pPr>
        <w:spacing w:after="0" w:line="23" w:lineRule="atLeast"/>
        <w:ind w:firstLine="284"/>
        <w:jc w:val="both"/>
        <w:rPr>
          <w:rFonts w:ascii="Times New Roman" w:hAnsi="Times New Roman"/>
          <w:sz w:val="24"/>
          <w:szCs w:val="24"/>
          <w:highlight w:val="yellow"/>
          <w:lang w:val="sq-AL"/>
        </w:rPr>
      </w:pPr>
    </w:p>
    <w:p w14:paraId="6DD916D1" w14:textId="77777777" w:rsidR="00DD42E6" w:rsidRDefault="00DD42E6" w:rsidP="00C52E8F">
      <w:pPr>
        <w:spacing w:after="0" w:line="23" w:lineRule="atLeast"/>
        <w:ind w:firstLine="284"/>
        <w:jc w:val="both"/>
        <w:rPr>
          <w:rFonts w:ascii="Times New Roman" w:hAnsi="Times New Roman"/>
          <w:sz w:val="24"/>
          <w:szCs w:val="24"/>
          <w:highlight w:val="yellow"/>
          <w:lang w:val="sq-AL"/>
        </w:rPr>
      </w:pPr>
    </w:p>
    <w:p w14:paraId="4BF502C7" w14:textId="5A6F3DE9" w:rsidR="008B182A" w:rsidRDefault="008B182A" w:rsidP="00C92943">
      <w:pPr>
        <w:spacing w:after="0" w:line="23" w:lineRule="atLeast"/>
        <w:jc w:val="both"/>
        <w:rPr>
          <w:rFonts w:ascii="Times New Roman" w:hAnsi="Times New Roman"/>
          <w:sz w:val="24"/>
          <w:szCs w:val="24"/>
          <w:highlight w:val="yellow"/>
          <w:lang w:val="sq-AL"/>
        </w:rPr>
      </w:pPr>
    </w:p>
    <w:p w14:paraId="53D8EDAD" w14:textId="77777777" w:rsidR="008B182A" w:rsidRDefault="008B182A" w:rsidP="00C92943">
      <w:pPr>
        <w:spacing w:after="0" w:line="23" w:lineRule="atLeast"/>
        <w:jc w:val="both"/>
        <w:rPr>
          <w:rFonts w:ascii="Times New Roman" w:hAnsi="Times New Roman"/>
          <w:sz w:val="24"/>
          <w:szCs w:val="24"/>
          <w:highlight w:val="yellow"/>
          <w:lang w:val="sq-AL"/>
        </w:rPr>
      </w:pPr>
    </w:p>
    <w:p w14:paraId="77F40581" w14:textId="3DD70217" w:rsidR="00945CD2" w:rsidRPr="00BA4FAF" w:rsidRDefault="009F2FF7" w:rsidP="00C92943">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 xml:space="preserve">Referuar historikut </w:t>
      </w:r>
      <w:r w:rsidR="00BF4771" w:rsidRPr="00684F22">
        <w:rPr>
          <w:rFonts w:ascii="Times New Roman" w:hAnsi="Times New Roman"/>
          <w:sz w:val="24"/>
          <w:szCs w:val="24"/>
          <w:lang w:val="sq-AL"/>
        </w:rPr>
        <w:t xml:space="preserve">përmbledhës </w:t>
      </w:r>
      <w:r w:rsidRPr="00684F22">
        <w:rPr>
          <w:rFonts w:ascii="Times New Roman" w:hAnsi="Times New Roman"/>
          <w:sz w:val="24"/>
          <w:szCs w:val="24"/>
          <w:lang w:val="sq-AL"/>
        </w:rPr>
        <w:t>të ndarjes së çështj</w:t>
      </w:r>
      <w:r w:rsidR="00BF4771" w:rsidRPr="00684F22">
        <w:rPr>
          <w:rFonts w:ascii="Times New Roman" w:hAnsi="Times New Roman"/>
          <w:sz w:val="24"/>
          <w:szCs w:val="24"/>
          <w:lang w:val="sq-AL"/>
        </w:rPr>
        <w:t>eve,</w:t>
      </w:r>
      <w:r w:rsidRPr="00684F22">
        <w:rPr>
          <w:rFonts w:ascii="Times New Roman" w:hAnsi="Times New Roman"/>
          <w:i/>
          <w:sz w:val="24"/>
          <w:szCs w:val="24"/>
          <w:lang w:val="sq-AL"/>
        </w:rPr>
        <w:t xml:space="preserve"> </w:t>
      </w:r>
      <w:r w:rsidRPr="00684F22">
        <w:rPr>
          <w:rFonts w:ascii="Times New Roman" w:hAnsi="Times New Roman"/>
          <w:sz w:val="24"/>
          <w:szCs w:val="24"/>
          <w:lang w:val="sq-AL"/>
        </w:rPr>
        <w:t xml:space="preserve">vërehet se një </w:t>
      </w:r>
      <w:r w:rsidR="009D70D3" w:rsidRPr="00684F22">
        <w:rPr>
          <w:rFonts w:ascii="Times New Roman" w:hAnsi="Times New Roman"/>
          <w:sz w:val="24"/>
          <w:szCs w:val="24"/>
          <w:lang w:val="sq-AL"/>
        </w:rPr>
        <w:t xml:space="preserve">ndarje </w:t>
      </w:r>
      <w:r w:rsidR="008B182A" w:rsidRPr="00337518">
        <w:rPr>
          <w:rFonts w:ascii="Times New Roman" w:hAnsi="Times New Roman"/>
          <w:sz w:val="24"/>
          <w:szCs w:val="24"/>
          <w:lang w:val="sq-AL"/>
        </w:rPr>
        <w:t>jo</w:t>
      </w:r>
      <w:r w:rsidR="009D70D3" w:rsidRPr="00684F22">
        <w:rPr>
          <w:rFonts w:ascii="Times New Roman" w:hAnsi="Times New Roman"/>
          <w:sz w:val="24"/>
          <w:szCs w:val="24"/>
          <w:lang w:val="sq-AL"/>
        </w:rPr>
        <w:t xml:space="preserve"> e balancuar</w:t>
      </w:r>
      <w:r w:rsidRPr="00684F22">
        <w:rPr>
          <w:rFonts w:ascii="Times New Roman" w:hAnsi="Times New Roman"/>
          <w:sz w:val="24"/>
          <w:szCs w:val="24"/>
          <w:lang w:val="sq-AL"/>
        </w:rPr>
        <w:t xml:space="preserve"> në marrjen e çështjeve ndërmjet gjyqtarëve. </w:t>
      </w:r>
      <w:r w:rsidR="00C52E8F" w:rsidRPr="00684F22">
        <w:rPr>
          <w:rFonts w:ascii="Times New Roman" w:hAnsi="Times New Roman"/>
          <w:sz w:val="24"/>
          <w:szCs w:val="24"/>
          <w:lang w:val="sq-AL"/>
        </w:rPr>
        <w:t>Sistemi ICMIS i shp</w:t>
      </w:r>
      <w:r w:rsidR="00BA4FAF" w:rsidRPr="00684F22">
        <w:rPr>
          <w:rFonts w:ascii="Times New Roman" w:hAnsi="Times New Roman"/>
          <w:sz w:val="24"/>
          <w:szCs w:val="24"/>
          <w:lang w:val="sq-AL"/>
        </w:rPr>
        <w:t>ë</w:t>
      </w:r>
      <w:r w:rsidR="00C52E8F" w:rsidRPr="00684F22">
        <w:rPr>
          <w:rFonts w:ascii="Times New Roman" w:hAnsi="Times New Roman"/>
          <w:sz w:val="24"/>
          <w:szCs w:val="24"/>
          <w:lang w:val="sq-AL"/>
        </w:rPr>
        <w:t>rndarjes s</w:t>
      </w:r>
      <w:r w:rsidR="00BA4FAF" w:rsidRPr="00684F22">
        <w:rPr>
          <w:rFonts w:ascii="Times New Roman" w:hAnsi="Times New Roman"/>
          <w:sz w:val="24"/>
          <w:szCs w:val="24"/>
          <w:lang w:val="sq-AL"/>
        </w:rPr>
        <w:t>ë</w:t>
      </w:r>
      <w:r w:rsidR="00C52E8F" w:rsidRPr="00684F22">
        <w:rPr>
          <w:rFonts w:ascii="Times New Roman" w:hAnsi="Times New Roman"/>
          <w:sz w:val="24"/>
          <w:szCs w:val="24"/>
          <w:lang w:val="sq-AL"/>
        </w:rPr>
        <w:t xml:space="preserve"> ç</w:t>
      </w:r>
      <w:r w:rsidR="00BA4FAF" w:rsidRPr="00684F22">
        <w:rPr>
          <w:rFonts w:ascii="Times New Roman" w:hAnsi="Times New Roman"/>
          <w:sz w:val="24"/>
          <w:szCs w:val="24"/>
          <w:lang w:val="sq-AL"/>
        </w:rPr>
        <w:t>ë</w:t>
      </w:r>
      <w:r w:rsidR="00C52E8F" w:rsidRPr="00684F22">
        <w:rPr>
          <w:rFonts w:ascii="Times New Roman" w:hAnsi="Times New Roman"/>
          <w:sz w:val="24"/>
          <w:szCs w:val="24"/>
          <w:lang w:val="sq-AL"/>
        </w:rPr>
        <w:t>shtjeje gjyq</w:t>
      </w:r>
      <w:r w:rsidR="00BA4FAF" w:rsidRPr="00684F22">
        <w:rPr>
          <w:rFonts w:ascii="Times New Roman" w:hAnsi="Times New Roman"/>
          <w:sz w:val="24"/>
          <w:szCs w:val="24"/>
          <w:lang w:val="sq-AL"/>
        </w:rPr>
        <w:t>ë</w:t>
      </w:r>
      <w:r w:rsidR="00C52E8F" w:rsidRPr="00684F22">
        <w:rPr>
          <w:rFonts w:ascii="Times New Roman" w:hAnsi="Times New Roman"/>
          <w:sz w:val="24"/>
          <w:szCs w:val="24"/>
          <w:lang w:val="sq-AL"/>
        </w:rPr>
        <w:t xml:space="preserve">sore, </w:t>
      </w:r>
      <w:r w:rsidR="00C52E8F" w:rsidRPr="00337518">
        <w:rPr>
          <w:rFonts w:ascii="Times New Roman" w:hAnsi="Times New Roman"/>
          <w:sz w:val="24"/>
          <w:szCs w:val="24"/>
          <w:lang w:val="sq-AL"/>
        </w:rPr>
        <w:t xml:space="preserve">krijon </w:t>
      </w:r>
      <w:r w:rsidR="008B182A" w:rsidRPr="00337518">
        <w:rPr>
          <w:rFonts w:ascii="Times New Roman" w:hAnsi="Times New Roman"/>
          <w:sz w:val="24"/>
          <w:szCs w:val="24"/>
          <w:lang w:val="sq-AL"/>
        </w:rPr>
        <w:t xml:space="preserve">një </w:t>
      </w:r>
      <w:r w:rsidR="008B182A" w:rsidRPr="00684F22">
        <w:rPr>
          <w:rFonts w:ascii="Times New Roman" w:hAnsi="Times New Roman"/>
          <w:sz w:val="24"/>
          <w:szCs w:val="24"/>
          <w:lang w:val="sq-AL"/>
        </w:rPr>
        <w:t>pa</w:t>
      </w:r>
      <w:r w:rsidR="00C52E8F" w:rsidRPr="00684F22">
        <w:rPr>
          <w:rFonts w:ascii="Times New Roman" w:hAnsi="Times New Roman"/>
          <w:sz w:val="24"/>
          <w:szCs w:val="24"/>
          <w:lang w:val="sq-AL"/>
        </w:rPr>
        <w:t>barazi</w:t>
      </w:r>
      <w:r w:rsidR="008B182A" w:rsidRPr="00684F22">
        <w:rPr>
          <w:rFonts w:ascii="Times New Roman" w:hAnsi="Times New Roman"/>
          <w:sz w:val="24"/>
          <w:szCs w:val="24"/>
          <w:lang w:val="sq-AL"/>
        </w:rPr>
        <w:t xml:space="preserve"> të lehtë</w:t>
      </w:r>
      <w:r w:rsidR="00C52E8F" w:rsidRPr="00684F22">
        <w:rPr>
          <w:rFonts w:ascii="Times New Roman" w:hAnsi="Times New Roman"/>
          <w:sz w:val="24"/>
          <w:szCs w:val="24"/>
          <w:lang w:val="sq-AL"/>
        </w:rPr>
        <w:t xml:space="preserve"> n</w:t>
      </w:r>
      <w:r w:rsidR="00BA4FAF" w:rsidRPr="00684F22">
        <w:rPr>
          <w:rFonts w:ascii="Times New Roman" w:hAnsi="Times New Roman"/>
          <w:sz w:val="24"/>
          <w:szCs w:val="24"/>
          <w:lang w:val="sq-AL"/>
        </w:rPr>
        <w:t>ë</w:t>
      </w:r>
      <w:r w:rsidR="00C52E8F" w:rsidRPr="00684F22">
        <w:rPr>
          <w:rFonts w:ascii="Times New Roman" w:hAnsi="Times New Roman"/>
          <w:sz w:val="24"/>
          <w:szCs w:val="24"/>
          <w:lang w:val="sq-AL"/>
        </w:rPr>
        <w:t xml:space="preserve"> shp</w:t>
      </w:r>
      <w:r w:rsidR="00BA4FAF" w:rsidRPr="00684F22">
        <w:rPr>
          <w:rFonts w:ascii="Times New Roman" w:hAnsi="Times New Roman"/>
          <w:sz w:val="24"/>
          <w:szCs w:val="24"/>
          <w:lang w:val="sq-AL"/>
        </w:rPr>
        <w:t>ë</w:t>
      </w:r>
      <w:r w:rsidR="00C52E8F" w:rsidRPr="00684F22">
        <w:rPr>
          <w:rFonts w:ascii="Times New Roman" w:hAnsi="Times New Roman"/>
          <w:sz w:val="24"/>
          <w:szCs w:val="24"/>
          <w:lang w:val="sq-AL"/>
        </w:rPr>
        <w:t>rndarjen e ç</w:t>
      </w:r>
      <w:r w:rsidR="00BA4FAF" w:rsidRPr="00684F22">
        <w:rPr>
          <w:rFonts w:ascii="Times New Roman" w:hAnsi="Times New Roman"/>
          <w:sz w:val="24"/>
          <w:szCs w:val="24"/>
          <w:lang w:val="sq-AL"/>
        </w:rPr>
        <w:t>ë</w:t>
      </w:r>
      <w:r w:rsidR="00C52E8F" w:rsidRPr="00684F22">
        <w:rPr>
          <w:rFonts w:ascii="Times New Roman" w:hAnsi="Times New Roman"/>
          <w:sz w:val="24"/>
          <w:szCs w:val="24"/>
          <w:lang w:val="sq-AL"/>
        </w:rPr>
        <w:t>shtjeve nd</w:t>
      </w:r>
      <w:r w:rsidR="00BA4FAF" w:rsidRPr="00684F22">
        <w:rPr>
          <w:rFonts w:ascii="Times New Roman" w:hAnsi="Times New Roman"/>
          <w:sz w:val="24"/>
          <w:szCs w:val="24"/>
          <w:lang w:val="sq-AL"/>
        </w:rPr>
        <w:t>ë</w:t>
      </w:r>
      <w:r w:rsidR="00C52E8F" w:rsidRPr="00684F22">
        <w:rPr>
          <w:rFonts w:ascii="Times New Roman" w:hAnsi="Times New Roman"/>
          <w:sz w:val="24"/>
          <w:szCs w:val="24"/>
          <w:lang w:val="sq-AL"/>
        </w:rPr>
        <w:t>rmjet gjyqtar</w:t>
      </w:r>
      <w:r w:rsidR="00BA4FAF" w:rsidRPr="00684F22">
        <w:rPr>
          <w:rFonts w:ascii="Times New Roman" w:hAnsi="Times New Roman"/>
          <w:sz w:val="24"/>
          <w:szCs w:val="24"/>
          <w:lang w:val="sq-AL"/>
        </w:rPr>
        <w:t>ë</w:t>
      </w:r>
      <w:r w:rsidR="00C52E8F" w:rsidRPr="00684F22">
        <w:rPr>
          <w:rFonts w:ascii="Times New Roman" w:hAnsi="Times New Roman"/>
          <w:sz w:val="24"/>
          <w:szCs w:val="24"/>
          <w:lang w:val="sq-AL"/>
        </w:rPr>
        <w:t>ve me ngarkes</w:t>
      </w:r>
      <w:r w:rsidR="00BA4FAF" w:rsidRPr="00684F22">
        <w:rPr>
          <w:rFonts w:ascii="Times New Roman" w:hAnsi="Times New Roman"/>
          <w:sz w:val="24"/>
          <w:szCs w:val="24"/>
          <w:lang w:val="sq-AL"/>
        </w:rPr>
        <w:t>ë</w:t>
      </w:r>
      <w:r w:rsidR="00C52E8F" w:rsidRPr="00684F22">
        <w:rPr>
          <w:rFonts w:ascii="Times New Roman" w:hAnsi="Times New Roman"/>
          <w:sz w:val="24"/>
          <w:szCs w:val="24"/>
          <w:lang w:val="sq-AL"/>
        </w:rPr>
        <w:t xml:space="preserve"> t</w:t>
      </w:r>
      <w:r w:rsidR="00BA4FAF" w:rsidRPr="00684F22">
        <w:rPr>
          <w:rFonts w:ascii="Times New Roman" w:hAnsi="Times New Roman"/>
          <w:sz w:val="24"/>
          <w:szCs w:val="24"/>
          <w:lang w:val="sq-AL"/>
        </w:rPr>
        <w:t>ë</w:t>
      </w:r>
      <w:r w:rsidR="00C52E8F" w:rsidRPr="00684F22">
        <w:rPr>
          <w:rFonts w:ascii="Times New Roman" w:hAnsi="Times New Roman"/>
          <w:sz w:val="24"/>
          <w:szCs w:val="24"/>
          <w:lang w:val="sq-AL"/>
        </w:rPr>
        <w:t xml:space="preserve"> barabart</w:t>
      </w:r>
      <w:r w:rsidR="00BA4FAF" w:rsidRPr="00684F22">
        <w:rPr>
          <w:rFonts w:ascii="Times New Roman" w:hAnsi="Times New Roman"/>
          <w:sz w:val="24"/>
          <w:szCs w:val="24"/>
          <w:lang w:val="sq-AL"/>
        </w:rPr>
        <w:t>ë</w:t>
      </w:r>
      <w:r w:rsidR="00C52E8F" w:rsidRPr="00684F22">
        <w:rPr>
          <w:rFonts w:ascii="Times New Roman" w:hAnsi="Times New Roman"/>
          <w:sz w:val="24"/>
          <w:szCs w:val="24"/>
          <w:lang w:val="sq-AL"/>
        </w:rPr>
        <w:t xml:space="preserve"> n</w:t>
      </w:r>
      <w:r w:rsidR="00BA4FAF" w:rsidRPr="00684F22">
        <w:rPr>
          <w:rFonts w:ascii="Times New Roman" w:hAnsi="Times New Roman"/>
          <w:sz w:val="24"/>
          <w:szCs w:val="24"/>
          <w:lang w:val="sq-AL"/>
        </w:rPr>
        <w:t>ë</w:t>
      </w:r>
      <w:r w:rsidR="00C52E8F" w:rsidRPr="00684F22">
        <w:rPr>
          <w:rFonts w:ascii="Times New Roman" w:hAnsi="Times New Roman"/>
          <w:sz w:val="24"/>
          <w:szCs w:val="24"/>
          <w:lang w:val="sq-AL"/>
        </w:rPr>
        <w:t xml:space="preserve"> sistem </w:t>
      </w:r>
      <w:r w:rsidR="00003DA8" w:rsidRPr="00684F22">
        <w:rPr>
          <w:rFonts w:ascii="Times New Roman" w:hAnsi="Times New Roman"/>
          <w:sz w:val="24"/>
          <w:szCs w:val="24"/>
          <w:lang w:val="sq-AL"/>
        </w:rPr>
        <w:t>( duke vërejtur ngarkesën e tre gjyqtarëve që kanë qenë në vit të plotë në punë pran</w:t>
      </w:r>
      <w:r w:rsidR="00C92943" w:rsidRPr="00684F22">
        <w:rPr>
          <w:rFonts w:ascii="Times New Roman" w:hAnsi="Times New Roman"/>
          <w:sz w:val="24"/>
          <w:szCs w:val="24"/>
          <w:lang w:val="sq-AL"/>
        </w:rPr>
        <w:t>ë</w:t>
      </w:r>
      <w:r w:rsidR="00003DA8" w:rsidRPr="00684F22">
        <w:rPr>
          <w:rFonts w:ascii="Times New Roman" w:hAnsi="Times New Roman"/>
          <w:sz w:val="24"/>
          <w:szCs w:val="24"/>
          <w:lang w:val="sq-AL"/>
        </w:rPr>
        <w:t xml:space="preserve"> kësaj gjykate). </w:t>
      </w:r>
      <w:r w:rsidR="008B182A" w:rsidRPr="00684F22">
        <w:rPr>
          <w:rFonts w:ascii="Times New Roman" w:hAnsi="Times New Roman"/>
          <w:sz w:val="24"/>
          <w:szCs w:val="24"/>
          <w:lang w:val="sq-AL"/>
        </w:rPr>
        <w:t>Kjo</w:t>
      </w:r>
      <w:r w:rsidR="00003DA8" w:rsidRPr="00684F22">
        <w:rPr>
          <w:rFonts w:ascii="Times New Roman" w:hAnsi="Times New Roman"/>
          <w:sz w:val="24"/>
          <w:szCs w:val="24"/>
          <w:lang w:val="sq-AL"/>
        </w:rPr>
        <w:t xml:space="preserve"> </w:t>
      </w:r>
      <w:proofErr w:type="spellStart"/>
      <w:r w:rsidR="00003DA8" w:rsidRPr="00684F22">
        <w:rPr>
          <w:rFonts w:ascii="Times New Roman" w:hAnsi="Times New Roman"/>
          <w:sz w:val="24"/>
          <w:szCs w:val="24"/>
          <w:lang w:val="sq-AL"/>
        </w:rPr>
        <w:t>disbalanc</w:t>
      </w:r>
      <w:r w:rsidR="00C92943" w:rsidRPr="00684F22">
        <w:rPr>
          <w:rFonts w:ascii="Times New Roman" w:hAnsi="Times New Roman"/>
          <w:sz w:val="24"/>
          <w:szCs w:val="24"/>
          <w:lang w:val="sq-AL"/>
        </w:rPr>
        <w:t>ë</w:t>
      </w:r>
      <w:proofErr w:type="spellEnd"/>
      <w:r w:rsidR="00003DA8" w:rsidRPr="00684F22">
        <w:rPr>
          <w:rFonts w:ascii="Times New Roman" w:hAnsi="Times New Roman"/>
          <w:sz w:val="24"/>
          <w:szCs w:val="24"/>
          <w:lang w:val="sq-AL"/>
        </w:rPr>
        <w:t xml:space="preserve"> ndodh për </w:t>
      </w:r>
      <w:proofErr w:type="spellStart"/>
      <w:r w:rsidR="00003DA8" w:rsidRPr="00684F22">
        <w:rPr>
          <w:rFonts w:ascii="Times New Roman" w:hAnsi="Times New Roman"/>
          <w:sz w:val="24"/>
          <w:szCs w:val="24"/>
          <w:lang w:val="sq-AL"/>
        </w:rPr>
        <w:t>kategorit</w:t>
      </w:r>
      <w:proofErr w:type="spellEnd"/>
      <w:r w:rsidR="00003DA8" w:rsidRPr="00684F22">
        <w:rPr>
          <w:rFonts w:ascii="Times New Roman" w:hAnsi="Times New Roman"/>
          <w:sz w:val="24"/>
          <w:szCs w:val="24"/>
          <w:lang w:val="sq-AL"/>
        </w:rPr>
        <w:t xml:space="preserve"> e çështjeve për shkak edhe të shortit që hidhet çdo ditë.</w:t>
      </w:r>
      <w:r w:rsidRPr="00684F22">
        <w:rPr>
          <w:rFonts w:ascii="Times New Roman" w:hAnsi="Times New Roman"/>
          <w:sz w:val="24"/>
          <w:szCs w:val="24"/>
          <w:lang w:val="sq-AL"/>
        </w:rPr>
        <w:t xml:space="preserve"> Çështjet civile me palë k</w:t>
      </w:r>
      <w:r w:rsidR="00BF4771" w:rsidRPr="00684F22">
        <w:rPr>
          <w:rFonts w:ascii="Times New Roman" w:hAnsi="Times New Roman"/>
          <w:sz w:val="24"/>
          <w:szCs w:val="24"/>
          <w:lang w:val="sq-AL"/>
        </w:rPr>
        <w:t xml:space="preserve">undërshtare janë më komplekset, </w:t>
      </w:r>
      <w:r w:rsidRPr="00684F22">
        <w:rPr>
          <w:rFonts w:ascii="Times New Roman" w:hAnsi="Times New Roman"/>
          <w:sz w:val="24"/>
          <w:szCs w:val="24"/>
          <w:lang w:val="sq-AL"/>
        </w:rPr>
        <w:t>kërkojnë kryerjen e një numri të madh veprimesh paraprake/</w:t>
      </w:r>
      <w:r w:rsidRPr="00337518">
        <w:rPr>
          <w:rFonts w:ascii="Times New Roman" w:hAnsi="Times New Roman"/>
          <w:sz w:val="24"/>
          <w:szCs w:val="24"/>
          <w:lang w:val="sq-AL"/>
        </w:rPr>
        <w:t>përgatitore</w:t>
      </w:r>
      <w:r w:rsidRPr="00684F22">
        <w:rPr>
          <w:rFonts w:ascii="Times New Roman" w:hAnsi="Times New Roman"/>
          <w:sz w:val="24"/>
          <w:szCs w:val="24"/>
          <w:lang w:val="sq-AL"/>
        </w:rPr>
        <w:t xml:space="preserve"> dhe gjyqësore, numër më të madh seancash dhe përgjithësisht zgjasin më shumë </w:t>
      </w:r>
      <w:r w:rsidR="00C92943" w:rsidRPr="00684F22">
        <w:rPr>
          <w:rFonts w:ascii="Times New Roman" w:hAnsi="Times New Roman"/>
          <w:sz w:val="24"/>
          <w:szCs w:val="24"/>
          <w:lang w:val="sq-AL"/>
        </w:rPr>
        <w:t>në</w:t>
      </w:r>
      <w:r w:rsidRPr="00684F22">
        <w:rPr>
          <w:rFonts w:ascii="Times New Roman" w:hAnsi="Times New Roman"/>
          <w:sz w:val="24"/>
          <w:szCs w:val="24"/>
          <w:lang w:val="sq-AL"/>
        </w:rPr>
        <w:t xml:space="preserve"> kohë. </w:t>
      </w:r>
      <w:r w:rsidR="00F608D9" w:rsidRPr="00684F22">
        <w:rPr>
          <w:rFonts w:ascii="Times New Roman" w:hAnsi="Times New Roman"/>
          <w:sz w:val="24"/>
          <w:szCs w:val="24"/>
          <w:lang w:val="sq-AL"/>
        </w:rPr>
        <w:t>Kjo ka ndodhur edhe për shkak të përmirësimeve në sistemin elektronik të menaxhimit të çështjeve por</w:t>
      </w:r>
      <w:r w:rsidR="00C52E8F" w:rsidRPr="00684F22">
        <w:rPr>
          <w:rFonts w:ascii="Times New Roman" w:hAnsi="Times New Roman"/>
          <w:sz w:val="24"/>
          <w:szCs w:val="24"/>
          <w:lang w:val="sq-AL"/>
        </w:rPr>
        <w:t>,</w:t>
      </w:r>
      <w:r w:rsidR="00F608D9" w:rsidRPr="00684F22">
        <w:rPr>
          <w:rFonts w:ascii="Times New Roman" w:hAnsi="Times New Roman"/>
          <w:sz w:val="24"/>
          <w:szCs w:val="24"/>
          <w:lang w:val="sq-AL"/>
        </w:rPr>
        <w:t xml:space="preserve"> edhe se gjatë vitit 202</w:t>
      </w:r>
      <w:r w:rsidR="00003DA8" w:rsidRPr="00684F22">
        <w:rPr>
          <w:rFonts w:ascii="Times New Roman" w:hAnsi="Times New Roman"/>
          <w:sz w:val="24"/>
          <w:szCs w:val="24"/>
          <w:lang w:val="sq-AL"/>
        </w:rPr>
        <w:t>3</w:t>
      </w:r>
      <w:r w:rsidR="00F608D9" w:rsidRPr="00684F22">
        <w:rPr>
          <w:rFonts w:ascii="Times New Roman" w:hAnsi="Times New Roman"/>
          <w:sz w:val="24"/>
          <w:szCs w:val="24"/>
          <w:lang w:val="sq-AL"/>
        </w:rPr>
        <w:t xml:space="preserve"> ka pasur lëvizje të gjyqtarëve, si dhe numri i dorëheqjeve dhe përjashtimeve të gjyqtarëve ka qenë i ulët.</w:t>
      </w:r>
      <w:r w:rsidRPr="00BA4FAF">
        <w:rPr>
          <w:rFonts w:ascii="Times New Roman" w:hAnsi="Times New Roman"/>
          <w:sz w:val="24"/>
          <w:szCs w:val="24"/>
          <w:lang w:val="sq-AL"/>
        </w:rPr>
        <w:t xml:space="preserve"> </w:t>
      </w:r>
    </w:p>
    <w:p w14:paraId="67841069" w14:textId="77777777" w:rsidR="007333D7" w:rsidRPr="00BA4FAF" w:rsidRDefault="007333D7" w:rsidP="0095475F">
      <w:pPr>
        <w:spacing w:after="0" w:line="23" w:lineRule="atLeast"/>
        <w:jc w:val="both"/>
        <w:rPr>
          <w:rFonts w:ascii="Times New Roman" w:hAnsi="Times New Roman"/>
          <w:sz w:val="24"/>
          <w:szCs w:val="24"/>
          <w:lang w:val="sq-AL"/>
        </w:rPr>
      </w:pPr>
    </w:p>
    <w:p w14:paraId="5076715F" w14:textId="77777777" w:rsidR="00945CD2" w:rsidRDefault="0043642B" w:rsidP="007333D7">
      <w:pPr>
        <w:numPr>
          <w:ilvl w:val="0"/>
          <w:numId w:val="5"/>
        </w:numPr>
        <w:spacing w:after="0" w:line="23" w:lineRule="atLeast"/>
        <w:jc w:val="both"/>
        <w:rPr>
          <w:rFonts w:ascii="Times New Roman" w:hAnsi="Times New Roman"/>
          <w:b/>
          <w:i/>
          <w:sz w:val="24"/>
          <w:szCs w:val="24"/>
          <w:lang w:val="sq-AL"/>
        </w:rPr>
      </w:pPr>
      <w:r w:rsidRPr="00BA4FAF">
        <w:rPr>
          <w:rFonts w:ascii="Times New Roman" w:hAnsi="Times New Roman"/>
          <w:b/>
          <w:i/>
          <w:sz w:val="24"/>
          <w:szCs w:val="24"/>
          <w:lang w:val="sq-AL"/>
        </w:rPr>
        <w:t xml:space="preserve">3. </w:t>
      </w:r>
      <w:proofErr w:type="spellStart"/>
      <w:r w:rsidRPr="00BA4FAF">
        <w:rPr>
          <w:rFonts w:ascii="Times New Roman" w:hAnsi="Times New Roman"/>
          <w:b/>
          <w:i/>
          <w:sz w:val="24"/>
          <w:szCs w:val="24"/>
          <w:lang w:val="sq-AL"/>
        </w:rPr>
        <w:t>Efiçenca</w:t>
      </w:r>
      <w:proofErr w:type="spellEnd"/>
      <w:r w:rsidRPr="00BA4FAF">
        <w:rPr>
          <w:rFonts w:ascii="Times New Roman" w:hAnsi="Times New Roman"/>
          <w:b/>
          <w:i/>
          <w:sz w:val="24"/>
          <w:szCs w:val="24"/>
          <w:lang w:val="sq-AL"/>
        </w:rPr>
        <w:t xml:space="preserve"> e veprimtarisë gjyqësore</w:t>
      </w:r>
    </w:p>
    <w:p w14:paraId="6AE8328F" w14:textId="77777777" w:rsidR="007333D7" w:rsidRPr="007333D7" w:rsidRDefault="007333D7" w:rsidP="007333D7">
      <w:pPr>
        <w:spacing w:after="0" w:line="23" w:lineRule="atLeast"/>
        <w:ind w:left="644"/>
        <w:jc w:val="both"/>
        <w:rPr>
          <w:rFonts w:ascii="Times New Roman" w:hAnsi="Times New Roman"/>
          <w:b/>
          <w:i/>
          <w:sz w:val="24"/>
          <w:szCs w:val="24"/>
          <w:lang w:val="sq-AL"/>
        </w:rPr>
      </w:pPr>
    </w:p>
    <w:p w14:paraId="68E88B1D" w14:textId="0C67558C" w:rsidR="00A96B84" w:rsidRDefault="007333D7" w:rsidP="00DD42E6">
      <w:pPr>
        <w:spacing w:after="0" w:line="23" w:lineRule="atLeast"/>
        <w:jc w:val="both"/>
        <w:rPr>
          <w:rFonts w:ascii="Times New Roman" w:hAnsi="Times New Roman"/>
          <w:b/>
          <w:sz w:val="24"/>
          <w:szCs w:val="24"/>
          <w:lang w:val="sq-AL"/>
        </w:rPr>
      </w:pPr>
      <w:r w:rsidRPr="0058562D">
        <w:rPr>
          <w:rFonts w:ascii="Times New Roman" w:hAnsi="Times New Roman"/>
          <w:b/>
          <w:sz w:val="24"/>
          <w:szCs w:val="24"/>
          <w:lang w:val="sq-AL"/>
        </w:rPr>
        <w:t xml:space="preserve">Tabela dhe grafikët më poshtë, të </w:t>
      </w:r>
      <w:proofErr w:type="spellStart"/>
      <w:r w:rsidRPr="0058562D">
        <w:rPr>
          <w:rFonts w:ascii="Times New Roman" w:hAnsi="Times New Roman"/>
          <w:b/>
          <w:sz w:val="24"/>
          <w:szCs w:val="24"/>
          <w:lang w:val="sq-AL"/>
        </w:rPr>
        <w:t>gjeneruara</w:t>
      </w:r>
      <w:proofErr w:type="spellEnd"/>
      <w:r w:rsidRPr="0058562D">
        <w:rPr>
          <w:rFonts w:ascii="Times New Roman" w:hAnsi="Times New Roman"/>
          <w:b/>
          <w:sz w:val="24"/>
          <w:szCs w:val="24"/>
          <w:lang w:val="sq-AL"/>
        </w:rPr>
        <w:t xml:space="preserve"> nga sistemi “PAKS” për vitin 202</w:t>
      </w:r>
      <w:r w:rsidR="00E063B1">
        <w:rPr>
          <w:rFonts w:ascii="Times New Roman" w:hAnsi="Times New Roman"/>
          <w:b/>
          <w:sz w:val="24"/>
          <w:szCs w:val="24"/>
          <w:lang w:val="sq-AL"/>
        </w:rPr>
        <w:t>4</w:t>
      </w:r>
      <w:r w:rsidRPr="0058562D">
        <w:rPr>
          <w:rFonts w:ascii="Times New Roman" w:hAnsi="Times New Roman"/>
          <w:b/>
          <w:sz w:val="24"/>
          <w:szCs w:val="24"/>
          <w:lang w:val="sq-AL"/>
        </w:rPr>
        <w:t>, japin të dhëna për kohëzgjatjen e gjykimev</w:t>
      </w:r>
      <w:r w:rsidR="00DD42E6">
        <w:rPr>
          <w:rFonts w:ascii="Times New Roman" w:hAnsi="Times New Roman"/>
          <w:b/>
          <w:sz w:val="24"/>
          <w:szCs w:val="24"/>
          <w:lang w:val="sq-AL"/>
        </w:rPr>
        <w:t>e dhe numrin mesatar të seancav</w:t>
      </w:r>
      <w:r w:rsidR="00E063B1">
        <w:rPr>
          <w:rFonts w:ascii="Times New Roman" w:hAnsi="Times New Roman"/>
          <w:b/>
          <w:sz w:val="24"/>
          <w:szCs w:val="24"/>
          <w:lang w:val="sq-AL"/>
        </w:rPr>
        <w:t>e</w:t>
      </w:r>
    </w:p>
    <w:tbl>
      <w:tblPr>
        <w:tblW w:w="10740" w:type="dxa"/>
        <w:tblInd w:w="-5" w:type="dxa"/>
        <w:tblLook w:val="04A0" w:firstRow="1" w:lastRow="0" w:firstColumn="1" w:lastColumn="0" w:noHBand="0" w:noVBand="1"/>
      </w:tblPr>
      <w:tblGrid>
        <w:gridCol w:w="3460"/>
        <w:gridCol w:w="2140"/>
        <w:gridCol w:w="2340"/>
        <w:gridCol w:w="2800"/>
      </w:tblGrid>
      <w:tr w:rsidR="00E063B1" w:rsidRPr="00E063B1" w14:paraId="7F05E87F" w14:textId="77777777" w:rsidTr="00E063B1">
        <w:trPr>
          <w:trHeight w:val="900"/>
        </w:trPr>
        <w:tc>
          <w:tcPr>
            <w:tcW w:w="3460"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240732B4" w14:textId="77777777" w:rsidR="00E063B1" w:rsidRPr="00E063B1" w:rsidRDefault="00E063B1" w:rsidP="00E063B1">
            <w:pPr>
              <w:spacing w:after="0" w:line="240" w:lineRule="auto"/>
              <w:jc w:val="center"/>
              <w:rPr>
                <w:rFonts w:ascii="Arial" w:hAnsi="Arial" w:cs="Arial"/>
                <w:b/>
                <w:bCs/>
                <w:color w:val="323232"/>
                <w:lang w:val="sq-AL" w:eastAsia="sq-AL"/>
              </w:rPr>
            </w:pPr>
            <w:proofErr w:type="spellStart"/>
            <w:r w:rsidRPr="00E063B1">
              <w:rPr>
                <w:rFonts w:ascii="Arial" w:hAnsi="Arial" w:cs="Arial"/>
                <w:b/>
                <w:bCs/>
                <w:color w:val="323232"/>
                <w:lang w:val="sq-AL" w:eastAsia="sq-AL"/>
              </w:rPr>
              <w:t>Tipet</w:t>
            </w:r>
            <w:proofErr w:type="spellEnd"/>
            <w:r w:rsidRPr="00E063B1">
              <w:rPr>
                <w:rFonts w:ascii="Arial" w:hAnsi="Arial" w:cs="Arial"/>
                <w:b/>
                <w:bCs/>
                <w:color w:val="323232"/>
                <w:lang w:val="sq-AL" w:eastAsia="sq-AL"/>
              </w:rPr>
              <w:t xml:space="preserve"> e çështjeve të gjykuara</w:t>
            </w:r>
          </w:p>
        </w:tc>
        <w:tc>
          <w:tcPr>
            <w:tcW w:w="2140" w:type="dxa"/>
            <w:tcBorders>
              <w:top w:val="single" w:sz="4" w:space="0" w:color="000000"/>
              <w:left w:val="nil"/>
              <w:bottom w:val="single" w:sz="4" w:space="0" w:color="000000"/>
              <w:right w:val="single" w:sz="4" w:space="0" w:color="000000"/>
            </w:tcBorders>
            <w:shd w:val="clear" w:color="000000" w:fill="D0D0D0"/>
            <w:vAlign w:val="center"/>
            <w:hideMark/>
          </w:tcPr>
          <w:p w14:paraId="4330E0AF" w14:textId="77777777" w:rsidR="00E063B1" w:rsidRPr="00E063B1" w:rsidRDefault="00E063B1" w:rsidP="00E063B1">
            <w:pPr>
              <w:spacing w:after="0" w:line="240" w:lineRule="auto"/>
              <w:jc w:val="center"/>
              <w:rPr>
                <w:rFonts w:ascii="Arial" w:hAnsi="Arial" w:cs="Arial"/>
                <w:b/>
                <w:bCs/>
                <w:color w:val="323232"/>
                <w:lang w:val="sq-AL" w:eastAsia="sq-AL"/>
              </w:rPr>
            </w:pPr>
            <w:r w:rsidRPr="00E063B1">
              <w:rPr>
                <w:rFonts w:ascii="Arial" w:hAnsi="Arial" w:cs="Arial"/>
                <w:b/>
                <w:bCs/>
                <w:color w:val="323232"/>
                <w:lang w:val="sq-AL" w:eastAsia="sq-AL"/>
              </w:rPr>
              <w:t>Numri Total</w:t>
            </w:r>
          </w:p>
        </w:tc>
        <w:tc>
          <w:tcPr>
            <w:tcW w:w="2340" w:type="dxa"/>
            <w:tcBorders>
              <w:top w:val="single" w:sz="4" w:space="0" w:color="000000"/>
              <w:left w:val="nil"/>
              <w:bottom w:val="single" w:sz="4" w:space="0" w:color="000000"/>
              <w:right w:val="single" w:sz="4" w:space="0" w:color="000000"/>
            </w:tcBorders>
            <w:shd w:val="clear" w:color="000000" w:fill="D0D0D0"/>
            <w:vAlign w:val="center"/>
            <w:hideMark/>
          </w:tcPr>
          <w:p w14:paraId="45286361" w14:textId="77777777" w:rsidR="00E063B1" w:rsidRPr="00E063B1" w:rsidRDefault="00E063B1" w:rsidP="00E063B1">
            <w:pPr>
              <w:spacing w:after="0" w:line="240" w:lineRule="auto"/>
              <w:jc w:val="center"/>
              <w:rPr>
                <w:rFonts w:ascii="Arial" w:hAnsi="Arial" w:cs="Arial"/>
                <w:b/>
                <w:bCs/>
                <w:color w:val="323232"/>
                <w:lang w:val="sq-AL" w:eastAsia="sq-AL"/>
              </w:rPr>
            </w:pPr>
            <w:r w:rsidRPr="00E063B1">
              <w:rPr>
                <w:rFonts w:ascii="Arial" w:hAnsi="Arial" w:cs="Arial"/>
                <w:b/>
                <w:bCs/>
                <w:color w:val="323232"/>
                <w:lang w:val="sq-AL" w:eastAsia="sq-AL"/>
              </w:rPr>
              <w:t>Mesatarja në ditë nga depozitimi në vendim</w:t>
            </w:r>
          </w:p>
        </w:tc>
        <w:tc>
          <w:tcPr>
            <w:tcW w:w="2800" w:type="dxa"/>
            <w:tcBorders>
              <w:top w:val="single" w:sz="4" w:space="0" w:color="000000"/>
              <w:left w:val="nil"/>
              <w:bottom w:val="single" w:sz="4" w:space="0" w:color="000000"/>
              <w:right w:val="single" w:sz="4" w:space="0" w:color="000000"/>
            </w:tcBorders>
            <w:shd w:val="clear" w:color="000000" w:fill="D0D0D0"/>
            <w:vAlign w:val="center"/>
            <w:hideMark/>
          </w:tcPr>
          <w:p w14:paraId="397956DB" w14:textId="77777777" w:rsidR="00E063B1" w:rsidRPr="00E063B1" w:rsidRDefault="00E063B1" w:rsidP="00E063B1">
            <w:pPr>
              <w:spacing w:after="0" w:line="240" w:lineRule="auto"/>
              <w:jc w:val="center"/>
              <w:rPr>
                <w:rFonts w:ascii="Arial" w:hAnsi="Arial" w:cs="Arial"/>
                <w:b/>
                <w:bCs/>
                <w:color w:val="323232"/>
                <w:lang w:val="sq-AL" w:eastAsia="sq-AL"/>
              </w:rPr>
            </w:pPr>
            <w:r w:rsidRPr="00E063B1">
              <w:rPr>
                <w:rFonts w:ascii="Arial" w:hAnsi="Arial" w:cs="Arial"/>
                <w:b/>
                <w:bCs/>
                <w:color w:val="323232"/>
                <w:lang w:val="sq-AL" w:eastAsia="sq-AL"/>
              </w:rPr>
              <w:t>Mesatarja nr. seancave nga depozitimi në vendim</w:t>
            </w:r>
          </w:p>
        </w:tc>
      </w:tr>
      <w:tr w:rsidR="00E063B1" w:rsidRPr="00E063B1" w14:paraId="785D6E09" w14:textId="77777777" w:rsidTr="00E063B1">
        <w:trPr>
          <w:trHeight w:val="300"/>
        </w:trPr>
        <w:tc>
          <w:tcPr>
            <w:tcW w:w="3460" w:type="dxa"/>
            <w:tcBorders>
              <w:top w:val="nil"/>
              <w:left w:val="single" w:sz="4" w:space="0" w:color="000000"/>
              <w:bottom w:val="single" w:sz="4" w:space="0" w:color="000000"/>
              <w:right w:val="single" w:sz="4" w:space="0" w:color="000000"/>
            </w:tcBorders>
            <w:shd w:val="clear" w:color="000000" w:fill="00FFFF"/>
            <w:vAlign w:val="center"/>
            <w:hideMark/>
          </w:tcPr>
          <w:p w14:paraId="20B54148" w14:textId="77777777" w:rsidR="00E063B1" w:rsidRPr="00E063B1" w:rsidRDefault="00483B35" w:rsidP="00E063B1">
            <w:pPr>
              <w:spacing w:after="0" w:line="240" w:lineRule="auto"/>
              <w:rPr>
                <w:rFonts w:cs="Calibri"/>
                <w:color w:val="0563C1"/>
                <w:u w:val="single"/>
                <w:lang w:val="sq-AL" w:eastAsia="sq-AL"/>
              </w:rPr>
            </w:pPr>
            <w:hyperlink r:id="rId9" w:tooltip="Kliko për pamje të detajuar" w:history="1">
              <w:r w:rsidR="00E063B1" w:rsidRPr="00E063B1">
                <w:rPr>
                  <w:rFonts w:cs="Calibri"/>
                  <w:color w:val="0563C1"/>
                  <w:u w:val="single"/>
                  <w:lang w:val="sq-AL" w:eastAsia="sq-AL"/>
                </w:rPr>
                <w:t>Çështje Civile</w:t>
              </w:r>
            </w:hyperlink>
          </w:p>
        </w:tc>
        <w:tc>
          <w:tcPr>
            <w:tcW w:w="2140" w:type="dxa"/>
            <w:tcBorders>
              <w:top w:val="nil"/>
              <w:left w:val="nil"/>
              <w:bottom w:val="single" w:sz="4" w:space="0" w:color="000000"/>
              <w:right w:val="single" w:sz="4" w:space="0" w:color="000000"/>
            </w:tcBorders>
            <w:shd w:val="clear" w:color="000000" w:fill="00FFFF"/>
            <w:vAlign w:val="center"/>
            <w:hideMark/>
          </w:tcPr>
          <w:p w14:paraId="6496256B" w14:textId="77777777" w:rsidR="00E063B1" w:rsidRPr="00E063B1" w:rsidRDefault="00E063B1" w:rsidP="00E063B1">
            <w:pPr>
              <w:spacing w:after="0" w:line="240" w:lineRule="auto"/>
              <w:jc w:val="center"/>
              <w:rPr>
                <w:rFonts w:ascii="Arial" w:hAnsi="Arial" w:cs="Arial"/>
                <w:b/>
                <w:bCs/>
                <w:color w:val="323232"/>
                <w:lang w:val="sq-AL" w:eastAsia="sq-AL"/>
              </w:rPr>
            </w:pPr>
            <w:r w:rsidRPr="00E063B1">
              <w:rPr>
                <w:rFonts w:ascii="Arial" w:hAnsi="Arial" w:cs="Arial"/>
                <w:b/>
                <w:bCs/>
                <w:color w:val="323232"/>
                <w:lang w:val="sq-AL" w:eastAsia="sq-AL"/>
              </w:rPr>
              <w:t>1133</w:t>
            </w:r>
          </w:p>
        </w:tc>
        <w:tc>
          <w:tcPr>
            <w:tcW w:w="2340" w:type="dxa"/>
            <w:tcBorders>
              <w:top w:val="nil"/>
              <w:left w:val="nil"/>
              <w:bottom w:val="single" w:sz="4" w:space="0" w:color="000000"/>
              <w:right w:val="single" w:sz="4" w:space="0" w:color="000000"/>
            </w:tcBorders>
            <w:shd w:val="clear" w:color="000000" w:fill="00FFFF"/>
            <w:vAlign w:val="center"/>
            <w:hideMark/>
          </w:tcPr>
          <w:p w14:paraId="6F2677E6" w14:textId="77777777" w:rsidR="00E063B1" w:rsidRPr="00E063B1" w:rsidRDefault="00E063B1" w:rsidP="00E063B1">
            <w:pPr>
              <w:spacing w:after="0" w:line="240" w:lineRule="auto"/>
              <w:jc w:val="center"/>
              <w:rPr>
                <w:rFonts w:ascii="Arial" w:hAnsi="Arial" w:cs="Arial"/>
                <w:b/>
                <w:bCs/>
                <w:color w:val="323232"/>
                <w:lang w:val="sq-AL" w:eastAsia="sq-AL"/>
              </w:rPr>
            </w:pPr>
            <w:r w:rsidRPr="00E063B1">
              <w:rPr>
                <w:rFonts w:ascii="Arial" w:hAnsi="Arial" w:cs="Arial"/>
                <w:b/>
                <w:bCs/>
                <w:color w:val="323232"/>
                <w:lang w:val="sq-AL" w:eastAsia="sq-AL"/>
              </w:rPr>
              <w:t>242,6</w:t>
            </w:r>
          </w:p>
        </w:tc>
        <w:tc>
          <w:tcPr>
            <w:tcW w:w="2800" w:type="dxa"/>
            <w:tcBorders>
              <w:top w:val="nil"/>
              <w:left w:val="nil"/>
              <w:bottom w:val="single" w:sz="4" w:space="0" w:color="000000"/>
              <w:right w:val="single" w:sz="4" w:space="0" w:color="000000"/>
            </w:tcBorders>
            <w:shd w:val="clear" w:color="000000" w:fill="00FFFF"/>
            <w:vAlign w:val="center"/>
            <w:hideMark/>
          </w:tcPr>
          <w:p w14:paraId="31D2A053" w14:textId="77777777" w:rsidR="00E063B1" w:rsidRPr="00E063B1" w:rsidRDefault="00E063B1" w:rsidP="00E063B1">
            <w:pPr>
              <w:spacing w:after="0" w:line="240" w:lineRule="auto"/>
              <w:jc w:val="center"/>
              <w:rPr>
                <w:rFonts w:ascii="Arial" w:hAnsi="Arial" w:cs="Arial"/>
                <w:b/>
                <w:bCs/>
                <w:color w:val="323232"/>
                <w:lang w:val="sq-AL" w:eastAsia="sq-AL"/>
              </w:rPr>
            </w:pPr>
            <w:r w:rsidRPr="00E063B1">
              <w:rPr>
                <w:rFonts w:ascii="Arial" w:hAnsi="Arial" w:cs="Arial"/>
                <w:b/>
                <w:bCs/>
                <w:color w:val="323232"/>
                <w:lang w:val="sq-AL" w:eastAsia="sq-AL"/>
              </w:rPr>
              <w:t>3,8</w:t>
            </w:r>
          </w:p>
        </w:tc>
      </w:tr>
      <w:tr w:rsidR="00E063B1" w:rsidRPr="00E063B1" w14:paraId="33E3BA1A" w14:textId="77777777" w:rsidTr="00E063B1">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33533FF6" w14:textId="77777777" w:rsidR="00E063B1" w:rsidRPr="00E063B1" w:rsidRDefault="00483B35" w:rsidP="00E063B1">
            <w:pPr>
              <w:spacing w:after="0" w:line="240" w:lineRule="auto"/>
              <w:rPr>
                <w:rFonts w:cs="Calibri"/>
                <w:color w:val="0563C1"/>
                <w:u w:val="single"/>
                <w:lang w:val="sq-AL" w:eastAsia="sq-AL"/>
              </w:rPr>
            </w:pPr>
            <w:hyperlink r:id="rId10" w:tooltip="Kliko për pamje të detajuar" w:history="1">
              <w:r w:rsidR="00E063B1" w:rsidRPr="00E063B1">
                <w:rPr>
                  <w:rFonts w:cs="Calibri"/>
                  <w:color w:val="0563C1"/>
                  <w:u w:val="single"/>
                  <w:lang w:val="sq-AL" w:eastAsia="sq-AL"/>
                </w:rPr>
                <w:t>Civile Themeli</w:t>
              </w:r>
            </w:hyperlink>
          </w:p>
        </w:tc>
        <w:tc>
          <w:tcPr>
            <w:tcW w:w="2140" w:type="dxa"/>
            <w:tcBorders>
              <w:top w:val="nil"/>
              <w:left w:val="nil"/>
              <w:bottom w:val="single" w:sz="4" w:space="0" w:color="000000"/>
              <w:right w:val="single" w:sz="4" w:space="0" w:color="000000"/>
            </w:tcBorders>
            <w:shd w:val="clear" w:color="000000" w:fill="FFFFFF"/>
            <w:vAlign w:val="center"/>
            <w:hideMark/>
          </w:tcPr>
          <w:p w14:paraId="1BC9A167"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483</w:t>
            </w:r>
          </w:p>
        </w:tc>
        <w:tc>
          <w:tcPr>
            <w:tcW w:w="2340" w:type="dxa"/>
            <w:tcBorders>
              <w:top w:val="nil"/>
              <w:left w:val="nil"/>
              <w:bottom w:val="single" w:sz="4" w:space="0" w:color="000000"/>
              <w:right w:val="single" w:sz="4" w:space="0" w:color="000000"/>
            </w:tcBorders>
            <w:shd w:val="clear" w:color="000000" w:fill="FFFFFF"/>
            <w:vAlign w:val="center"/>
            <w:hideMark/>
          </w:tcPr>
          <w:p w14:paraId="2141A883"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352,6</w:t>
            </w:r>
          </w:p>
        </w:tc>
        <w:tc>
          <w:tcPr>
            <w:tcW w:w="2800" w:type="dxa"/>
            <w:tcBorders>
              <w:top w:val="nil"/>
              <w:left w:val="nil"/>
              <w:bottom w:val="single" w:sz="4" w:space="0" w:color="000000"/>
              <w:right w:val="single" w:sz="4" w:space="0" w:color="000000"/>
            </w:tcBorders>
            <w:shd w:val="clear" w:color="000000" w:fill="FFFFFF"/>
            <w:vAlign w:val="center"/>
            <w:hideMark/>
          </w:tcPr>
          <w:p w14:paraId="6EEA76FD"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5,9</w:t>
            </w:r>
          </w:p>
        </w:tc>
      </w:tr>
      <w:tr w:rsidR="00E063B1" w:rsidRPr="00E063B1" w14:paraId="2C34A459" w14:textId="77777777" w:rsidTr="00E063B1">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42674A64" w14:textId="77777777" w:rsidR="00E063B1" w:rsidRPr="00E063B1" w:rsidRDefault="00483B35" w:rsidP="00E063B1">
            <w:pPr>
              <w:spacing w:after="0" w:line="240" w:lineRule="auto"/>
              <w:rPr>
                <w:rFonts w:cs="Calibri"/>
                <w:color w:val="0563C1"/>
                <w:u w:val="single"/>
                <w:lang w:val="sq-AL" w:eastAsia="sq-AL"/>
              </w:rPr>
            </w:pPr>
            <w:hyperlink r:id="rId11" w:tooltip="Kliko për pamje të detajuar" w:history="1">
              <w:r w:rsidR="00E063B1" w:rsidRPr="00E063B1">
                <w:rPr>
                  <w:rFonts w:cs="Calibri"/>
                  <w:color w:val="0563C1"/>
                  <w:u w:val="single"/>
                  <w:lang w:val="sq-AL" w:eastAsia="sq-AL"/>
                </w:rPr>
                <w:t>Kërkesa Civile</w:t>
              </w:r>
            </w:hyperlink>
          </w:p>
        </w:tc>
        <w:tc>
          <w:tcPr>
            <w:tcW w:w="2140" w:type="dxa"/>
            <w:tcBorders>
              <w:top w:val="nil"/>
              <w:left w:val="nil"/>
              <w:bottom w:val="single" w:sz="4" w:space="0" w:color="000000"/>
              <w:right w:val="single" w:sz="4" w:space="0" w:color="000000"/>
            </w:tcBorders>
            <w:shd w:val="clear" w:color="000000" w:fill="FFFFFF"/>
            <w:vAlign w:val="center"/>
            <w:hideMark/>
          </w:tcPr>
          <w:p w14:paraId="0F9DBB18"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650</w:t>
            </w:r>
          </w:p>
        </w:tc>
        <w:tc>
          <w:tcPr>
            <w:tcW w:w="2340" w:type="dxa"/>
            <w:tcBorders>
              <w:top w:val="nil"/>
              <w:left w:val="nil"/>
              <w:bottom w:val="single" w:sz="4" w:space="0" w:color="000000"/>
              <w:right w:val="single" w:sz="4" w:space="0" w:color="000000"/>
            </w:tcBorders>
            <w:shd w:val="clear" w:color="000000" w:fill="FFFFFF"/>
            <w:vAlign w:val="center"/>
            <w:hideMark/>
          </w:tcPr>
          <w:p w14:paraId="311F3640"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161,0</w:t>
            </w:r>
          </w:p>
        </w:tc>
        <w:tc>
          <w:tcPr>
            <w:tcW w:w="2800" w:type="dxa"/>
            <w:tcBorders>
              <w:top w:val="nil"/>
              <w:left w:val="nil"/>
              <w:bottom w:val="single" w:sz="4" w:space="0" w:color="000000"/>
              <w:right w:val="single" w:sz="4" w:space="0" w:color="000000"/>
            </w:tcBorders>
            <w:shd w:val="clear" w:color="000000" w:fill="FFFFFF"/>
            <w:vAlign w:val="center"/>
            <w:hideMark/>
          </w:tcPr>
          <w:p w14:paraId="15710760"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2,3</w:t>
            </w:r>
          </w:p>
        </w:tc>
      </w:tr>
      <w:tr w:rsidR="00E063B1" w:rsidRPr="00E063B1" w14:paraId="34004B79" w14:textId="77777777" w:rsidTr="00E063B1">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7A91C631" w14:textId="77777777" w:rsidR="00E063B1" w:rsidRPr="00E063B1" w:rsidRDefault="00483B35" w:rsidP="00E063B1">
            <w:pPr>
              <w:spacing w:after="0" w:line="240" w:lineRule="auto"/>
              <w:rPr>
                <w:rFonts w:cs="Calibri"/>
                <w:color w:val="0563C1"/>
                <w:u w:val="single"/>
                <w:lang w:val="sq-AL" w:eastAsia="sq-AL"/>
              </w:rPr>
            </w:pPr>
            <w:hyperlink r:id="rId12" w:tooltip="Kliko për pamje të detajuar" w:history="1">
              <w:r w:rsidR="00E063B1" w:rsidRPr="00E063B1">
                <w:rPr>
                  <w:rFonts w:cs="Calibri"/>
                  <w:color w:val="0563C1"/>
                  <w:u w:val="single"/>
                  <w:lang w:val="sq-AL" w:eastAsia="sq-AL"/>
                </w:rPr>
                <w:t xml:space="preserve">Vendim </w:t>
              </w:r>
              <w:proofErr w:type="spellStart"/>
              <w:r w:rsidR="00E063B1" w:rsidRPr="00E063B1">
                <w:rPr>
                  <w:rFonts w:cs="Calibri"/>
                  <w:color w:val="0563C1"/>
                  <w:u w:val="single"/>
                  <w:lang w:val="sq-AL" w:eastAsia="sq-AL"/>
                </w:rPr>
                <w:t>JoPërfundimtar</w:t>
              </w:r>
              <w:proofErr w:type="spellEnd"/>
            </w:hyperlink>
          </w:p>
        </w:tc>
        <w:tc>
          <w:tcPr>
            <w:tcW w:w="2140" w:type="dxa"/>
            <w:tcBorders>
              <w:top w:val="nil"/>
              <w:left w:val="nil"/>
              <w:bottom w:val="single" w:sz="4" w:space="0" w:color="000000"/>
              <w:right w:val="single" w:sz="4" w:space="0" w:color="000000"/>
            </w:tcBorders>
            <w:shd w:val="clear" w:color="000000" w:fill="FFFFFF"/>
            <w:vAlign w:val="center"/>
            <w:hideMark/>
          </w:tcPr>
          <w:p w14:paraId="456D3A2A"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0</w:t>
            </w:r>
          </w:p>
        </w:tc>
        <w:tc>
          <w:tcPr>
            <w:tcW w:w="2340" w:type="dxa"/>
            <w:tcBorders>
              <w:top w:val="nil"/>
              <w:left w:val="nil"/>
              <w:bottom w:val="single" w:sz="4" w:space="0" w:color="000000"/>
              <w:right w:val="single" w:sz="4" w:space="0" w:color="000000"/>
            </w:tcBorders>
            <w:shd w:val="clear" w:color="000000" w:fill="FFFFFF"/>
            <w:vAlign w:val="center"/>
            <w:hideMark/>
          </w:tcPr>
          <w:p w14:paraId="0A5D3A8C"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 </w:t>
            </w:r>
          </w:p>
        </w:tc>
        <w:tc>
          <w:tcPr>
            <w:tcW w:w="2800" w:type="dxa"/>
            <w:tcBorders>
              <w:top w:val="nil"/>
              <w:left w:val="nil"/>
              <w:bottom w:val="single" w:sz="4" w:space="0" w:color="000000"/>
              <w:right w:val="single" w:sz="4" w:space="0" w:color="000000"/>
            </w:tcBorders>
            <w:shd w:val="clear" w:color="000000" w:fill="FFFFFF"/>
            <w:vAlign w:val="center"/>
            <w:hideMark/>
          </w:tcPr>
          <w:p w14:paraId="359BC5CE"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 </w:t>
            </w:r>
          </w:p>
        </w:tc>
      </w:tr>
      <w:tr w:rsidR="00E063B1" w:rsidRPr="00E063B1" w14:paraId="01E77BEC" w14:textId="77777777" w:rsidTr="00E063B1">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0A5C406B" w14:textId="77777777" w:rsidR="00E063B1" w:rsidRPr="00E063B1" w:rsidRDefault="00483B35" w:rsidP="00E063B1">
            <w:pPr>
              <w:spacing w:after="0" w:line="240" w:lineRule="auto"/>
              <w:rPr>
                <w:rFonts w:cs="Calibri"/>
                <w:color w:val="0563C1"/>
                <w:u w:val="single"/>
                <w:lang w:val="sq-AL" w:eastAsia="sq-AL"/>
              </w:rPr>
            </w:pPr>
            <w:hyperlink r:id="rId13" w:tooltip="Kliko për pamje të detajuar" w:history="1">
              <w:r w:rsidR="00E063B1" w:rsidRPr="00E063B1">
                <w:rPr>
                  <w:rFonts w:cs="Calibri"/>
                  <w:color w:val="0563C1"/>
                  <w:u w:val="single"/>
                  <w:lang w:val="sq-AL" w:eastAsia="sq-AL"/>
                </w:rPr>
                <w:t>Vendim Përfundimtar</w:t>
              </w:r>
            </w:hyperlink>
          </w:p>
        </w:tc>
        <w:tc>
          <w:tcPr>
            <w:tcW w:w="2140" w:type="dxa"/>
            <w:tcBorders>
              <w:top w:val="nil"/>
              <w:left w:val="nil"/>
              <w:bottom w:val="single" w:sz="4" w:space="0" w:color="000000"/>
              <w:right w:val="single" w:sz="4" w:space="0" w:color="000000"/>
            </w:tcBorders>
            <w:shd w:val="clear" w:color="000000" w:fill="FFFFFF"/>
            <w:vAlign w:val="center"/>
            <w:hideMark/>
          </w:tcPr>
          <w:p w14:paraId="10200C16"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1133</w:t>
            </w:r>
          </w:p>
        </w:tc>
        <w:tc>
          <w:tcPr>
            <w:tcW w:w="2340" w:type="dxa"/>
            <w:tcBorders>
              <w:top w:val="nil"/>
              <w:left w:val="nil"/>
              <w:bottom w:val="single" w:sz="4" w:space="0" w:color="000000"/>
              <w:right w:val="single" w:sz="4" w:space="0" w:color="000000"/>
            </w:tcBorders>
            <w:shd w:val="clear" w:color="000000" w:fill="FFFFFF"/>
            <w:vAlign w:val="center"/>
            <w:hideMark/>
          </w:tcPr>
          <w:p w14:paraId="387C58D9"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242,6</w:t>
            </w:r>
          </w:p>
        </w:tc>
        <w:tc>
          <w:tcPr>
            <w:tcW w:w="2800" w:type="dxa"/>
            <w:tcBorders>
              <w:top w:val="nil"/>
              <w:left w:val="nil"/>
              <w:bottom w:val="single" w:sz="4" w:space="0" w:color="000000"/>
              <w:right w:val="single" w:sz="4" w:space="0" w:color="000000"/>
            </w:tcBorders>
            <w:shd w:val="clear" w:color="000000" w:fill="FFFFFF"/>
            <w:vAlign w:val="center"/>
            <w:hideMark/>
          </w:tcPr>
          <w:p w14:paraId="156940CB"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3,8</w:t>
            </w:r>
          </w:p>
        </w:tc>
      </w:tr>
      <w:tr w:rsidR="00E063B1" w:rsidRPr="00E063B1" w14:paraId="4BAA0E60" w14:textId="77777777" w:rsidTr="00E063B1">
        <w:trPr>
          <w:trHeight w:val="300"/>
        </w:trPr>
        <w:tc>
          <w:tcPr>
            <w:tcW w:w="3460" w:type="dxa"/>
            <w:tcBorders>
              <w:top w:val="nil"/>
              <w:left w:val="single" w:sz="4" w:space="0" w:color="000000"/>
              <w:bottom w:val="single" w:sz="4" w:space="0" w:color="000000"/>
              <w:right w:val="single" w:sz="4" w:space="0" w:color="000000"/>
            </w:tcBorders>
            <w:shd w:val="clear" w:color="000000" w:fill="00FFFF"/>
            <w:vAlign w:val="center"/>
            <w:hideMark/>
          </w:tcPr>
          <w:p w14:paraId="2889CDD9" w14:textId="77777777" w:rsidR="00E063B1" w:rsidRPr="00E063B1" w:rsidRDefault="00483B35" w:rsidP="00E063B1">
            <w:pPr>
              <w:spacing w:after="0" w:line="240" w:lineRule="auto"/>
              <w:rPr>
                <w:rFonts w:cs="Calibri"/>
                <w:color w:val="0563C1"/>
                <w:u w:val="single"/>
                <w:lang w:val="sq-AL" w:eastAsia="sq-AL"/>
              </w:rPr>
            </w:pPr>
            <w:hyperlink r:id="rId14" w:tooltip="Kliko për pamje të detajuar" w:history="1">
              <w:r w:rsidR="00E063B1" w:rsidRPr="00E063B1">
                <w:rPr>
                  <w:rFonts w:cs="Calibri"/>
                  <w:color w:val="0563C1"/>
                  <w:u w:val="single"/>
                  <w:lang w:val="sq-AL" w:eastAsia="sq-AL"/>
                </w:rPr>
                <w:t>Çështje Penale</w:t>
              </w:r>
            </w:hyperlink>
          </w:p>
        </w:tc>
        <w:tc>
          <w:tcPr>
            <w:tcW w:w="2140" w:type="dxa"/>
            <w:tcBorders>
              <w:top w:val="nil"/>
              <w:left w:val="nil"/>
              <w:bottom w:val="single" w:sz="4" w:space="0" w:color="000000"/>
              <w:right w:val="single" w:sz="4" w:space="0" w:color="000000"/>
            </w:tcBorders>
            <w:shd w:val="clear" w:color="000000" w:fill="00FFFF"/>
            <w:vAlign w:val="center"/>
            <w:hideMark/>
          </w:tcPr>
          <w:p w14:paraId="49AAD1C1" w14:textId="77777777" w:rsidR="00E063B1" w:rsidRPr="00E063B1" w:rsidRDefault="00E063B1" w:rsidP="00E063B1">
            <w:pPr>
              <w:spacing w:after="0" w:line="240" w:lineRule="auto"/>
              <w:jc w:val="center"/>
              <w:rPr>
                <w:rFonts w:ascii="Arial" w:hAnsi="Arial" w:cs="Arial"/>
                <w:b/>
                <w:bCs/>
                <w:color w:val="323232"/>
                <w:lang w:val="sq-AL" w:eastAsia="sq-AL"/>
              </w:rPr>
            </w:pPr>
            <w:r w:rsidRPr="00E063B1">
              <w:rPr>
                <w:rFonts w:ascii="Arial" w:hAnsi="Arial" w:cs="Arial"/>
                <w:b/>
                <w:bCs/>
                <w:color w:val="323232"/>
                <w:lang w:val="sq-AL" w:eastAsia="sq-AL"/>
              </w:rPr>
              <w:t>960</w:t>
            </w:r>
          </w:p>
        </w:tc>
        <w:tc>
          <w:tcPr>
            <w:tcW w:w="2340" w:type="dxa"/>
            <w:tcBorders>
              <w:top w:val="nil"/>
              <w:left w:val="nil"/>
              <w:bottom w:val="single" w:sz="4" w:space="0" w:color="000000"/>
              <w:right w:val="single" w:sz="4" w:space="0" w:color="000000"/>
            </w:tcBorders>
            <w:shd w:val="clear" w:color="000000" w:fill="00FFFF"/>
            <w:vAlign w:val="center"/>
            <w:hideMark/>
          </w:tcPr>
          <w:p w14:paraId="393DB460" w14:textId="77777777" w:rsidR="00E063B1" w:rsidRPr="00E063B1" w:rsidRDefault="00E063B1" w:rsidP="00E063B1">
            <w:pPr>
              <w:spacing w:after="0" w:line="240" w:lineRule="auto"/>
              <w:jc w:val="center"/>
              <w:rPr>
                <w:rFonts w:ascii="Arial" w:hAnsi="Arial" w:cs="Arial"/>
                <w:b/>
                <w:bCs/>
                <w:color w:val="323232"/>
                <w:lang w:val="sq-AL" w:eastAsia="sq-AL"/>
              </w:rPr>
            </w:pPr>
            <w:r w:rsidRPr="00E063B1">
              <w:rPr>
                <w:rFonts w:ascii="Arial" w:hAnsi="Arial" w:cs="Arial"/>
                <w:b/>
                <w:bCs/>
                <w:color w:val="323232"/>
                <w:lang w:val="sq-AL" w:eastAsia="sq-AL"/>
              </w:rPr>
              <w:t>98,5</w:t>
            </w:r>
          </w:p>
        </w:tc>
        <w:tc>
          <w:tcPr>
            <w:tcW w:w="2800" w:type="dxa"/>
            <w:tcBorders>
              <w:top w:val="nil"/>
              <w:left w:val="nil"/>
              <w:bottom w:val="single" w:sz="4" w:space="0" w:color="000000"/>
              <w:right w:val="single" w:sz="4" w:space="0" w:color="000000"/>
            </w:tcBorders>
            <w:shd w:val="clear" w:color="000000" w:fill="00FFFF"/>
            <w:vAlign w:val="center"/>
            <w:hideMark/>
          </w:tcPr>
          <w:p w14:paraId="0F3DA9DC" w14:textId="77777777" w:rsidR="00E063B1" w:rsidRPr="00E063B1" w:rsidRDefault="00E063B1" w:rsidP="00E063B1">
            <w:pPr>
              <w:spacing w:after="0" w:line="240" w:lineRule="auto"/>
              <w:jc w:val="center"/>
              <w:rPr>
                <w:rFonts w:ascii="Arial" w:hAnsi="Arial" w:cs="Arial"/>
                <w:b/>
                <w:bCs/>
                <w:color w:val="323232"/>
                <w:lang w:val="sq-AL" w:eastAsia="sq-AL"/>
              </w:rPr>
            </w:pPr>
            <w:r w:rsidRPr="00E063B1">
              <w:rPr>
                <w:rFonts w:ascii="Arial" w:hAnsi="Arial" w:cs="Arial"/>
                <w:b/>
                <w:bCs/>
                <w:color w:val="323232"/>
                <w:lang w:val="sq-AL" w:eastAsia="sq-AL"/>
              </w:rPr>
              <w:t>3,3</w:t>
            </w:r>
          </w:p>
        </w:tc>
      </w:tr>
      <w:tr w:rsidR="00E063B1" w:rsidRPr="00E063B1" w14:paraId="3662FCF6" w14:textId="77777777" w:rsidTr="00E063B1">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55F64E38" w14:textId="77777777" w:rsidR="00E063B1" w:rsidRPr="00E063B1" w:rsidRDefault="00483B35" w:rsidP="00E063B1">
            <w:pPr>
              <w:spacing w:after="0" w:line="240" w:lineRule="auto"/>
              <w:rPr>
                <w:rFonts w:cs="Calibri"/>
                <w:color w:val="0563C1"/>
                <w:u w:val="single"/>
                <w:lang w:val="sq-AL" w:eastAsia="sq-AL"/>
              </w:rPr>
            </w:pPr>
            <w:hyperlink r:id="rId15" w:tooltip="Kliko për pamje të detajuar" w:history="1">
              <w:r w:rsidR="00E063B1" w:rsidRPr="00E063B1">
                <w:rPr>
                  <w:rFonts w:cs="Calibri"/>
                  <w:color w:val="0563C1"/>
                  <w:u w:val="single"/>
                  <w:lang w:val="sq-AL" w:eastAsia="sq-AL"/>
                </w:rPr>
                <w:t>Penale Themeli</w:t>
              </w:r>
            </w:hyperlink>
          </w:p>
        </w:tc>
        <w:tc>
          <w:tcPr>
            <w:tcW w:w="2140" w:type="dxa"/>
            <w:tcBorders>
              <w:top w:val="nil"/>
              <w:left w:val="nil"/>
              <w:bottom w:val="single" w:sz="4" w:space="0" w:color="000000"/>
              <w:right w:val="single" w:sz="4" w:space="0" w:color="000000"/>
            </w:tcBorders>
            <w:shd w:val="clear" w:color="000000" w:fill="FFFFFF"/>
            <w:vAlign w:val="center"/>
            <w:hideMark/>
          </w:tcPr>
          <w:p w14:paraId="65238FE9"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873</w:t>
            </w:r>
          </w:p>
        </w:tc>
        <w:tc>
          <w:tcPr>
            <w:tcW w:w="2340" w:type="dxa"/>
            <w:tcBorders>
              <w:top w:val="nil"/>
              <w:left w:val="nil"/>
              <w:bottom w:val="single" w:sz="4" w:space="0" w:color="000000"/>
              <w:right w:val="single" w:sz="4" w:space="0" w:color="000000"/>
            </w:tcBorders>
            <w:shd w:val="clear" w:color="000000" w:fill="FFFFFF"/>
            <w:vAlign w:val="center"/>
            <w:hideMark/>
          </w:tcPr>
          <w:p w14:paraId="2054C81F"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102,4</w:t>
            </w:r>
          </w:p>
        </w:tc>
        <w:tc>
          <w:tcPr>
            <w:tcW w:w="2800" w:type="dxa"/>
            <w:tcBorders>
              <w:top w:val="nil"/>
              <w:left w:val="nil"/>
              <w:bottom w:val="single" w:sz="4" w:space="0" w:color="000000"/>
              <w:right w:val="single" w:sz="4" w:space="0" w:color="000000"/>
            </w:tcBorders>
            <w:shd w:val="clear" w:color="000000" w:fill="FFFFFF"/>
            <w:vAlign w:val="center"/>
            <w:hideMark/>
          </w:tcPr>
          <w:p w14:paraId="6F8E0501"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3,4</w:t>
            </w:r>
          </w:p>
        </w:tc>
      </w:tr>
      <w:tr w:rsidR="00E063B1" w:rsidRPr="00E063B1" w14:paraId="5DBB4AE0" w14:textId="77777777" w:rsidTr="00E063B1">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0E8F3E1D" w14:textId="77777777" w:rsidR="00E063B1" w:rsidRPr="00E063B1" w:rsidRDefault="00483B35" w:rsidP="00E063B1">
            <w:pPr>
              <w:spacing w:after="0" w:line="240" w:lineRule="auto"/>
              <w:rPr>
                <w:rFonts w:cs="Calibri"/>
                <w:color w:val="0563C1"/>
                <w:u w:val="single"/>
                <w:lang w:val="sq-AL" w:eastAsia="sq-AL"/>
              </w:rPr>
            </w:pPr>
            <w:hyperlink r:id="rId16" w:tooltip="Kliko për pamje të detajuar" w:history="1">
              <w:r w:rsidR="00E063B1" w:rsidRPr="00E063B1">
                <w:rPr>
                  <w:rFonts w:cs="Calibri"/>
                  <w:color w:val="0563C1"/>
                  <w:u w:val="single"/>
                  <w:lang w:val="sq-AL" w:eastAsia="sq-AL"/>
                </w:rPr>
                <w:t>Kërkesa Penale</w:t>
              </w:r>
            </w:hyperlink>
          </w:p>
        </w:tc>
        <w:tc>
          <w:tcPr>
            <w:tcW w:w="2140" w:type="dxa"/>
            <w:tcBorders>
              <w:top w:val="nil"/>
              <w:left w:val="nil"/>
              <w:bottom w:val="single" w:sz="4" w:space="0" w:color="000000"/>
              <w:right w:val="single" w:sz="4" w:space="0" w:color="000000"/>
            </w:tcBorders>
            <w:shd w:val="clear" w:color="000000" w:fill="FFFFFF"/>
            <w:vAlign w:val="center"/>
            <w:hideMark/>
          </w:tcPr>
          <w:p w14:paraId="284EA2B9"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87</w:t>
            </w:r>
          </w:p>
        </w:tc>
        <w:tc>
          <w:tcPr>
            <w:tcW w:w="2340" w:type="dxa"/>
            <w:tcBorders>
              <w:top w:val="nil"/>
              <w:left w:val="nil"/>
              <w:bottom w:val="single" w:sz="4" w:space="0" w:color="000000"/>
              <w:right w:val="single" w:sz="4" w:space="0" w:color="000000"/>
            </w:tcBorders>
            <w:shd w:val="clear" w:color="000000" w:fill="FFFFFF"/>
            <w:vAlign w:val="center"/>
            <w:hideMark/>
          </w:tcPr>
          <w:p w14:paraId="6BC551EB"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59,3</w:t>
            </w:r>
          </w:p>
        </w:tc>
        <w:tc>
          <w:tcPr>
            <w:tcW w:w="2800" w:type="dxa"/>
            <w:tcBorders>
              <w:top w:val="nil"/>
              <w:left w:val="nil"/>
              <w:bottom w:val="single" w:sz="4" w:space="0" w:color="000000"/>
              <w:right w:val="single" w:sz="4" w:space="0" w:color="000000"/>
            </w:tcBorders>
            <w:shd w:val="clear" w:color="000000" w:fill="FFFFFF"/>
            <w:vAlign w:val="center"/>
            <w:hideMark/>
          </w:tcPr>
          <w:p w14:paraId="0BE4A5DA"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2,0</w:t>
            </w:r>
          </w:p>
        </w:tc>
      </w:tr>
      <w:tr w:rsidR="00E063B1" w:rsidRPr="00E063B1" w14:paraId="59E796FD" w14:textId="77777777" w:rsidTr="00E063B1">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7534536E" w14:textId="77777777" w:rsidR="00E063B1" w:rsidRPr="00E063B1" w:rsidRDefault="00483B35" w:rsidP="00E063B1">
            <w:pPr>
              <w:spacing w:after="0" w:line="240" w:lineRule="auto"/>
              <w:rPr>
                <w:rFonts w:cs="Calibri"/>
                <w:color w:val="0563C1"/>
                <w:u w:val="single"/>
                <w:lang w:val="sq-AL" w:eastAsia="sq-AL"/>
              </w:rPr>
            </w:pPr>
            <w:hyperlink r:id="rId17" w:tooltip="Kliko për pamje të detajuar" w:history="1">
              <w:r w:rsidR="00E063B1" w:rsidRPr="00E063B1">
                <w:rPr>
                  <w:rFonts w:cs="Calibri"/>
                  <w:color w:val="0563C1"/>
                  <w:u w:val="single"/>
                  <w:lang w:val="sq-AL" w:eastAsia="sq-AL"/>
                </w:rPr>
                <w:t xml:space="preserve">Vendim </w:t>
              </w:r>
              <w:proofErr w:type="spellStart"/>
              <w:r w:rsidR="00E063B1" w:rsidRPr="00E063B1">
                <w:rPr>
                  <w:rFonts w:cs="Calibri"/>
                  <w:color w:val="0563C1"/>
                  <w:u w:val="single"/>
                  <w:lang w:val="sq-AL" w:eastAsia="sq-AL"/>
                </w:rPr>
                <w:t>JoPërfundimtar</w:t>
              </w:r>
              <w:proofErr w:type="spellEnd"/>
            </w:hyperlink>
          </w:p>
        </w:tc>
        <w:tc>
          <w:tcPr>
            <w:tcW w:w="2140" w:type="dxa"/>
            <w:tcBorders>
              <w:top w:val="nil"/>
              <w:left w:val="nil"/>
              <w:bottom w:val="single" w:sz="4" w:space="0" w:color="000000"/>
              <w:right w:val="single" w:sz="4" w:space="0" w:color="000000"/>
            </w:tcBorders>
            <w:shd w:val="clear" w:color="000000" w:fill="FFFFFF"/>
            <w:vAlign w:val="center"/>
            <w:hideMark/>
          </w:tcPr>
          <w:p w14:paraId="73719DEA"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0</w:t>
            </w:r>
          </w:p>
        </w:tc>
        <w:tc>
          <w:tcPr>
            <w:tcW w:w="2340" w:type="dxa"/>
            <w:tcBorders>
              <w:top w:val="nil"/>
              <w:left w:val="nil"/>
              <w:bottom w:val="single" w:sz="4" w:space="0" w:color="000000"/>
              <w:right w:val="single" w:sz="4" w:space="0" w:color="000000"/>
            </w:tcBorders>
            <w:shd w:val="clear" w:color="000000" w:fill="FFFFFF"/>
            <w:vAlign w:val="center"/>
            <w:hideMark/>
          </w:tcPr>
          <w:p w14:paraId="68C41D0E"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 </w:t>
            </w:r>
          </w:p>
        </w:tc>
        <w:tc>
          <w:tcPr>
            <w:tcW w:w="2800" w:type="dxa"/>
            <w:tcBorders>
              <w:top w:val="nil"/>
              <w:left w:val="nil"/>
              <w:bottom w:val="single" w:sz="4" w:space="0" w:color="000000"/>
              <w:right w:val="single" w:sz="4" w:space="0" w:color="000000"/>
            </w:tcBorders>
            <w:shd w:val="clear" w:color="000000" w:fill="FFFFFF"/>
            <w:vAlign w:val="center"/>
            <w:hideMark/>
          </w:tcPr>
          <w:p w14:paraId="469B9673"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 </w:t>
            </w:r>
          </w:p>
        </w:tc>
      </w:tr>
      <w:tr w:rsidR="00E063B1" w:rsidRPr="00E063B1" w14:paraId="568848F0" w14:textId="77777777" w:rsidTr="00E063B1">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24984041" w14:textId="77777777" w:rsidR="00E063B1" w:rsidRPr="00E063B1" w:rsidRDefault="00483B35" w:rsidP="00E063B1">
            <w:pPr>
              <w:spacing w:after="0" w:line="240" w:lineRule="auto"/>
              <w:rPr>
                <w:rFonts w:cs="Calibri"/>
                <w:color w:val="0563C1"/>
                <w:u w:val="single"/>
                <w:lang w:val="sq-AL" w:eastAsia="sq-AL"/>
              </w:rPr>
            </w:pPr>
            <w:hyperlink r:id="rId18" w:tooltip="Kliko për pamje të detajuar" w:history="1">
              <w:r w:rsidR="00E063B1" w:rsidRPr="00E063B1">
                <w:rPr>
                  <w:rFonts w:cs="Calibri"/>
                  <w:color w:val="0563C1"/>
                  <w:u w:val="single"/>
                  <w:lang w:val="sq-AL" w:eastAsia="sq-AL"/>
                </w:rPr>
                <w:t>Vendim Përfundimtar</w:t>
              </w:r>
            </w:hyperlink>
          </w:p>
        </w:tc>
        <w:tc>
          <w:tcPr>
            <w:tcW w:w="2140" w:type="dxa"/>
            <w:tcBorders>
              <w:top w:val="nil"/>
              <w:left w:val="nil"/>
              <w:bottom w:val="single" w:sz="4" w:space="0" w:color="000000"/>
              <w:right w:val="single" w:sz="4" w:space="0" w:color="000000"/>
            </w:tcBorders>
            <w:shd w:val="clear" w:color="000000" w:fill="FFFFFF"/>
            <w:vAlign w:val="center"/>
            <w:hideMark/>
          </w:tcPr>
          <w:p w14:paraId="7FE5B701"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960</w:t>
            </w:r>
          </w:p>
        </w:tc>
        <w:tc>
          <w:tcPr>
            <w:tcW w:w="2340" w:type="dxa"/>
            <w:tcBorders>
              <w:top w:val="nil"/>
              <w:left w:val="nil"/>
              <w:bottom w:val="single" w:sz="4" w:space="0" w:color="000000"/>
              <w:right w:val="single" w:sz="4" w:space="0" w:color="000000"/>
            </w:tcBorders>
            <w:shd w:val="clear" w:color="000000" w:fill="FFFFFF"/>
            <w:vAlign w:val="center"/>
            <w:hideMark/>
          </w:tcPr>
          <w:p w14:paraId="2AAAA6D0"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98,5</w:t>
            </w:r>
          </w:p>
        </w:tc>
        <w:tc>
          <w:tcPr>
            <w:tcW w:w="2800" w:type="dxa"/>
            <w:tcBorders>
              <w:top w:val="nil"/>
              <w:left w:val="nil"/>
              <w:bottom w:val="single" w:sz="4" w:space="0" w:color="000000"/>
              <w:right w:val="single" w:sz="4" w:space="0" w:color="000000"/>
            </w:tcBorders>
            <w:shd w:val="clear" w:color="000000" w:fill="FFFFFF"/>
            <w:vAlign w:val="center"/>
            <w:hideMark/>
          </w:tcPr>
          <w:p w14:paraId="6FCE405E" w14:textId="77777777" w:rsidR="00E063B1" w:rsidRPr="00E063B1" w:rsidRDefault="00E063B1" w:rsidP="00E063B1">
            <w:pPr>
              <w:spacing w:after="0" w:line="240" w:lineRule="auto"/>
              <w:jc w:val="center"/>
              <w:rPr>
                <w:rFonts w:ascii="Arial" w:hAnsi="Arial" w:cs="Arial"/>
                <w:color w:val="323232"/>
                <w:lang w:val="sq-AL" w:eastAsia="sq-AL"/>
              </w:rPr>
            </w:pPr>
            <w:r w:rsidRPr="00E063B1">
              <w:rPr>
                <w:rFonts w:ascii="Arial" w:hAnsi="Arial" w:cs="Arial"/>
                <w:color w:val="323232"/>
                <w:lang w:val="sq-AL" w:eastAsia="sq-AL"/>
              </w:rPr>
              <w:t>3,3</w:t>
            </w:r>
          </w:p>
        </w:tc>
      </w:tr>
      <w:tr w:rsidR="00E063B1" w:rsidRPr="00E063B1" w14:paraId="04A94D14" w14:textId="77777777" w:rsidTr="00E063B1">
        <w:trPr>
          <w:trHeight w:val="300"/>
        </w:trPr>
        <w:tc>
          <w:tcPr>
            <w:tcW w:w="3460" w:type="dxa"/>
            <w:tcBorders>
              <w:top w:val="nil"/>
              <w:left w:val="single" w:sz="4" w:space="0" w:color="000000"/>
              <w:bottom w:val="single" w:sz="4" w:space="0" w:color="000000"/>
              <w:right w:val="single" w:sz="4" w:space="0" w:color="000000"/>
            </w:tcBorders>
            <w:shd w:val="clear" w:color="000000" w:fill="00FFFF"/>
            <w:vAlign w:val="center"/>
            <w:hideMark/>
          </w:tcPr>
          <w:p w14:paraId="45630384" w14:textId="77777777" w:rsidR="00E063B1" w:rsidRPr="00E063B1" w:rsidRDefault="00483B35" w:rsidP="00E063B1">
            <w:pPr>
              <w:spacing w:after="0" w:line="240" w:lineRule="auto"/>
              <w:rPr>
                <w:rFonts w:cs="Calibri"/>
                <w:color w:val="0563C1"/>
                <w:u w:val="single"/>
                <w:lang w:val="sq-AL" w:eastAsia="sq-AL"/>
              </w:rPr>
            </w:pPr>
            <w:hyperlink r:id="rId19" w:tooltip="Kliko për pamje të detajuar" w:history="1">
              <w:r w:rsidR="00E063B1" w:rsidRPr="00E063B1">
                <w:rPr>
                  <w:rFonts w:cs="Calibri"/>
                  <w:color w:val="0563C1"/>
                  <w:u w:val="single"/>
                  <w:lang w:val="sq-AL" w:eastAsia="sq-AL"/>
                </w:rPr>
                <w:t>Numri Total i Çështjeve të Gjykuara</w:t>
              </w:r>
            </w:hyperlink>
          </w:p>
        </w:tc>
        <w:tc>
          <w:tcPr>
            <w:tcW w:w="2140" w:type="dxa"/>
            <w:tcBorders>
              <w:top w:val="nil"/>
              <w:left w:val="nil"/>
              <w:bottom w:val="single" w:sz="4" w:space="0" w:color="000000"/>
              <w:right w:val="single" w:sz="4" w:space="0" w:color="000000"/>
            </w:tcBorders>
            <w:shd w:val="clear" w:color="000000" w:fill="00FFFF"/>
            <w:vAlign w:val="center"/>
            <w:hideMark/>
          </w:tcPr>
          <w:p w14:paraId="028AC11D" w14:textId="77777777" w:rsidR="00E063B1" w:rsidRPr="00E063B1" w:rsidRDefault="00E063B1" w:rsidP="00E063B1">
            <w:pPr>
              <w:spacing w:after="0" w:line="240" w:lineRule="auto"/>
              <w:jc w:val="center"/>
              <w:rPr>
                <w:rFonts w:ascii="Arial" w:hAnsi="Arial" w:cs="Arial"/>
                <w:b/>
                <w:bCs/>
                <w:color w:val="323232"/>
                <w:lang w:val="sq-AL" w:eastAsia="sq-AL"/>
              </w:rPr>
            </w:pPr>
            <w:r w:rsidRPr="00E063B1">
              <w:rPr>
                <w:rFonts w:ascii="Arial" w:hAnsi="Arial" w:cs="Arial"/>
                <w:b/>
                <w:bCs/>
                <w:color w:val="323232"/>
                <w:lang w:val="sq-AL" w:eastAsia="sq-AL"/>
              </w:rPr>
              <w:t>2093</w:t>
            </w:r>
          </w:p>
        </w:tc>
        <w:tc>
          <w:tcPr>
            <w:tcW w:w="2340" w:type="dxa"/>
            <w:tcBorders>
              <w:top w:val="nil"/>
              <w:left w:val="nil"/>
              <w:bottom w:val="single" w:sz="4" w:space="0" w:color="000000"/>
              <w:right w:val="single" w:sz="4" w:space="0" w:color="000000"/>
            </w:tcBorders>
            <w:shd w:val="clear" w:color="000000" w:fill="00FFFF"/>
            <w:vAlign w:val="center"/>
            <w:hideMark/>
          </w:tcPr>
          <w:p w14:paraId="201F2711" w14:textId="77777777" w:rsidR="00E063B1" w:rsidRPr="00E063B1" w:rsidRDefault="00E063B1" w:rsidP="00E063B1">
            <w:pPr>
              <w:spacing w:after="0" w:line="240" w:lineRule="auto"/>
              <w:jc w:val="center"/>
              <w:rPr>
                <w:rFonts w:ascii="Arial" w:hAnsi="Arial" w:cs="Arial"/>
                <w:b/>
                <w:bCs/>
                <w:color w:val="323232"/>
                <w:lang w:val="sq-AL" w:eastAsia="sq-AL"/>
              </w:rPr>
            </w:pPr>
            <w:r w:rsidRPr="00E063B1">
              <w:rPr>
                <w:rFonts w:ascii="Arial" w:hAnsi="Arial" w:cs="Arial"/>
                <w:b/>
                <w:bCs/>
                <w:color w:val="323232"/>
                <w:lang w:val="sq-AL" w:eastAsia="sq-AL"/>
              </w:rPr>
              <w:t>176,5</w:t>
            </w:r>
          </w:p>
        </w:tc>
        <w:tc>
          <w:tcPr>
            <w:tcW w:w="2800" w:type="dxa"/>
            <w:tcBorders>
              <w:top w:val="nil"/>
              <w:left w:val="nil"/>
              <w:bottom w:val="single" w:sz="4" w:space="0" w:color="000000"/>
              <w:right w:val="single" w:sz="4" w:space="0" w:color="000000"/>
            </w:tcBorders>
            <w:shd w:val="clear" w:color="000000" w:fill="00FFFF"/>
            <w:vAlign w:val="center"/>
            <w:hideMark/>
          </w:tcPr>
          <w:p w14:paraId="662A6D20" w14:textId="77777777" w:rsidR="00E063B1" w:rsidRPr="00E063B1" w:rsidRDefault="00E063B1" w:rsidP="00E063B1">
            <w:pPr>
              <w:spacing w:after="0" w:line="240" w:lineRule="auto"/>
              <w:jc w:val="center"/>
              <w:rPr>
                <w:rFonts w:ascii="Arial" w:hAnsi="Arial" w:cs="Arial"/>
                <w:b/>
                <w:bCs/>
                <w:color w:val="323232"/>
                <w:lang w:val="sq-AL" w:eastAsia="sq-AL"/>
              </w:rPr>
            </w:pPr>
            <w:r w:rsidRPr="00E063B1">
              <w:rPr>
                <w:rFonts w:ascii="Arial" w:hAnsi="Arial" w:cs="Arial"/>
                <w:b/>
                <w:bCs/>
                <w:color w:val="323232"/>
                <w:lang w:val="sq-AL" w:eastAsia="sq-AL"/>
              </w:rPr>
              <w:t>3,6</w:t>
            </w:r>
          </w:p>
        </w:tc>
      </w:tr>
    </w:tbl>
    <w:p w14:paraId="24851BBD" w14:textId="77777777" w:rsidR="00E063B1" w:rsidRPr="00DD42E6" w:rsidRDefault="00E063B1" w:rsidP="00DD42E6">
      <w:pPr>
        <w:spacing w:after="0" w:line="23" w:lineRule="atLeast"/>
        <w:jc w:val="both"/>
        <w:rPr>
          <w:rFonts w:ascii="Times New Roman" w:hAnsi="Times New Roman"/>
          <w:b/>
          <w:sz w:val="24"/>
          <w:szCs w:val="24"/>
          <w:lang w:val="sq-AL"/>
        </w:rPr>
      </w:pPr>
    </w:p>
    <w:p w14:paraId="1F6ED4AD" w14:textId="781F0C03" w:rsidR="00A96B84" w:rsidRDefault="00E063B1" w:rsidP="00945CD2">
      <w:pPr>
        <w:spacing w:after="0" w:line="23" w:lineRule="atLeast"/>
        <w:jc w:val="both"/>
        <w:rPr>
          <w:rFonts w:ascii="Times New Roman" w:hAnsi="Times New Roman"/>
          <w:b/>
          <w:sz w:val="24"/>
          <w:szCs w:val="24"/>
          <w:lang w:val="sq-AL"/>
        </w:rPr>
      </w:pPr>
      <w:r>
        <w:rPr>
          <w:noProof/>
          <w:lang w:val="sq-AL" w:eastAsia="sq-AL"/>
        </w:rPr>
        <w:lastRenderedPageBreak/>
        <w:drawing>
          <wp:inline distT="0" distB="0" distL="0" distR="0" wp14:anchorId="118CE4D2" wp14:editId="7E6E43FC">
            <wp:extent cx="3191659" cy="2075291"/>
            <wp:effectExtent l="0" t="0" r="8890" b="1270"/>
            <wp:docPr id="8" name="Picture 8" descr="http://10.20.25.101:190/ZedGraphImages/ZedGraphWebPie50f8a8d7-16c3-4e53-8da5-aa938bf046cd.png?2025020510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20.25.101:190/ZedGraphImages/ZedGraphWebPie50f8a8d7-16c3-4e53-8da5-aa938bf046cd.png?202502051043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1006" cy="2100875"/>
                    </a:xfrm>
                    <a:prstGeom prst="rect">
                      <a:avLst/>
                    </a:prstGeom>
                    <a:noFill/>
                    <a:ln>
                      <a:noFill/>
                    </a:ln>
                  </pic:spPr>
                </pic:pic>
              </a:graphicData>
            </a:graphic>
          </wp:inline>
        </w:drawing>
      </w:r>
      <w:r w:rsidR="00910FD6">
        <w:rPr>
          <w:noProof/>
          <w:lang w:val="sq-AL" w:eastAsia="sq-AL"/>
        </w:rPr>
        <w:drawing>
          <wp:inline distT="0" distB="0" distL="0" distR="0" wp14:anchorId="20F9082C" wp14:editId="2EBB476D">
            <wp:extent cx="3203887" cy="2083242"/>
            <wp:effectExtent l="0" t="0" r="0" b="0"/>
            <wp:docPr id="9" name="Picture 9" descr="http://10.20.25.101:190/ZedGraphImages/ZedGraphWebSeancat8a88e8ef-5d4d-4ccd-be82-1de6bde7bd51.png?2025020510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20.25.101:190/ZedGraphImages/ZedGraphWebSeancat8a88e8ef-5d4d-4ccd-be82-1de6bde7bd51.png?202502051043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7884" cy="2092343"/>
                    </a:xfrm>
                    <a:prstGeom prst="rect">
                      <a:avLst/>
                    </a:prstGeom>
                    <a:noFill/>
                    <a:ln>
                      <a:noFill/>
                    </a:ln>
                  </pic:spPr>
                </pic:pic>
              </a:graphicData>
            </a:graphic>
          </wp:inline>
        </w:drawing>
      </w:r>
    </w:p>
    <w:p w14:paraId="79E1B52E" w14:textId="77777777" w:rsidR="00A96B84" w:rsidRDefault="00A96B84" w:rsidP="00945CD2">
      <w:pPr>
        <w:spacing w:after="0" w:line="23" w:lineRule="atLeast"/>
        <w:jc w:val="both"/>
        <w:rPr>
          <w:rFonts w:ascii="Times New Roman" w:hAnsi="Times New Roman"/>
          <w:b/>
          <w:sz w:val="24"/>
          <w:szCs w:val="24"/>
          <w:lang w:val="sq-AL"/>
        </w:rPr>
      </w:pPr>
    </w:p>
    <w:p w14:paraId="62F098B9" w14:textId="77777777" w:rsidR="00A60491" w:rsidRDefault="00A60491" w:rsidP="00945CD2">
      <w:pPr>
        <w:spacing w:after="0" w:line="23" w:lineRule="atLeast"/>
        <w:jc w:val="both"/>
        <w:rPr>
          <w:rFonts w:ascii="Times New Roman" w:hAnsi="Times New Roman"/>
          <w:b/>
          <w:sz w:val="24"/>
          <w:szCs w:val="24"/>
          <w:lang w:val="sq-AL"/>
        </w:rPr>
      </w:pPr>
    </w:p>
    <w:p w14:paraId="431FEA84" w14:textId="77777777" w:rsidR="00A60491" w:rsidRDefault="00A60491" w:rsidP="00945CD2">
      <w:pPr>
        <w:spacing w:after="0" w:line="23" w:lineRule="atLeast"/>
        <w:jc w:val="both"/>
        <w:rPr>
          <w:rFonts w:ascii="Times New Roman" w:hAnsi="Times New Roman"/>
          <w:b/>
          <w:sz w:val="24"/>
          <w:szCs w:val="24"/>
          <w:lang w:val="sq-AL"/>
        </w:rPr>
      </w:pPr>
    </w:p>
    <w:p w14:paraId="6228D86A" w14:textId="19D1EF64" w:rsidR="007B076F" w:rsidRDefault="007B076F" w:rsidP="007B076F">
      <w:pPr>
        <w:spacing w:after="0" w:line="23" w:lineRule="atLeast"/>
        <w:jc w:val="both"/>
        <w:rPr>
          <w:rFonts w:ascii="Times New Roman" w:hAnsi="Times New Roman"/>
          <w:b/>
          <w:sz w:val="24"/>
          <w:szCs w:val="24"/>
          <w:lang w:val="sq-AL"/>
        </w:rPr>
      </w:pPr>
      <w:r w:rsidRPr="00BA4FAF">
        <w:rPr>
          <w:rFonts w:ascii="Times New Roman" w:hAnsi="Times New Roman"/>
          <w:b/>
          <w:sz w:val="24"/>
          <w:szCs w:val="24"/>
          <w:lang w:val="sq-AL"/>
        </w:rPr>
        <w:t xml:space="preserve">Tabela dhe grafikët më poshtë, të </w:t>
      </w:r>
      <w:proofErr w:type="spellStart"/>
      <w:r w:rsidRPr="00BA4FAF">
        <w:rPr>
          <w:rFonts w:ascii="Times New Roman" w:hAnsi="Times New Roman"/>
          <w:b/>
          <w:sz w:val="24"/>
          <w:szCs w:val="24"/>
          <w:lang w:val="sq-AL"/>
        </w:rPr>
        <w:t>gjeneruara</w:t>
      </w:r>
      <w:proofErr w:type="spellEnd"/>
      <w:r w:rsidRPr="00BA4FAF">
        <w:rPr>
          <w:rFonts w:ascii="Times New Roman" w:hAnsi="Times New Roman"/>
          <w:b/>
          <w:sz w:val="24"/>
          <w:szCs w:val="24"/>
          <w:lang w:val="sq-AL"/>
        </w:rPr>
        <w:t xml:space="preserve"> nga sistemi “PAKS” për vitin 20</w:t>
      </w:r>
      <w:r w:rsidR="004D7A22">
        <w:rPr>
          <w:rFonts w:ascii="Times New Roman" w:hAnsi="Times New Roman"/>
          <w:b/>
          <w:sz w:val="24"/>
          <w:szCs w:val="24"/>
          <w:lang w:val="sq-AL"/>
        </w:rPr>
        <w:t>23</w:t>
      </w:r>
      <w:r w:rsidRPr="00BA4FAF">
        <w:rPr>
          <w:rFonts w:ascii="Times New Roman" w:hAnsi="Times New Roman"/>
          <w:b/>
          <w:sz w:val="24"/>
          <w:szCs w:val="24"/>
          <w:lang w:val="sq-AL"/>
        </w:rPr>
        <w:t>, japin të dhëna për kohëzgjatjen e gjykimeve dhe numrin mesatar të seancave</w:t>
      </w:r>
      <w:r>
        <w:rPr>
          <w:rFonts w:ascii="Times New Roman" w:hAnsi="Times New Roman"/>
          <w:b/>
          <w:sz w:val="24"/>
          <w:szCs w:val="24"/>
          <w:lang w:val="sq-AL"/>
        </w:rPr>
        <w:t>.</w:t>
      </w:r>
    </w:p>
    <w:p w14:paraId="3A74A6B7" w14:textId="43307100" w:rsidR="00A60491" w:rsidRDefault="00A60491" w:rsidP="00945CD2">
      <w:pPr>
        <w:spacing w:after="0" w:line="23" w:lineRule="atLeast"/>
        <w:jc w:val="both"/>
        <w:rPr>
          <w:rFonts w:ascii="Times New Roman" w:hAnsi="Times New Roman"/>
          <w:b/>
          <w:sz w:val="24"/>
          <w:szCs w:val="24"/>
          <w:lang w:val="sq-AL"/>
        </w:rPr>
      </w:pPr>
    </w:p>
    <w:p w14:paraId="346BDBD3" w14:textId="64DDF3BC" w:rsidR="007B076F" w:rsidRDefault="007B076F" w:rsidP="00945CD2">
      <w:pPr>
        <w:spacing w:after="0" w:line="23" w:lineRule="atLeast"/>
        <w:jc w:val="both"/>
        <w:rPr>
          <w:rFonts w:ascii="Times New Roman" w:hAnsi="Times New Roman"/>
          <w:b/>
          <w:sz w:val="24"/>
          <w:szCs w:val="24"/>
          <w:lang w:val="sq-AL"/>
        </w:rPr>
      </w:pPr>
    </w:p>
    <w:p w14:paraId="31DC59CD" w14:textId="17A2F9B2" w:rsidR="007B076F" w:rsidRDefault="007B076F" w:rsidP="00945CD2">
      <w:pPr>
        <w:spacing w:after="0" w:line="23" w:lineRule="atLeast"/>
        <w:jc w:val="both"/>
        <w:rPr>
          <w:rFonts w:ascii="Times New Roman" w:hAnsi="Times New Roman"/>
          <w:b/>
          <w:sz w:val="24"/>
          <w:szCs w:val="24"/>
          <w:lang w:val="sq-AL"/>
        </w:rPr>
      </w:pPr>
    </w:p>
    <w:p w14:paraId="6251EADE" w14:textId="77777777" w:rsidR="007B076F" w:rsidRDefault="007B076F" w:rsidP="00945CD2">
      <w:pPr>
        <w:spacing w:after="0" w:line="23" w:lineRule="atLeast"/>
        <w:jc w:val="both"/>
        <w:rPr>
          <w:rFonts w:ascii="Times New Roman" w:hAnsi="Times New Roman"/>
          <w:b/>
          <w:sz w:val="24"/>
          <w:szCs w:val="24"/>
          <w:lang w:val="sq-AL"/>
        </w:rPr>
      </w:pPr>
    </w:p>
    <w:p w14:paraId="282C8F60" w14:textId="77777777" w:rsidR="00A60491" w:rsidRDefault="00A60491" w:rsidP="00945CD2">
      <w:pPr>
        <w:spacing w:after="0" w:line="23" w:lineRule="atLeast"/>
        <w:jc w:val="both"/>
        <w:rPr>
          <w:rFonts w:ascii="Times New Roman" w:hAnsi="Times New Roman"/>
          <w:b/>
          <w:sz w:val="24"/>
          <w:szCs w:val="24"/>
          <w:lang w:val="sq-AL"/>
        </w:rPr>
      </w:pPr>
    </w:p>
    <w:p w14:paraId="1F5C3E7A" w14:textId="77777777" w:rsidR="00A60491" w:rsidRPr="00BA4FAF" w:rsidRDefault="00A60491" w:rsidP="00945CD2">
      <w:pPr>
        <w:spacing w:after="0" w:line="23" w:lineRule="atLeast"/>
        <w:jc w:val="both"/>
        <w:rPr>
          <w:rFonts w:ascii="Times New Roman" w:hAnsi="Times New Roman"/>
          <w:b/>
          <w:i/>
          <w:sz w:val="24"/>
          <w:szCs w:val="24"/>
          <w:lang w:val="sq-AL"/>
        </w:rPr>
      </w:pPr>
    </w:p>
    <w:tbl>
      <w:tblPr>
        <w:tblW w:w="10740" w:type="dxa"/>
        <w:tblInd w:w="-5" w:type="dxa"/>
        <w:tblLook w:val="04A0" w:firstRow="1" w:lastRow="0" w:firstColumn="1" w:lastColumn="0" w:noHBand="0" w:noVBand="1"/>
      </w:tblPr>
      <w:tblGrid>
        <w:gridCol w:w="3460"/>
        <w:gridCol w:w="2140"/>
        <w:gridCol w:w="2340"/>
        <w:gridCol w:w="2800"/>
      </w:tblGrid>
      <w:tr w:rsidR="00A73E84" w:rsidRPr="00A73E84" w14:paraId="477AB6AE" w14:textId="77777777" w:rsidTr="00A73E84">
        <w:trPr>
          <w:trHeight w:val="900"/>
        </w:trPr>
        <w:tc>
          <w:tcPr>
            <w:tcW w:w="3460"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63B60496" w14:textId="77777777" w:rsidR="00A73E84" w:rsidRPr="00A73E84" w:rsidRDefault="00A73E84" w:rsidP="00A73E84">
            <w:pPr>
              <w:spacing w:after="0" w:line="240" w:lineRule="auto"/>
              <w:jc w:val="center"/>
              <w:rPr>
                <w:rFonts w:ascii="Arial" w:hAnsi="Arial" w:cs="Arial"/>
                <w:b/>
                <w:bCs/>
                <w:color w:val="323232"/>
                <w:lang w:val="sq-AL" w:eastAsia="sq-AL"/>
              </w:rPr>
            </w:pPr>
            <w:proofErr w:type="spellStart"/>
            <w:r w:rsidRPr="00A73E84">
              <w:rPr>
                <w:rFonts w:ascii="Arial" w:hAnsi="Arial" w:cs="Arial"/>
                <w:b/>
                <w:bCs/>
                <w:color w:val="323232"/>
                <w:lang w:val="sq-AL" w:eastAsia="sq-AL"/>
              </w:rPr>
              <w:t>Tipet</w:t>
            </w:r>
            <w:proofErr w:type="spellEnd"/>
            <w:r w:rsidRPr="00A73E84">
              <w:rPr>
                <w:rFonts w:ascii="Arial" w:hAnsi="Arial" w:cs="Arial"/>
                <w:b/>
                <w:bCs/>
                <w:color w:val="323232"/>
                <w:lang w:val="sq-AL" w:eastAsia="sq-AL"/>
              </w:rPr>
              <w:t xml:space="preserve"> e çështjeve të gjykuara</w:t>
            </w:r>
          </w:p>
        </w:tc>
        <w:tc>
          <w:tcPr>
            <w:tcW w:w="2140" w:type="dxa"/>
            <w:tcBorders>
              <w:top w:val="single" w:sz="4" w:space="0" w:color="000000"/>
              <w:left w:val="nil"/>
              <w:bottom w:val="single" w:sz="4" w:space="0" w:color="000000"/>
              <w:right w:val="single" w:sz="4" w:space="0" w:color="000000"/>
            </w:tcBorders>
            <w:shd w:val="clear" w:color="000000" w:fill="D0D0D0"/>
            <w:vAlign w:val="center"/>
            <w:hideMark/>
          </w:tcPr>
          <w:p w14:paraId="58DAE960" w14:textId="77777777" w:rsidR="00A73E84" w:rsidRPr="00A73E84" w:rsidRDefault="00A73E84" w:rsidP="00A73E84">
            <w:pPr>
              <w:spacing w:after="0" w:line="240" w:lineRule="auto"/>
              <w:jc w:val="center"/>
              <w:rPr>
                <w:rFonts w:ascii="Arial" w:hAnsi="Arial" w:cs="Arial"/>
                <w:b/>
                <w:bCs/>
                <w:color w:val="323232"/>
                <w:lang w:val="sq-AL" w:eastAsia="sq-AL"/>
              </w:rPr>
            </w:pPr>
            <w:r w:rsidRPr="00A73E84">
              <w:rPr>
                <w:rFonts w:ascii="Arial" w:hAnsi="Arial" w:cs="Arial"/>
                <w:b/>
                <w:bCs/>
                <w:color w:val="323232"/>
                <w:lang w:val="sq-AL" w:eastAsia="sq-AL"/>
              </w:rPr>
              <w:t>Numri Total</w:t>
            </w:r>
          </w:p>
        </w:tc>
        <w:tc>
          <w:tcPr>
            <w:tcW w:w="2340" w:type="dxa"/>
            <w:tcBorders>
              <w:top w:val="single" w:sz="4" w:space="0" w:color="000000"/>
              <w:left w:val="nil"/>
              <w:bottom w:val="single" w:sz="4" w:space="0" w:color="000000"/>
              <w:right w:val="single" w:sz="4" w:space="0" w:color="000000"/>
            </w:tcBorders>
            <w:shd w:val="clear" w:color="000000" w:fill="D0D0D0"/>
            <w:vAlign w:val="center"/>
            <w:hideMark/>
          </w:tcPr>
          <w:p w14:paraId="6137DD84" w14:textId="77777777" w:rsidR="00A73E84" w:rsidRPr="00A73E84" w:rsidRDefault="00A73E84" w:rsidP="00A73E84">
            <w:pPr>
              <w:spacing w:after="0" w:line="240" w:lineRule="auto"/>
              <w:jc w:val="center"/>
              <w:rPr>
                <w:rFonts w:ascii="Arial" w:hAnsi="Arial" w:cs="Arial"/>
                <w:b/>
                <w:bCs/>
                <w:color w:val="323232"/>
                <w:lang w:val="sq-AL" w:eastAsia="sq-AL"/>
              </w:rPr>
            </w:pPr>
            <w:r w:rsidRPr="00A73E84">
              <w:rPr>
                <w:rFonts w:ascii="Arial" w:hAnsi="Arial" w:cs="Arial"/>
                <w:b/>
                <w:bCs/>
                <w:color w:val="323232"/>
                <w:lang w:val="sq-AL" w:eastAsia="sq-AL"/>
              </w:rPr>
              <w:t>Mesatarja në ditë nga depozitimi në vendim</w:t>
            </w:r>
          </w:p>
        </w:tc>
        <w:tc>
          <w:tcPr>
            <w:tcW w:w="2800" w:type="dxa"/>
            <w:tcBorders>
              <w:top w:val="single" w:sz="4" w:space="0" w:color="000000"/>
              <w:left w:val="nil"/>
              <w:bottom w:val="single" w:sz="4" w:space="0" w:color="000000"/>
              <w:right w:val="single" w:sz="4" w:space="0" w:color="000000"/>
            </w:tcBorders>
            <w:shd w:val="clear" w:color="000000" w:fill="D0D0D0"/>
            <w:vAlign w:val="center"/>
            <w:hideMark/>
          </w:tcPr>
          <w:p w14:paraId="373A0265" w14:textId="77777777" w:rsidR="00A73E84" w:rsidRPr="00A73E84" w:rsidRDefault="00A73E84" w:rsidP="00A73E84">
            <w:pPr>
              <w:spacing w:after="0" w:line="240" w:lineRule="auto"/>
              <w:jc w:val="center"/>
              <w:rPr>
                <w:rFonts w:ascii="Arial" w:hAnsi="Arial" w:cs="Arial"/>
                <w:b/>
                <w:bCs/>
                <w:color w:val="323232"/>
                <w:lang w:val="sq-AL" w:eastAsia="sq-AL"/>
              </w:rPr>
            </w:pPr>
            <w:r w:rsidRPr="00A73E84">
              <w:rPr>
                <w:rFonts w:ascii="Arial" w:hAnsi="Arial" w:cs="Arial"/>
                <w:b/>
                <w:bCs/>
                <w:color w:val="323232"/>
                <w:lang w:val="sq-AL" w:eastAsia="sq-AL"/>
              </w:rPr>
              <w:t>Mesatarja nr. seancave nga depozitimi në vendim</w:t>
            </w:r>
          </w:p>
        </w:tc>
      </w:tr>
      <w:tr w:rsidR="00A73E84" w:rsidRPr="00A73E84" w14:paraId="513F56CC" w14:textId="77777777" w:rsidTr="00A73E84">
        <w:trPr>
          <w:trHeight w:val="300"/>
        </w:trPr>
        <w:tc>
          <w:tcPr>
            <w:tcW w:w="3460" w:type="dxa"/>
            <w:tcBorders>
              <w:top w:val="nil"/>
              <w:left w:val="single" w:sz="4" w:space="0" w:color="000000"/>
              <w:bottom w:val="single" w:sz="4" w:space="0" w:color="000000"/>
              <w:right w:val="single" w:sz="4" w:space="0" w:color="000000"/>
            </w:tcBorders>
            <w:shd w:val="clear" w:color="000000" w:fill="00FFFF"/>
            <w:vAlign w:val="center"/>
            <w:hideMark/>
          </w:tcPr>
          <w:p w14:paraId="49BF10D2" w14:textId="77777777" w:rsidR="00A73E84" w:rsidRPr="00A73E84" w:rsidRDefault="00483B35" w:rsidP="00A73E84">
            <w:pPr>
              <w:spacing w:after="0" w:line="240" w:lineRule="auto"/>
              <w:rPr>
                <w:rFonts w:cs="Calibri"/>
                <w:color w:val="0563C1"/>
                <w:u w:val="single"/>
                <w:lang w:val="sq-AL" w:eastAsia="sq-AL"/>
              </w:rPr>
            </w:pPr>
            <w:hyperlink r:id="rId22" w:tooltip="Kliko për pamje të detajuar" w:history="1">
              <w:r w:rsidR="00A73E84" w:rsidRPr="00A73E84">
                <w:rPr>
                  <w:rFonts w:cs="Calibri"/>
                  <w:color w:val="0563C1"/>
                  <w:u w:val="single"/>
                  <w:lang w:val="sq-AL" w:eastAsia="sq-AL"/>
                </w:rPr>
                <w:t>Çështje Civile</w:t>
              </w:r>
            </w:hyperlink>
          </w:p>
        </w:tc>
        <w:tc>
          <w:tcPr>
            <w:tcW w:w="2140" w:type="dxa"/>
            <w:tcBorders>
              <w:top w:val="nil"/>
              <w:left w:val="nil"/>
              <w:bottom w:val="single" w:sz="4" w:space="0" w:color="000000"/>
              <w:right w:val="single" w:sz="4" w:space="0" w:color="000000"/>
            </w:tcBorders>
            <w:shd w:val="clear" w:color="000000" w:fill="00FFFF"/>
            <w:vAlign w:val="center"/>
            <w:hideMark/>
          </w:tcPr>
          <w:p w14:paraId="41F51970" w14:textId="77777777" w:rsidR="00A73E84" w:rsidRPr="00A73E84" w:rsidRDefault="00A73E84" w:rsidP="00A73E84">
            <w:pPr>
              <w:spacing w:after="0" w:line="240" w:lineRule="auto"/>
              <w:jc w:val="center"/>
              <w:rPr>
                <w:rFonts w:ascii="Arial" w:hAnsi="Arial" w:cs="Arial"/>
                <w:b/>
                <w:bCs/>
                <w:color w:val="323232"/>
                <w:lang w:val="sq-AL" w:eastAsia="sq-AL"/>
              </w:rPr>
            </w:pPr>
            <w:r w:rsidRPr="00A73E84">
              <w:rPr>
                <w:rFonts w:ascii="Arial" w:hAnsi="Arial" w:cs="Arial"/>
                <w:b/>
                <w:bCs/>
                <w:color w:val="323232"/>
                <w:lang w:val="sq-AL" w:eastAsia="sq-AL"/>
              </w:rPr>
              <w:t>1048</w:t>
            </w:r>
          </w:p>
        </w:tc>
        <w:tc>
          <w:tcPr>
            <w:tcW w:w="2340" w:type="dxa"/>
            <w:tcBorders>
              <w:top w:val="nil"/>
              <w:left w:val="nil"/>
              <w:bottom w:val="single" w:sz="4" w:space="0" w:color="000000"/>
              <w:right w:val="single" w:sz="4" w:space="0" w:color="000000"/>
            </w:tcBorders>
            <w:shd w:val="clear" w:color="000000" w:fill="00FFFF"/>
            <w:vAlign w:val="center"/>
            <w:hideMark/>
          </w:tcPr>
          <w:p w14:paraId="72DDACA9" w14:textId="77777777" w:rsidR="00A73E84" w:rsidRPr="00A73E84" w:rsidRDefault="00A73E84" w:rsidP="00A73E84">
            <w:pPr>
              <w:spacing w:after="0" w:line="240" w:lineRule="auto"/>
              <w:jc w:val="center"/>
              <w:rPr>
                <w:rFonts w:ascii="Arial" w:hAnsi="Arial" w:cs="Arial"/>
                <w:b/>
                <w:bCs/>
                <w:color w:val="323232"/>
                <w:lang w:val="sq-AL" w:eastAsia="sq-AL"/>
              </w:rPr>
            </w:pPr>
            <w:r w:rsidRPr="00A73E84">
              <w:rPr>
                <w:rFonts w:ascii="Arial" w:hAnsi="Arial" w:cs="Arial"/>
                <w:b/>
                <w:bCs/>
                <w:color w:val="323232"/>
                <w:lang w:val="sq-AL" w:eastAsia="sq-AL"/>
              </w:rPr>
              <w:t>237,0</w:t>
            </w:r>
          </w:p>
        </w:tc>
        <w:tc>
          <w:tcPr>
            <w:tcW w:w="2800" w:type="dxa"/>
            <w:tcBorders>
              <w:top w:val="nil"/>
              <w:left w:val="nil"/>
              <w:bottom w:val="single" w:sz="4" w:space="0" w:color="000000"/>
              <w:right w:val="single" w:sz="4" w:space="0" w:color="000000"/>
            </w:tcBorders>
            <w:shd w:val="clear" w:color="000000" w:fill="00FFFF"/>
            <w:vAlign w:val="center"/>
            <w:hideMark/>
          </w:tcPr>
          <w:p w14:paraId="3D35BA78" w14:textId="77777777" w:rsidR="00A73E84" w:rsidRPr="00A73E84" w:rsidRDefault="00A73E84" w:rsidP="00A73E84">
            <w:pPr>
              <w:spacing w:after="0" w:line="240" w:lineRule="auto"/>
              <w:jc w:val="center"/>
              <w:rPr>
                <w:rFonts w:ascii="Arial" w:hAnsi="Arial" w:cs="Arial"/>
                <w:b/>
                <w:bCs/>
                <w:color w:val="323232"/>
                <w:lang w:val="sq-AL" w:eastAsia="sq-AL"/>
              </w:rPr>
            </w:pPr>
            <w:r w:rsidRPr="00A73E84">
              <w:rPr>
                <w:rFonts w:ascii="Arial" w:hAnsi="Arial" w:cs="Arial"/>
                <w:b/>
                <w:bCs/>
                <w:color w:val="323232"/>
                <w:lang w:val="sq-AL" w:eastAsia="sq-AL"/>
              </w:rPr>
              <w:t>3,4</w:t>
            </w:r>
          </w:p>
        </w:tc>
      </w:tr>
      <w:tr w:rsidR="00A73E84" w:rsidRPr="00A73E84" w14:paraId="58C83589" w14:textId="77777777" w:rsidTr="00A73E84">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05F1BBB6" w14:textId="77777777" w:rsidR="00A73E84" w:rsidRPr="00A73E84" w:rsidRDefault="00483B35" w:rsidP="00A73E84">
            <w:pPr>
              <w:spacing w:after="0" w:line="240" w:lineRule="auto"/>
              <w:rPr>
                <w:rFonts w:cs="Calibri"/>
                <w:color w:val="0563C1"/>
                <w:u w:val="single"/>
                <w:lang w:val="sq-AL" w:eastAsia="sq-AL"/>
              </w:rPr>
            </w:pPr>
            <w:hyperlink r:id="rId23" w:tooltip="Kliko për pamje të detajuar" w:history="1">
              <w:r w:rsidR="00A73E84" w:rsidRPr="00A73E84">
                <w:rPr>
                  <w:rFonts w:cs="Calibri"/>
                  <w:color w:val="0563C1"/>
                  <w:u w:val="single"/>
                  <w:lang w:val="sq-AL" w:eastAsia="sq-AL"/>
                </w:rPr>
                <w:t>Civile Themeli</w:t>
              </w:r>
            </w:hyperlink>
          </w:p>
        </w:tc>
        <w:tc>
          <w:tcPr>
            <w:tcW w:w="2140" w:type="dxa"/>
            <w:tcBorders>
              <w:top w:val="nil"/>
              <w:left w:val="nil"/>
              <w:bottom w:val="single" w:sz="4" w:space="0" w:color="000000"/>
              <w:right w:val="single" w:sz="4" w:space="0" w:color="000000"/>
            </w:tcBorders>
            <w:shd w:val="clear" w:color="000000" w:fill="FFFFFF"/>
            <w:vAlign w:val="center"/>
            <w:hideMark/>
          </w:tcPr>
          <w:p w14:paraId="25BAE24D"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385</w:t>
            </w:r>
          </w:p>
        </w:tc>
        <w:tc>
          <w:tcPr>
            <w:tcW w:w="2340" w:type="dxa"/>
            <w:tcBorders>
              <w:top w:val="nil"/>
              <w:left w:val="nil"/>
              <w:bottom w:val="single" w:sz="4" w:space="0" w:color="000000"/>
              <w:right w:val="single" w:sz="4" w:space="0" w:color="000000"/>
            </w:tcBorders>
            <w:shd w:val="clear" w:color="000000" w:fill="FFFFFF"/>
            <w:vAlign w:val="center"/>
            <w:hideMark/>
          </w:tcPr>
          <w:p w14:paraId="0D886BC2"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337,5</w:t>
            </w:r>
          </w:p>
        </w:tc>
        <w:tc>
          <w:tcPr>
            <w:tcW w:w="2800" w:type="dxa"/>
            <w:tcBorders>
              <w:top w:val="nil"/>
              <w:left w:val="nil"/>
              <w:bottom w:val="single" w:sz="4" w:space="0" w:color="000000"/>
              <w:right w:val="single" w:sz="4" w:space="0" w:color="000000"/>
            </w:tcBorders>
            <w:shd w:val="clear" w:color="000000" w:fill="FFFFFF"/>
            <w:vAlign w:val="center"/>
            <w:hideMark/>
          </w:tcPr>
          <w:p w14:paraId="459AA567"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6,4</w:t>
            </w:r>
          </w:p>
        </w:tc>
      </w:tr>
      <w:tr w:rsidR="00A73E84" w:rsidRPr="00A73E84" w14:paraId="2336C4E0" w14:textId="77777777" w:rsidTr="00A73E84">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13BAAFCD" w14:textId="77777777" w:rsidR="00A73E84" w:rsidRPr="00A73E84" w:rsidRDefault="00483B35" w:rsidP="00A73E84">
            <w:pPr>
              <w:spacing w:after="0" w:line="240" w:lineRule="auto"/>
              <w:rPr>
                <w:rFonts w:cs="Calibri"/>
                <w:color w:val="0563C1"/>
                <w:u w:val="single"/>
                <w:lang w:val="sq-AL" w:eastAsia="sq-AL"/>
              </w:rPr>
            </w:pPr>
            <w:hyperlink r:id="rId24" w:tooltip="Kliko për pamje të detajuar" w:history="1">
              <w:r w:rsidR="00A73E84" w:rsidRPr="00A73E84">
                <w:rPr>
                  <w:rFonts w:cs="Calibri"/>
                  <w:color w:val="0563C1"/>
                  <w:u w:val="single"/>
                  <w:lang w:val="sq-AL" w:eastAsia="sq-AL"/>
                </w:rPr>
                <w:t>Kërkesa Civile</w:t>
              </w:r>
            </w:hyperlink>
          </w:p>
        </w:tc>
        <w:tc>
          <w:tcPr>
            <w:tcW w:w="2140" w:type="dxa"/>
            <w:tcBorders>
              <w:top w:val="nil"/>
              <w:left w:val="nil"/>
              <w:bottom w:val="single" w:sz="4" w:space="0" w:color="000000"/>
              <w:right w:val="single" w:sz="4" w:space="0" w:color="000000"/>
            </w:tcBorders>
            <w:shd w:val="clear" w:color="000000" w:fill="FFFFFF"/>
            <w:vAlign w:val="center"/>
            <w:hideMark/>
          </w:tcPr>
          <w:p w14:paraId="7BF6F594"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663</w:t>
            </w:r>
          </w:p>
        </w:tc>
        <w:tc>
          <w:tcPr>
            <w:tcW w:w="2340" w:type="dxa"/>
            <w:tcBorders>
              <w:top w:val="nil"/>
              <w:left w:val="nil"/>
              <w:bottom w:val="single" w:sz="4" w:space="0" w:color="000000"/>
              <w:right w:val="single" w:sz="4" w:space="0" w:color="000000"/>
            </w:tcBorders>
            <w:shd w:val="clear" w:color="000000" w:fill="FFFFFF"/>
            <w:vAlign w:val="center"/>
            <w:hideMark/>
          </w:tcPr>
          <w:p w14:paraId="4C38321D"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178,7</w:t>
            </w:r>
          </w:p>
        </w:tc>
        <w:tc>
          <w:tcPr>
            <w:tcW w:w="2800" w:type="dxa"/>
            <w:tcBorders>
              <w:top w:val="nil"/>
              <w:left w:val="nil"/>
              <w:bottom w:val="single" w:sz="4" w:space="0" w:color="000000"/>
              <w:right w:val="single" w:sz="4" w:space="0" w:color="000000"/>
            </w:tcBorders>
            <w:shd w:val="clear" w:color="000000" w:fill="FFFFFF"/>
            <w:vAlign w:val="center"/>
            <w:hideMark/>
          </w:tcPr>
          <w:p w14:paraId="22E76C69"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1,7</w:t>
            </w:r>
          </w:p>
        </w:tc>
      </w:tr>
      <w:tr w:rsidR="00A73E84" w:rsidRPr="00A73E84" w14:paraId="70B1AEAC" w14:textId="77777777" w:rsidTr="00A73E84">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072B78DB" w14:textId="77777777" w:rsidR="00A73E84" w:rsidRPr="00A73E84" w:rsidRDefault="00483B35" w:rsidP="00A73E84">
            <w:pPr>
              <w:spacing w:after="0" w:line="240" w:lineRule="auto"/>
              <w:rPr>
                <w:rFonts w:cs="Calibri"/>
                <w:color w:val="0563C1"/>
                <w:u w:val="single"/>
                <w:lang w:val="sq-AL" w:eastAsia="sq-AL"/>
              </w:rPr>
            </w:pPr>
            <w:hyperlink r:id="rId25" w:tooltip="Kliko për pamje të detajuar" w:history="1">
              <w:r w:rsidR="00A73E84" w:rsidRPr="00A73E84">
                <w:rPr>
                  <w:rFonts w:cs="Calibri"/>
                  <w:color w:val="0563C1"/>
                  <w:u w:val="single"/>
                  <w:lang w:val="sq-AL" w:eastAsia="sq-AL"/>
                </w:rPr>
                <w:t xml:space="preserve">Vendim </w:t>
              </w:r>
              <w:proofErr w:type="spellStart"/>
              <w:r w:rsidR="00A73E84" w:rsidRPr="00A73E84">
                <w:rPr>
                  <w:rFonts w:cs="Calibri"/>
                  <w:color w:val="0563C1"/>
                  <w:u w:val="single"/>
                  <w:lang w:val="sq-AL" w:eastAsia="sq-AL"/>
                </w:rPr>
                <w:t>JoPërfundimtar</w:t>
              </w:r>
              <w:proofErr w:type="spellEnd"/>
            </w:hyperlink>
          </w:p>
        </w:tc>
        <w:tc>
          <w:tcPr>
            <w:tcW w:w="2140" w:type="dxa"/>
            <w:tcBorders>
              <w:top w:val="nil"/>
              <w:left w:val="nil"/>
              <w:bottom w:val="single" w:sz="4" w:space="0" w:color="000000"/>
              <w:right w:val="single" w:sz="4" w:space="0" w:color="000000"/>
            </w:tcBorders>
            <w:shd w:val="clear" w:color="000000" w:fill="FFFFFF"/>
            <w:vAlign w:val="center"/>
            <w:hideMark/>
          </w:tcPr>
          <w:p w14:paraId="29C814DE"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0</w:t>
            </w:r>
          </w:p>
        </w:tc>
        <w:tc>
          <w:tcPr>
            <w:tcW w:w="2340" w:type="dxa"/>
            <w:tcBorders>
              <w:top w:val="nil"/>
              <w:left w:val="nil"/>
              <w:bottom w:val="single" w:sz="4" w:space="0" w:color="000000"/>
              <w:right w:val="single" w:sz="4" w:space="0" w:color="000000"/>
            </w:tcBorders>
            <w:shd w:val="clear" w:color="000000" w:fill="FFFFFF"/>
            <w:vAlign w:val="center"/>
            <w:hideMark/>
          </w:tcPr>
          <w:p w14:paraId="7BD56209"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 </w:t>
            </w:r>
          </w:p>
        </w:tc>
        <w:tc>
          <w:tcPr>
            <w:tcW w:w="2800" w:type="dxa"/>
            <w:tcBorders>
              <w:top w:val="nil"/>
              <w:left w:val="nil"/>
              <w:bottom w:val="single" w:sz="4" w:space="0" w:color="000000"/>
              <w:right w:val="single" w:sz="4" w:space="0" w:color="000000"/>
            </w:tcBorders>
            <w:shd w:val="clear" w:color="000000" w:fill="FFFFFF"/>
            <w:vAlign w:val="center"/>
            <w:hideMark/>
          </w:tcPr>
          <w:p w14:paraId="441EE7DC"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 </w:t>
            </w:r>
          </w:p>
        </w:tc>
      </w:tr>
      <w:tr w:rsidR="00A73E84" w:rsidRPr="00A73E84" w14:paraId="51D6D16B" w14:textId="77777777" w:rsidTr="00A73E84">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6B86EED3" w14:textId="77777777" w:rsidR="00A73E84" w:rsidRPr="00A73E84" w:rsidRDefault="00483B35" w:rsidP="00A73E84">
            <w:pPr>
              <w:spacing w:after="0" w:line="240" w:lineRule="auto"/>
              <w:rPr>
                <w:rFonts w:cs="Calibri"/>
                <w:color w:val="0563C1"/>
                <w:u w:val="single"/>
                <w:lang w:val="sq-AL" w:eastAsia="sq-AL"/>
              </w:rPr>
            </w:pPr>
            <w:hyperlink r:id="rId26" w:tooltip="Kliko për pamje të detajuar" w:history="1">
              <w:r w:rsidR="00A73E84" w:rsidRPr="00A73E84">
                <w:rPr>
                  <w:rFonts w:cs="Calibri"/>
                  <w:color w:val="0563C1"/>
                  <w:u w:val="single"/>
                  <w:lang w:val="sq-AL" w:eastAsia="sq-AL"/>
                </w:rPr>
                <w:t>Vendim Përfundimtar</w:t>
              </w:r>
            </w:hyperlink>
          </w:p>
        </w:tc>
        <w:tc>
          <w:tcPr>
            <w:tcW w:w="2140" w:type="dxa"/>
            <w:tcBorders>
              <w:top w:val="nil"/>
              <w:left w:val="nil"/>
              <w:bottom w:val="single" w:sz="4" w:space="0" w:color="000000"/>
              <w:right w:val="single" w:sz="4" w:space="0" w:color="000000"/>
            </w:tcBorders>
            <w:shd w:val="clear" w:color="000000" w:fill="FFFFFF"/>
            <w:vAlign w:val="center"/>
            <w:hideMark/>
          </w:tcPr>
          <w:p w14:paraId="3284F5B0"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1048</w:t>
            </w:r>
          </w:p>
        </w:tc>
        <w:tc>
          <w:tcPr>
            <w:tcW w:w="2340" w:type="dxa"/>
            <w:tcBorders>
              <w:top w:val="nil"/>
              <w:left w:val="nil"/>
              <w:bottom w:val="single" w:sz="4" w:space="0" w:color="000000"/>
              <w:right w:val="single" w:sz="4" w:space="0" w:color="000000"/>
            </w:tcBorders>
            <w:shd w:val="clear" w:color="000000" w:fill="FFFFFF"/>
            <w:vAlign w:val="center"/>
            <w:hideMark/>
          </w:tcPr>
          <w:p w14:paraId="31D21D1B"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237,0</w:t>
            </w:r>
          </w:p>
        </w:tc>
        <w:tc>
          <w:tcPr>
            <w:tcW w:w="2800" w:type="dxa"/>
            <w:tcBorders>
              <w:top w:val="nil"/>
              <w:left w:val="nil"/>
              <w:bottom w:val="single" w:sz="4" w:space="0" w:color="000000"/>
              <w:right w:val="single" w:sz="4" w:space="0" w:color="000000"/>
            </w:tcBorders>
            <w:shd w:val="clear" w:color="000000" w:fill="FFFFFF"/>
            <w:vAlign w:val="center"/>
            <w:hideMark/>
          </w:tcPr>
          <w:p w14:paraId="64B3692D"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3,4</w:t>
            </w:r>
          </w:p>
        </w:tc>
      </w:tr>
      <w:tr w:rsidR="00A73E84" w:rsidRPr="00A73E84" w14:paraId="7692EB2E" w14:textId="77777777" w:rsidTr="00A73E84">
        <w:trPr>
          <w:trHeight w:val="300"/>
        </w:trPr>
        <w:tc>
          <w:tcPr>
            <w:tcW w:w="3460" w:type="dxa"/>
            <w:tcBorders>
              <w:top w:val="nil"/>
              <w:left w:val="single" w:sz="4" w:space="0" w:color="000000"/>
              <w:bottom w:val="single" w:sz="4" w:space="0" w:color="000000"/>
              <w:right w:val="single" w:sz="4" w:space="0" w:color="000000"/>
            </w:tcBorders>
            <w:shd w:val="clear" w:color="000000" w:fill="00FFFF"/>
            <w:vAlign w:val="center"/>
            <w:hideMark/>
          </w:tcPr>
          <w:p w14:paraId="392CC931" w14:textId="77777777" w:rsidR="00A73E84" w:rsidRPr="00A73E84" w:rsidRDefault="00483B35" w:rsidP="00A73E84">
            <w:pPr>
              <w:spacing w:after="0" w:line="240" w:lineRule="auto"/>
              <w:rPr>
                <w:rFonts w:cs="Calibri"/>
                <w:color w:val="0563C1"/>
                <w:u w:val="single"/>
                <w:lang w:val="sq-AL" w:eastAsia="sq-AL"/>
              </w:rPr>
            </w:pPr>
            <w:hyperlink r:id="rId27" w:tooltip="Kliko për pamje të detajuar" w:history="1">
              <w:r w:rsidR="00A73E84" w:rsidRPr="00A73E84">
                <w:rPr>
                  <w:rFonts w:cs="Calibri"/>
                  <w:color w:val="0563C1"/>
                  <w:u w:val="single"/>
                  <w:lang w:val="sq-AL" w:eastAsia="sq-AL"/>
                </w:rPr>
                <w:t>Çështje Penale</w:t>
              </w:r>
            </w:hyperlink>
          </w:p>
        </w:tc>
        <w:tc>
          <w:tcPr>
            <w:tcW w:w="2140" w:type="dxa"/>
            <w:tcBorders>
              <w:top w:val="nil"/>
              <w:left w:val="nil"/>
              <w:bottom w:val="single" w:sz="4" w:space="0" w:color="000000"/>
              <w:right w:val="single" w:sz="4" w:space="0" w:color="000000"/>
            </w:tcBorders>
            <w:shd w:val="clear" w:color="000000" w:fill="00FFFF"/>
            <w:vAlign w:val="center"/>
            <w:hideMark/>
          </w:tcPr>
          <w:p w14:paraId="062F360B" w14:textId="77777777" w:rsidR="00A73E84" w:rsidRPr="00A73E84" w:rsidRDefault="00A73E84" w:rsidP="00A73E84">
            <w:pPr>
              <w:spacing w:after="0" w:line="240" w:lineRule="auto"/>
              <w:jc w:val="center"/>
              <w:rPr>
                <w:rFonts w:ascii="Arial" w:hAnsi="Arial" w:cs="Arial"/>
                <w:b/>
                <w:bCs/>
                <w:color w:val="323232"/>
                <w:lang w:val="sq-AL" w:eastAsia="sq-AL"/>
              </w:rPr>
            </w:pPr>
            <w:r w:rsidRPr="00A73E84">
              <w:rPr>
                <w:rFonts w:ascii="Arial" w:hAnsi="Arial" w:cs="Arial"/>
                <w:b/>
                <w:bCs/>
                <w:color w:val="323232"/>
                <w:lang w:val="sq-AL" w:eastAsia="sq-AL"/>
              </w:rPr>
              <w:t>846</w:t>
            </w:r>
          </w:p>
        </w:tc>
        <w:tc>
          <w:tcPr>
            <w:tcW w:w="2340" w:type="dxa"/>
            <w:tcBorders>
              <w:top w:val="nil"/>
              <w:left w:val="nil"/>
              <w:bottom w:val="single" w:sz="4" w:space="0" w:color="000000"/>
              <w:right w:val="single" w:sz="4" w:space="0" w:color="000000"/>
            </w:tcBorders>
            <w:shd w:val="clear" w:color="000000" w:fill="00FFFF"/>
            <w:vAlign w:val="center"/>
            <w:hideMark/>
          </w:tcPr>
          <w:p w14:paraId="5C390448" w14:textId="77777777" w:rsidR="00A73E84" w:rsidRPr="00A73E84" w:rsidRDefault="00A73E84" w:rsidP="00A73E84">
            <w:pPr>
              <w:spacing w:after="0" w:line="240" w:lineRule="auto"/>
              <w:jc w:val="center"/>
              <w:rPr>
                <w:rFonts w:ascii="Arial" w:hAnsi="Arial" w:cs="Arial"/>
                <w:b/>
                <w:bCs/>
                <w:color w:val="323232"/>
                <w:lang w:val="sq-AL" w:eastAsia="sq-AL"/>
              </w:rPr>
            </w:pPr>
            <w:r w:rsidRPr="00A73E84">
              <w:rPr>
                <w:rFonts w:ascii="Arial" w:hAnsi="Arial" w:cs="Arial"/>
                <w:b/>
                <w:bCs/>
                <w:color w:val="323232"/>
                <w:lang w:val="sq-AL" w:eastAsia="sq-AL"/>
              </w:rPr>
              <w:t>73,7</w:t>
            </w:r>
          </w:p>
        </w:tc>
        <w:tc>
          <w:tcPr>
            <w:tcW w:w="2800" w:type="dxa"/>
            <w:tcBorders>
              <w:top w:val="nil"/>
              <w:left w:val="nil"/>
              <w:bottom w:val="single" w:sz="4" w:space="0" w:color="000000"/>
              <w:right w:val="single" w:sz="4" w:space="0" w:color="000000"/>
            </w:tcBorders>
            <w:shd w:val="clear" w:color="000000" w:fill="00FFFF"/>
            <w:vAlign w:val="center"/>
            <w:hideMark/>
          </w:tcPr>
          <w:p w14:paraId="12663884" w14:textId="77777777" w:rsidR="00A73E84" w:rsidRPr="00A73E84" w:rsidRDefault="00A73E84" w:rsidP="00A73E84">
            <w:pPr>
              <w:spacing w:after="0" w:line="240" w:lineRule="auto"/>
              <w:jc w:val="center"/>
              <w:rPr>
                <w:rFonts w:ascii="Arial" w:hAnsi="Arial" w:cs="Arial"/>
                <w:b/>
                <w:bCs/>
                <w:color w:val="323232"/>
                <w:lang w:val="sq-AL" w:eastAsia="sq-AL"/>
              </w:rPr>
            </w:pPr>
            <w:r w:rsidRPr="00A73E84">
              <w:rPr>
                <w:rFonts w:ascii="Arial" w:hAnsi="Arial" w:cs="Arial"/>
                <w:b/>
                <w:bCs/>
                <w:color w:val="323232"/>
                <w:lang w:val="sq-AL" w:eastAsia="sq-AL"/>
              </w:rPr>
              <w:t>2,6</w:t>
            </w:r>
          </w:p>
        </w:tc>
      </w:tr>
      <w:tr w:rsidR="00A73E84" w:rsidRPr="00A73E84" w14:paraId="31860D47" w14:textId="77777777" w:rsidTr="00A73E84">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7D552BA2" w14:textId="77777777" w:rsidR="00A73E84" w:rsidRPr="00A73E84" w:rsidRDefault="00483B35" w:rsidP="00A73E84">
            <w:pPr>
              <w:spacing w:after="0" w:line="240" w:lineRule="auto"/>
              <w:rPr>
                <w:rFonts w:cs="Calibri"/>
                <w:color w:val="0563C1"/>
                <w:u w:val="single"/>
                <w:lang w:val="sq-AL" w:eastAsia="sq-AL"/>
              </w:rPr>
            </w:pPr>
            <w:hyperlink r:id="rId28" w:tooltip="Kliko për pamje të detajuar" w:history="1">
              <w:r w:rsidR="00A73E84" w:rsidRPr="00A73E84">
                <w:rPr>
                  <w:rFonts w:cs="Calibri"/>
                  <w:color w:val="0563C1"/>
                  <w:u w:val="single"/>
                  <w:lang w:val="sq-AL" w:eastAsia="sq-AL"/>
                </w:rPr>
                <w:t>Penale Themeli</w:t>
              </w:r>
            </w:hyperlink>
          </w:p>
        </w:tc>
        <w:tc>
          <w:tcPr>
            <w:tcW w:w="2140" w:type="dxa"/>
            <w:tcBorders>
              <w:top w:val="nil"/>
              <w:left w:val="nil"/>
              <w:bottom w:val="single" w:sz="4" w:space="0" w:color="000000"/>
              <w:right w:val="single" w:sz="4" w:space="0" w:color="000000"/>
            </w:tcBorders>
            <w:shd w:val="clear" w:color="000000" w:fill="FFFFFF"/>
            <w:vAlign w:val="center"/>
            <w:hideMark/>
          </w:tcPr>
          <w:p w14:paraId="4777E3A8"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741</w:t>
            </w:r>
          </w:p>
        </w:tc>
        <w:tc>
          <w:tcPr>
            <w:tcW w:w="2340" w:type="dxa"/>
            <w:tcBorders>
              <w:top w:val="nil"/>
              <w:left w:val="nil"/>
              <w:bottom w:val="single" w:sz="4" w:space="0" w:color="000000"/>
              <w:right w:val="single" w:sz="4" w:space="0" w:color="000000"/>
            </w:tcBorders>
            <w:shd w:val="clear" w:color="000000" w:fill="FFFFFF"/>
            <w:vAlign w:val="center"/>
            <w:hideMark/>
          </w:tcPr>
          <w:p w14:paraId="5D657CF8"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76,4</w:t>
            </w:r>
          </w:p>
        </w:tc>
        <w:tc>
          <w:tcPr>
            <w:tcW w:w="2800" w:type="dxa"/>
            <w:tcBorders>
              <w:top w:val="nil"/>
              <w:left w:val="nil"/>
              <w:bottom w:val="single" w:sz="4" w:space="0" w:color="000000"/>
              <w:right w:val="single" w:sz="4" w:space="0" w:color="000000"/>
            </w:tcBorders>
            <w:shd w:val="clear" w:color="000000" w:fill="FFFFFF"/>
            <w:vAlign w:val="center"/>
            <w:hideMark/>
          </w:tcPr>
          <w:p w14:paraId="1978273D"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2,7</w:t>
            </w:r>
          </w:p>
        </w:tc>
      </w:tr>
      <w:tr w:rsidR="00A73E84" w:rsidRPr="00A73E84" w14:paraId="65288062" w14:textId="77777777" w:rsidTr="00A73E84">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7EB82685" w14:textId="77777777" w:rsidR="00A73E84" w:rsidRPr="00A73E84" w:rsidRDefault="00483B35" w:rsidP="00A73E84">
            <w:pPr>
              <w:spacing w:after="0" w:line="240" w:lineRule="auto"/>
              <w:rPr>
                <w:rFonts w:cs="Calibri"/>
                <w:color w:val="0563C1"/>
                <w:u w:val="single"/>
                <w:lang w:val="sq-AL" w:eastAsia="sq-AL"/>
              </w:rPr>
            </w:pPr>
            <w:hyperlink r:id="rId29" w:tooltip="Kliko për pamje të detajuar" w:history="1">
              <w:r w:rsidR="00A73E84" w:rsidRPr="00A73E84">
                <w:rPr>
                  <w:rFonts w:cs="Calibri"/>
                  <w:color w:val="0563C1"/>
                  <w:u w:val="single"/>
                  <w:lang w:val="sq-AL" w:eastAsia="sq-AL"/>
                </w:rPr>
                <w:t>Kërkesa Penale</w:t>
              </w:r>
            </w:hyperlink>
          </w:p>
        </w:tc>
        <w:tc>
          <w:tcPr>
            <w:tcW w:w="2140" w:type="dxa"/>
            <w:tcBorders>
              <w:top w:val="nil"/>
              <w:left w:val="nil"/>
              <w:bottom w:val="single" w:sz="4" w:space="0" w:color="000000"/>
              <w:right w:val="single" w:sz="4" w:space="0" w:color="000000"/>
            </w:tcBorders>
            <w:shd w:val="clear" w:color="000000" w:fill="FFFFFF"/>
            <w:vAlign w:val="center"/>
            <w:hideMark/>
          </w:tcPr>
          <w:p w14:paraId="79AAB253"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105</w:t>
            </w:r>
          </w:p>
        </w:tc>
        <w:tc>
          <w:tcPr>
            <w:tcW w:w="2340" w:type="dxa"/>
            <w:tcBorders>
              <w:top w:val="nil"/>
              <w:left w:val="nil"/>
              <w:bottom w:val="single" w:sz="4" w:space="0" w:color="000000"/>
              <w:right w:val="single" w:sz="4" w:space="0" w:color="000000"/>
            </w:tcBorders>
            <w:shd w:val="clear" w:color="000000" w:fill="FFFFFF"/>
            <w:vAlign w:val="center"/>
            <w:hideMark/>
          </w:tcPr>
          <w:p w14:paraId="24881DA7"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54,2</w:t>
            </w:r>
          </w:p>
        </w:tc>
        <w:tc>
          <w:tcPr>
            <w:tcW w:w="2800" w:type="dxa"/>
            <w:tcBorders>
              <w:top w:val="nil"/>
              <w:left w:val="nil"/>
              <w:bottom w:val="single" w:sz="4" w:space="0" w:color="000000"/>
              <w:right w:val="single" w:sz="4" w:space="0" w:color="000000"/>
            </w:tcBorders>
            <w:shd w:val="clear" w:color="000000" w:fill="FFFFFF"/>
            <w:vAlign w:val="center"/>
            <w:hideMark/>
          </w:tcPr>
          <w:p w14:paraId="14E6611E"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1,9</w:t>
            </w:r>
          </w:p>
        </w:tc>
      </w:tr>
      <w:tr w:rsidR="00A73E84" w:rsidRPr="00A73E84" w14:paraId="7B82E4A3" w14:textId="77777777" w:rsidTr="00A73E84">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5DD20A30" w14:textId="77777777" w:rsidR="00A73E84" w:rsidRPr="00A73E84" w:rsidRDefault="00483B35" w:rsidP="00A73E84">
            <w:pPr>
              <w:spacing w:after="0" w:line="240" w:lineRule="auto"/>
              <w:rPr>
                <w:rFonts w:cs="Calibri"/>
                <w:color w:val="0563C1"/>
                <w:u w:val="single"/>
                <w:lang w:val="sq-AL" w:eastAsia="sq-AL"/>
              </w:rPr>
            </w:pPr>
            <w:hyperlink r:id="rId30" w:tooltip="Kliko për pamje të detajuar" w:history="1">
              <w:r w:rsidR="00A73E84" w:rsidRPr="00A73E84">
                <w:rPr>
                  <w:rFonts w:cs="Calibri"/>
                  <w:color w:val="0563C1"/>
                  <w:u w:val="single"/>
                  <w:lang w:val="sq-AL" w:eastAsia="sq-AL"/>
                </w:rPr>
                <w:t xml:space="preserve">Vendim </w:t>
              </w:r>
              <w:proofErr w:type="spellStart"/>
              <w:r w:rsidR="00A73E84" w:rsidRPr="00A73E84">
                <w:rPr>
                  <w:rFonts w:cs="Calibri"/>
                  <w:color w:val="0563C1"/>
                  <w:u w:val="single"/>
                  <w:lang w:val="sq-AL" w:eastAsia="sq-AL"/>
                </w:rPr>
                <w:t>JoPërfundimtar</w:t>
              </w:r>
              <w:proofErr w:type="spellEnd"/>
            </w:hyperlink>
          </w:p>
        </w:tc>
        <w:tc>
          <w:tcPr>
            <w:tcW w:w="2140" w:type="dxa"/>
            <w:tcBorders>
              <w:top w:val="nil"/>
              <w:left w:val="nil"/>
              <w:bottom w:val="single" w:sz="4" w:space="0" w:color="000000"/>
              <w:right w:val="single" w:sz="4" w:space="0" w:color="000000"/>
            </w:tcBorders>
            <w:shd w:val="clear" w:color="000000" w:fill="FFFFFF"/>
            <w:vAlign w:val="center"/>
            <w:hideMark/>
          </w:tcPr>
          <w:p w14:paraId="5DDDC46E"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0</w:t>
            </w:r>
          </w:p>
        </w:tc>
        <w:tc>
          <w:tcPr>
            <w:tcW w:w="2340" w:type="dxa"/>
            <w:tcBorders>
              <w:top w:val="nil"/>
              <w:left w:val="nil"/>
              <w:bottom w:val="single" w:sz="4" w:space="0" w:color="000000"/>
              <w:right w:val="single" w:sz="4" w:space="0" w:color="000000"/>
            </w:tcBorders>
            <w:shd w:val="clear" w:color="000000" w:fill="FFFFFF"/>
            <w:vAlign w:val="center"/>
            <w:hideMark/>
          </w:tcPr>
          <w:p w14:paraId="1FC58681"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 </w:t>
            </w:r>
          </w:p>
        </w:tc>
        <w:tc>
          <w:tcPr>
            <w:tcW w:w="2800" w:type="dxa"/>
            <w:tcBorders>
              <w:top w:val="nil"/>
              <w:left w:val="nil"/>
              <w:bottom w:val="single" w:sz="4" w:space="0" w:color="000000"/>
              <w:right w:val="single" w:sz="4" w:space="0" w:color="000000"/>
            </w:tcBorders>
            <w:shd w:val="clear" w:color="000000" w:fill="FFFFFF"/>
            <w:vAlign w:val="center"/>
            <w:hideMark/>
          </w:tcPr>
          <w:p w14:paraId="77C5D4D5"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 </w:t>
            </w:r>
          </w:p>
        </w:tc>
      </w:tr>
      <w:tr w:rsidR="00A73E84" w:rsidRPr="00A73E84" w14:paraId="49662D2D" w14:textId="77777777" w:rsidTr="00A73E84">
        <w:trPr>
          <w:trHeight w:val="300"/>
        </w:trPr>
        <w:tc>
          <w:tcPr>
            <w:tcW w:w="3460" w:type="dxa"/>
            <w:tcBorders>
              <w:top w:val="nil"/>
              <w:left w:val="single" w:sz="4" w:space="0" w:color="000000"/>
              <w:bottom w:val="single" w:sz="4" w:space="0" w:color="000000"/>
              <w:right w:val="single" w:sz="4" w:space="0" w:color="000000"/>
            </w:tcBorders>
            <w:shd w:val="clear" w:color="000000" w:fill="FFFFFF"/>
            <w:vAlign w:val="center"/>
            <w:hideMark/>
          </w:tcPr>
          <w:p w14:paraId="678A4BC1" w14:textId="77777777" w:rsidR="00A73E84" w:rsidRPr="00A73E84" w:rsidRDefault="00483B35" w:rsidP="00A73E84">
            <w:pPr>
              <w:spacing w:after="0" w:line="240" w:lineRule="auto"/>
              <w:rPr>
                <w:rFonts w:cs="Calibri"/>
                <w:color w:val="0563C1"/>
                <w:u w:val="single"/>
                <w:lang w:val="sq-AL" w:eastAsia="sq-AL"/>
              </w:rPr>
            </w:pPr>
            <w:hyperlink r:id="rId31" w:tooltip="Kliko për pamje të detajuar" w:history="1">
              <w:r w:rsidR="00A73E84" w:rsidRPr="00A73E84">
                <w:rPr>
                  <w:rFonts w:cs="Calibri"/>
                  <w:color w:val="0563C1"/>
                  <w:u w:val="single"/>
                  <w:lang w:val="sq-AL" w:eastAsia="sq-AL"/>
                </w:rPr>
                <w:t>Vendim Përfundimtar</w:t>
              </w:r>
            </w:hyperlink>
          </w:p>
        </w:tc>
        <w:tc>
          <w:tcPr>
            <w:tcW w:w="2140" w:type="dxa"/>
            <w:tcBorders>
              <w:top w:val="nil"/>
              <w:left w:val="nil"/>
              <w:bottom w:val="single" w:sz="4" w:space="0" w:color="000000"/>
              <w:right w:val="single" w:sz="4" w:space="0" w:color="000000"/>
            </w:tcBorders>
            <w:shd w:val="clear" w:color="000000" w:fill="FFFFFF"/>
            <w:vAlign w:val="center"/>
            <w:hideMark/>
          </w:tcPr>
          <w:p w14:paraId="3F8925C5"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846</w:t>
            </w:r>
          </w:p>
        </w:tc>
        <w:tc>
          <w:tcPr>
            <w:tcW w:w="2340" w:type="dxa"/>
            <w:tcBorders>
              <w:top w:val="nil"/>
              <w:left w:val="nil"/>
              <w:bottom w:val="single" w:sz="4" w:space="0" w:color="000000"/>
              <w:right w:val="single" w:sz="4" w:space="0" w:color="000000"/>
            </w:tcBorders>
            <w:shd w:val="clear" w:color="000000" w:fill="FFFFFF"/>
            <w:vAlign w:val="center"/>
            <w:hideMark/>
          </w:tcPr>
          <w:p w14:paraId="0B7ADDAC"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73,7</w:t>
            </w:r>
          </w:p>
        </w:tc>
        <w:tc>
          <w:tcPr>
            <w:tcW w:w="2800" w:type="dxa"/>
            <w:tcBorders>
              <w:top w:val="nil"/>
              <w:left w:val="nil"/>
              <w:bottom w:val="single" w:sz="4" w:space="0" w:color="000000"/>
              <w:right w:val="single" w:sz="4" w:space="0" w:color="000000"/>
            </w:tcBorders>
            <w:shd w:val="clear" w:color="000000" w:fill="FFFFFF"/>
            <w:vAlign w:val="center"/>
            <w:hideMark/>
          </w:tcPr>
          <w:p w14:paraId="0396C091" w14:textId="77777777" w:rsidR="00A73E84" w:rsidRPr="00A73E84" w:rsidRDefault="00A73E84" w:rsidP="00A73E84">
            <w:pPr>
              <w:spacing w:after="0" w:line="240" w:lineRule="auto"/>
              <w:jc w:val="center"/>
              <w:rPr>
                <w:rFonts w:ascii="Arial" w:hAnsi="Arial" w:cs="Arial"/>
                <w:color w:val="323232"/>
                <w:lang w:val="sq-AL" w:eastAsia="sq-AL"/>
              </w:rPr>
            </w:pPr>
            <w:r w:rsidRPr="00A73E84">
              <w:rPr>
                <w:rFonts w:ascii="Arial" w:hAnsi="Arial" w:cs="Arial"/>
                <w:color w:val="323232"/>
                <w:lang w:val="sq-AL" w:eastAsia="sq-AL"/>
              </w:rPr>
              <w:t>2,6</w:t>
            </w:r>
          </w:p>
        </w:tc>
      </w:tr>
      <w:tr w:rsidR="00A73E84" w:rsidRPr="00A73E84" w14:paraId="732CCD32" w14:textId="77777777" w:rsidTr="00A73E84">
        <w:trPr>
          <w:trHeight w:val="300"/>
        </w:trPr>
        <w:tc>
          <w:tcPr>
            <w:tcW w:w="3460" w:type="dxa"/>
            <w:tcBorders>
              <w:top w:val="nil"/>
              <w:left w:val="single" w:sz="4" w:space="0" w:color="000000"/>
              <w:bottom w:val="single" w:sz="4" w:space="0" w:color="000000"/>
              <w:right w:val="single" w:sz="4" w:space="0" w:color="000000"/>
            </w:tcBorders>
            <w:shd w:val="clear" w:color="000000" w:fill="00FFFF"/>
            <w:vAlign w:val="center"/>
            <w:hideMark/>
          </w:tcPr>
          <w:p w14:paraId="6FE00185" w14:textId="77777777" w:rsidR="00A73E84" w:rsidRPr="00A73E84" w:rsidRDefault="00483B35" w:rsidP="00A73E84">
            <w:pPr>
              <w:spacing w:after="0" w:line="240" w:lineRule="auto"/>
              <w:rPr>
                <w:rFonts w:cs="Calibri"/>
                <w:color w:val="0563C1"/>
                <w:u w:val="single"/>
                <w:lang w:val="sq-AL" w:eastAsia="sq-AL"/>
              </w:rPr>
            </w:pPr>
            <w:hyperlink r:id="rId32" w:tooltip="Kliko për pamje të detajuar" w:history="1">
              <w:r w:rsidR="00A73E84" w:rsidRPr="00A73E84">
                <w:rPr>
                  <w:rFonts w:cs="Calibri"/>
                  <w:color w:val="0563C1"/>
                  <w:u w:val="single"/>
                  <w:lang w:val="sq-AL" w:eastAsia="sq-AL"/>
                </w:rPr>
                <w:t>Numri Total i Çështjeve të Gjykuara</w:t>
              </w:r>
            </w:hyperlink>
          </w:p>
        </w:tc>
        <w:tc>
          <w:tcPr>
            <w:tcW w:w="2140" w:type="dxa"/>
            <w:tcBorders>
              <w:top w:val="nil"/>
              <w:left w:val="nil"/>
              <w:bottom w:val="single" w:sz="4" w:space="0" w:color="000000"/>
              <w:right w:val="single" w:sz="4" w:space="0" w:color="000000"/>
            </w:tcBorders>
            <w:shd w:val="clear" w:color="000000" w:fill="00FFFF"/>
            <w:vAlign w:val="center"/>
            <w:hideMark/>
          </w:tcPr>
          <w:p w14:paraId="7FA733EA" w14:textId="77777777" w:rsidR="00A73E84" w:rsidRPr="00A73E84" w:rsidRDefault="00A73E84" w:rsidP="00A73E84">
            <w:pPr>
              <w:spacing w:after="0" w:line="240" w:lineRule="auto"/>
              <w:jc w:val="center"/>
              <w:rPr>
                <w:rFonts w:ascii="Arial" w:hAnsi="Arial" w:cs="Arial"/>
                <w:b/>
                <w:bCs/>
                <w:color w:val="323232"/>
                <w:lang w:val="sq-AL" w:eastAsia="sq-AL"/>
              </w:rPr>
            </w:pPr>
            <w:r w:rsidRPr="00A73E84">
              <w:rPr>
                <w:rFonts w:ascii="Arial" w:hAnsi="Arial" w:cs="Arial"/>
                <w:b/>
                <w:bCs/>
                <w:color w:val="323232"/>
                <w:lang w:val="sq-AL" w:eastAsia="sq-AL"/>
              </w:rPr>
              <w:t>1894</w:t>
            </w:r>
          </w:p>
        </w:tc>
        <w:tc>
          <w:tcPr>
            <w:tcW w:w="2340" w:type="dxa"/>
            <w:tcBorders>
              <w:top w:val="nil"/>
              <w:left w:val="nil"/>
              <w:bottom w:val="single" w:sz="4" w:space="0" w:color="000000"/>
              <w:right w:val="single" w:sz="4" w:space="0" w:color="000000"/>
            </w:tcBorders>
            <w:shd w:val="clear" w:color="000000" w:fill="00FFFF"/>
            <w:vAlign w:val="center"/>
            <w:hideMark/>
          </w:tcPr>
          <w:p w14:paraId="4C7F87BA" w14:textId="77777777" w:rsidR="00A73E84" w:rsidRPr="00A73E84" w:rsidRDefault="00A73E84" w:rsidP="00A73E84">
            <w:pPr>
              <w:spacing w:after="0" w:line="240" w:lineRule="auto"/>
              <w:jc w:val="center"/>
              <w:rPr>
                <w:rFonts w:ascii="Arial" w:hAnsi="Arial" w:cs="Arial"/>
                <w:b/>
                <w:bCs/>
                <w:color w:val="323232"/>
                <w:lang w:val="sq-AL" w:eastAsia="sq-AL"/>
              </w:rPr>
            </w:pPr>
            <w:r w:rsidRPr="00A73E84">
              <w:rPr>
                <w:rFonts w:ascii="Arial" w:hAnsi="Arial" w:cs="Arial"/>
                <w:b/>
                <w:bCs/>
                <w:color w:val="323232"/>
                <w:lang w:val="sq-AL" w:eastAsia="sq-AL"/>
              </w:rPr>
              <w:t>164,0</w:t>
            </w:r>
          </w:p>
        </w:tc>
        <w:tc>
          <w:tcPr>
            <w:tcW w:w="2800" w:type="dxa"/>
            <w:tcBorders>
              <w:top w:val="nil"/>
              <w:left w:val="nil"/>
              <w:bottom w:val="single" w:sz="4" w:space="0" w:color="000000"/>
              <w:right w:val="single" w:sz="4" w:space="0" w:color="000000"/>
            </w:tcBorders>
            <w:shd w:val="clear" w:color="000000" w:fill="00FFFF"/>
            <w:vAlign w:val="center"/>
            <w:hideMark/>
          </w:tcPr>
          <w:p w14:paraId="5386BDD1" w14:textId="77777777" w:rsidR="00A73E84" w:rsidRPr="00A73E84" w:rsidRDefault="00A73E84" w:rsidP="00A73E84">
            <w:pPr>
              <w:spacing w:after="0" w:line="240" w:lineRule="auto"/>
              <w:jc w:val="center"/>
              <w:rPr>
                <w:rFonts w:ascii="Arial" w:hAnsi="Arial" w:cs="Arial"/>
                <w:b/>
                <w:bCs/>
                <w:color w:val="323232"/>
                <w:lang w:val="sq-AL" w:eastAsia="sq-AL"/>
              </w:rPr>
            </w:pPr>
            <w:r w:rsidRPr="00A73E84">
              <w:rPr>
                <w:rFonts w:ascii="Arial" w:hAnsi="Arial" w:cs="Arial"/>
                <w:b/>
                <w:bCs/>
                <w:color w:val="323232"/>
                <w:lang w:val="sq-AL" w:eastAsia="sq-AL"/>
              </w:rPr>
              <w:t>3,0</w:t>
            </w:r>
          </w:p>
        </w:tc>
      </w:tr>
    </w:tbl>
    <w:p w14:paraId="4000806F" w14:textId="77777777" w:rsidR="00A73E84" w:rsidRDefault="00A73E84" w:rsidP="00F471D6">
      <w:pPr>
        <w:spacing w:after="0" w:line="23" w:lineRule="atLeast"/>
        <w:jc w:val="both"/>
        <w:rPr>
          <w:rFonts w:ascii="Times New Roman" w:hAnsi="Times New Roman"/>
          <w:b/>
          <w:sz w:val="24"/>
          <w:szCs w:val="24"/>
          <w:lang w:val="sq-AL"/>
        </w:rPr>
      </w:pPr>
    </w:p>
    <w:p w14:paraId="13EED84D" w14:textId="57F3D35D" w:rsidR="00A0171B" w:rsidRPr="00BA4FAF" w:rsidRDefault="00A73E84" w:rsidP="00F471D6">
      <w:pPr>
        <w:spacing w:after="0" w:line="23" w:lineRule="atLeast"/>
        <w:jc w:val="both"/>
        <w:rPr>
          <w:rFonts w:ascii="Times New Roman" w:hAnsi="Times New Roman"/>
          <w:b/>
          <w:sz w:val="24"/>
          <w:szCs w:val="24"/>
          <w:lang w:val="sq-AL"/>
        </w:rPr>
      </w:pPr>
      <w:r>
        <w:rPr>
          <w:noProof/>
          <w:lang w:val="sq-AL" w:eastAsia="sq-AL"/>
        </w:rPr>
        <w:lastRenderedPageBreak/>
        <w:drawing>
          <wp:inline distT="0" distB="0" distL="0" distR="0" wp14:anchorId="166198D7" wp14:editId="7A11AE64">
            <wp:extent cx="3101009" cy="2016347"/>
            <wp:effectExtent l="0" t="0" r="4445" b="3175"/>
            <wp:docPr id="12" name="Picture 12" descr="http://10.20.25.101:190/ZedGraphImages/ZedGraphWebPiecf7506f7-d36c-420f-a3ca-9a8d9daeaee3.png?2025020510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20.25.101:190/ZedGraphImages/ZedGraphWebPiecf7506f7-d36c-420f-a3ca-9a8d9daeaee3.png?202502051050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8916" cy="2027990"/>
                    </a:xfrm>
                    <a:prstGeom prst="rect">
                      <a:avLst/>
                    </a:prstGeom>
                    <a:noFill/>
                    <a:ln>
                      <a:noFill/>
                    </a:ln>
                  </pic:spPr>
                </pic:pic>
              </a:graphicData>
            </a:graphic>
          </wp:inline>
        </w:drawing>
      </w:r>
      <w:r>
        <w:rPr>
          <w:noProof/>
          <w:lang w:val="sq-AL" w:eastAsia="sq-AL"/>
        </w:rPr>
        <w:drawing>
          <wp:inline distT="0" distB="0" distL="0" distR="0" wp14:anchorId="28ED8C4F" wp14:editId="19E292CB">
            <wp:extent cx="3093058" cy="2011178"/>
            <wp:effectExtent l="0" t="0" r="0" b="8255"/>
            <wp:docPr id="13" name="Picture 13" descr="http://10.20.25.101:190/ZedGraphImages/ZedGraphWebSeancat53f9489a-ce82-4c77-9004-08418eaaa1d5.png?2025020510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0.20.25.101:190/ZedGraphImages/ZedGraphWebSeancat53f9489a-ce82-4c77-9004-08418eaaa1d5.png?202502051050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1997" cy="2016990"/>
                    </a:xfrm>
                    <a:prstGeom prst="rect">
                      <a:avLst/>
                    </a:prstGeom>
                    <a:noFill/>
                    <a:ln>
                      <a:noFill/>
                    </a:ln>
                  </pic:spPr>
                </pic:pic>
              </a:graphicData>
            </a:graphic>
          </wp:inline>
        </w:drawing>
      </w:r>
    </w:p>
    <w:tbl>
      <w:tblPr>
        <w:tblW w:w="18000" w:type="dxa"/>
        <w:tblCellSpacing w:w="15" w:type="dxa"/>
        <w:tblCellMar>
          <w:top w:w="15" w:type="dxa"/>
          <w:left w:w="15" w:type="dxa"/>
          <w:bottom w:w="15" w:type="dxa"/>
          <w:right w:w="15" w:type="dxa"/>
        </w:tblCellMar>
        <w:tblLook w:val="04A0" w:firstRow="1" w:lastRow="0" w:firstColumn="1" w:lastColumn="0" w:noHBand="0" w:noVBand="1"/>
      </w:tblPr>
      <w:tblGrid>
        <w:gridCol w:w="3010"/>
        <w:gridCol w:w="2995"/>
        <w:gridCol w:w="2995"/>
        <w:gridCol w:w="2995"/>
        <w:gridCol w:w="2995"/>
        <w:gridCol w:w="3010"/>
      </w:tblGrid>
      <w:tr w:rsidR="00945CD2" w:rsidRPr="00BA4FAF" w14:paraId="33CB227B" w14:textId="77777777" w:rsidTr="00945CD2">
        <w:trPr>
          <w:tblCellSpacing w:w="15" w:type="dxa"/>
        </w:trPr>
        <w:tc>
          <w:tcPr>
            <w:tcW w:w="0" w:type="auto"/>
            <w:gridSpan w:val="6"/>
            <w:vAlign w:val="center"/>
            <w:hideMark/>
          </w:tcPr>
          <w:p w14:paraId="4CECCEEC" w14:textId="77777777" w:rsidR="00945CD2" w:rsidRPr="00BA4FAF" w:rsidRDefault="00945CD2" w:rsidP="00945CD2">
            <w:pPr>
              <w:spacing w:after="0" w:line="240" w:lineRule="auto"/>
              <w:rPr>
                <w:rFonts w:ascii="Times New Roman" w:hAnsi="Times New Roman"/>
                <w:sz w:val="24"/>
                <w:szCs w:val="24"/>
                <w:lang w:val="sq-AL"/>
              </w:rPr>
            </w:pPr>
          </w:p>
        </w:tc>
      </w:tr>
      <w:tr w:rsidR="00945CD2" w:rsidRPr="00BA4FAF" w14:paraId="655E1D02" w14:textId="77777777" w:rsidTr="00945CD2">
        <w:trPr>
          <w:tblCellSpacing w:w="15" w:type="dxa"/>
        </w:trPr>
        <w:tc>
          <w:tcPr>
            <w:tcW w:w="0" w:type="auto"/>
            <w:vAlign w:val="center"/>
            <w:hideMark/>
          </w:tcPr>
          <w:p w14:paraId="12F68DFF" w14:textId="77777777" w:rsidR="00945CD2" w:rsidRPr="00BA4FAF" w:rsidRDefault="00945CD2" w:rsidP="00945CD2">
            <w:pPr>
              <w:spacing w:after="0" w:line="240" w:lineRule="auto"/>
              <w:rPr>
                <w:rFonts w:ascii="Times New Roman" w:hAnsi="Times New Roman"/>
                <w:sz w:val="24"/>
                <w:szCs w:val="24"/>
                <w:lang w:val="sq-AL"/>
              </w:rPr>
            </w:pPr>
          </w:p>
        </w:tc>
        <w:tc>
          <w:tcPr>
            <w:tcW w:w="0" w:type="auto"/>
            <w:vAlign w:val="center"/>
            <w:hideMark/>
          </w:tcPr>
          <w:p w14:paraId="17B223CA" w14:textId="77777777" w:rsidR="00945CD2" w:rsidRPr="00BA4FAF" w:rsidRDefault="00945CD2" w:rsidP="00945CD2">
            <w:pPr>
              <w:spacing w:after="0" w:line="240" w:lineRule="auto"/>
              <w:rPr>
                <w:rFonts w:ascii="Times New Roman" w:hAnsi="Times New Roman"/>
                <w:sz w:val="24"/>
                <w:szCs w:val="24"/>
                <w:lang w:val="sq-AL"/>
              </w:rPr>
            </w:pPr>
          </w:p>
        </w:tc>
        <w:tc>
          <w:tcPr>
            <w:tcW w:w="0" w:type="auto"/>
            <w:vAlign w:val="center"/>
            <w:hideMark/>
          </w:tcPr>
          <w:p w14:paraId="2813C00B" w14:textId="77777777" w:rsidR="00945CD2" w:rsidRPr="00BA4FAF" w:rsidRDefault="00945CD2" w:rsidP="00945CD2">
            <w:pPr>
              <w:spacing w:after="0" w:line="240" w:lineRule="auto"/>
              <w:rPr>
                <w:rFonts w:ascii="Times New Roman" w:hAnsi="Times New Roman"/>
                <w:sz w:val="24"/>
                <w:szCs w:val="24"/>
                <w:lang w:val="sq-AL"/>
              </w:rPr>
            </w:pPr>
          </w:p>
        </w:tc>
        <w:tc>
          <w:tcPr>
            <w:tcW w:w="0" w:type="auto"/>
            <w:vAlign w:val="center"/>
            <w:hideMark/>
          </w:tcPr>
          <w:p w14:paraId="18BB40A9" w14:textId="77777777" w:rsidR="00945CD2" w:rsidRPr="00BA4FAF" w:rsidRDefault="00945CD2" w:rsidP="00945CD2">
            <w:pPr>
              <w:spacing w:after="0" w:line="240" w:lineRule="auto"/>
              <w:rPr>
                <w:rFonts w:ascii="Times New Roman" w:hAnsi="Times New Roman"/>
                <w:sz w:val="24"/>
                <w:szCs w:val="24"/>
                <w:lang w:val="sq-AL"/>
              </w:rPr>
            </w:pPr>
          </w:p>
        </w:tc>
        <w:tc>
          <w:tcPr>
            <w:tcW w:w="0" w:type="auto"/>
            <w:vAlign w:val="center"/>
            <w:hideMark/>
          </w:tcPr>
          <w:p w14:paraId="62AC64FD" w14:textId="77777777" w:rsidR="00945CD2" w:rsidRPr="00BA4FAF" w:rsidRDefault="00945CD2" w:rsidP="00945CD2">
            <w:pPr>
              <w:spacing w:after="0" w:line="240" w:lineRule="auto"/>
              <w:rPr>
                <w:rFonts w:ascii="Times New Roman" w:hAnsi="Times New Roman"/>
                <w:sz w:val="24"/>
                <w:szCs w:val="24"/>
                <w:lang w:val="sq-AL"/>
              </w:rPr>
            </w:pPr>
          </w:p>
        </w:tc>
        <w:tc>
          <w:tcPr>
            <w:tcW w:w="0" w:type="auto"/>
            <w:vAlign w:val="center"/>
            <w:hideMark/>
          </w:tcPr>
          <w:p w14:paraId="0AAB36B3" w14:textId="77777777" w:rsidR="00945CD2" w:rsidRPr="00BA4FAF" w:rsidRDefault="00945CD2" w:rsidP="00945CD2">
            <w:pPr>
              <w:spacing w:after="0" w:line="240" w:lineRule="auto"/>
              <w:rPr>
                <w:rFonts w:ascii="Times New Roman" w:hAnsi="Times New Roman"/>
                <w:sz w:val="24"/>
                <w:szCs w:val="24"/>
                <w:lang w:val="sq-AL"/>
              </w:rPr>
            </w:pPr>
          </w:p>
        </w:tc>
      </w:tr>
    </w:tbl>
    <w:p w14:paraId="668BC777" w14:textId="77FC7779" w:rsidR="00A60491" w:rsidRDefault="00A60491" w:rsidP="00A60491">
      <w:pPr>
        <w:spacing w:after="0" w:line="23" w:lineRule="atLeast"/>
        <w:jc w:val="both"/>
        <w:rPr>
          <w:rFonts w:ascii="Times New Roman" w:hAnsi="Times New Roman"/>
          <w:b/>
          <w:sz w:val="24"/>
          <w:szCs w:val="24"/>
          <w:lang w:val="sq-AL"/>
        </w:rPr>
      </w:pPr>
    </w:p>
    <w:p w14:paraId="1B701618" w14:textId="77777777" w:rsidR="00A60491" w:rsidRDefault="00A60491" w:rsidP="00A60491">
      <w:pPr>
        <w:spacing w:after="0" w:line="23" w:lineRule="atLeast"/>
        <w:jc w:val="both"/>
        <w:rPr>
          <w:rFonts w:ascii="Times New Roman" w:hAnsi="Times New Roman"/>
          <w:b/>
          <w:sz w:val="24"/>
          <w:szCs w:val="24"/>
          <w:lang w:val="sq-AL"/>
        </w:rPr>
      </w:pPr>
    </w:p>
    <w:p w14:paraId="360C65D8" w14:textId="77777777" w:rsidR="00A60491" w:rsidRDefault="00A60491" w:rsidP="00A60491">
      <w:pPr>
        <w:spacing w:after="0" w:line="23" w:lineRule="atLeast"/>
        <w:jc w:val="both"/>
        <w:rPr>
          <w:rFonts w:ascii="Times New Roman" w:hAnsi="Times New Roman"/>
          <w:b/>
          <w:sz w:val="24"/>
          <w:szCs w:val="24"/>
          <w:lang w:val="sq-AL"/>
        </w:rPr>
      </w:pPr>
    </w:p>
    <w:p w14:paraId="14ABE21E" w14:textId="77777777" w:rsidR="00A60491" w:rsidRDefault="00A60491" w:rsidP="00A60491">
      <w:pPr>
        <w:spacing w:after="0" w:line="23" w:lineRule="atLeast"/>
        <w:jc w:val="both"/>
        <w:rPr>
          <w:rFonts w:ascii="Times New Roman" w:hAnsi="Times New Roman"/>
          <w:b/>
          <w:sz w:val="24"/>
          <w:szCs w:val="24"/>
          <w:lang w:val="sq-AL"/>
        </w:rPr>
      </w:pPr>
    </w:p>
    <w:p w14:paraId="210E59CA" w14:textId="77777777" w:rsidR="00A60491" w:rsidRDefault="00A60491" w:rsidP="00A60491">
      <w:pPr>
        <w:spacing w:after="0" w:line="23" w:lineRule="atLeast"/>
        <w:jc w:val="both"/>
        <w:rPr>
          <w:rFonts w:ascii="Times New Roman" w:hAnsi="Times New Roman"/>
          <w:b/>
          <w:sz w:val="24"/>
          <w:szCs w:val="24"/>
          <w:lang w:val="sq-AL"/>
        </w:rPr>
      </w:pPr>
    </w:p>
    <w:p w14:paraId="3E975966" w14:textId="77777777" w:rsidR="00A60491" w:rsidRDefault="00A60491" w:rsidP="00A60491">
      <w:pPr>
        <w:spacing w:after="0" w:line="23" w:lineRule="atLeast"/>
        <w:jc w:val="both"/>
        <w:rPr>
          <w:rFonts w:ascii="Times New Roman" w:hAnsi="Times New Roman"/>
          <w:b/>
          <w:sz w:val="24"/>
          <w:szCs w:val="24"/>
          <w:lang w:val="sq-AL"/>
        </w:rPr>
      </w:pPr>
    </w:p>
    <w:p w14:paraId="4F4D6EAD" w14:textId="77777777" w:rsidR="00A60491" w:rsidRDefault="00A60491" w:rsidP="00A60491">
      <w:pPr>
        <w:spacing w:after="0" w:line="23" w:lineRule="atLeast"/>
        <w:jc w:val="both"/>
        <w:rPr>
          <w:rFonts w:ascii="Times New Roman" w:hAnsi="Times New Roman"/>
          <w:b/>
          <w:sz w:val="24"/>
          <w:szCs w:val="24"/>
          <w:lang w:val="sq-AL"/>
        </w:rPr>
      </w:pPr>
    </w:p>
    <w:p w14:paraId="031E77FF" w14:textId="5E2AA4E5" w:rsidR="004D7A22" w:rsidRDefault="004D7A22" w:rsidP="00A60491">
      <w:pPr>
        <w:spacing w:after="0" w:line="23" w:lineRule="atLeast"/>
        <w:jc w:val="both"/>
        <w:rPr>
          <w:rFonts w:ascii="Times New Roman" w:hAnsi="Times New Roman"/>
          <w:b/>
          <w:sz w:val="24"/>
          <w:szCs w:val="24"/>
          <w:lang w:val="sq-AL"/>
        </w:rPr>
      </w:pPr>
    </w:p>
    <w:p w14:paraId="2504C5A0" w14:textId="76BC0429" w:rsidR="004D7A22" w:rsidRDefault="004D7A22" w:rsidP="00A60491">
      <w:pPr>
        <w:spacing w:after="0" w:line="23" w:lineRule="atLeast"/>
        <w:jc w:val="both"/>
        <w:rPr>
          <w:rFonts w:ascii="Times New Roman" w:hAnsi="Times New Roman"/>
          <w:b/>
          <w:sz w:val="24"/>
          <w:szCs w:val="24"/>
          <w:lang w:val="sq-AL"/>
        </w:rPr>
      </w:pPr>
    </w:p>
    <w:p w14:paraId="25F880F9" w14:textId="052FB87B" w:rsidR="004D7A22" w:rsidRDefault="004D7A22" w:rsidP="00A60491">
      <w:pPr>
        <w:spacing w:after="0" w:line="23" w:lineRule="atLeast"/>
        <w:jc w:val="both"/>
        <w:rPr>
          <w:rFonts w:ascii="Times New Roman" w:hAnsi="Times New Roman"/>
          <w:b/>
          <w:sz w:val="24"/>
          <w:szCs w:val="24"/>
          <w:lang w:val="sq-AL"/>
        </w:rPr>
      </w:pPr>
    </w:p>
    <w:p w14:paraId="12C50B2C" w14:textId="08F8FCBA" w:rsidR="004D7A22" w:rsidRDefault="004D7A22" w:rsidP="00A60491">
      <w:pPr>
        <w:spacing w:after="0" w:line="23" w:lineRule="atLeast"/>
        <w:jc w:val="both"/>
        <w:rPr>
          <w:rFonts w:ascii="Times New Roman" w:hAnsi="Times New Roman"/>
          <w:b/>
          <w:sz w:val="24"/>
          <w:szCs w:val="24"/>
          <w:lang w:val="sq-AL"/>
        </w:rPr>
      </w:pPr>
    </w:p>
    <w:p w14:paraId="5304294F" w14:textId="7A276CC0" w:rsidR="004D7A22" w:rsidRDefault="004D7A22" w:rsidP="00A60491">
      <w:pPr>
        <w:spacing w:after="0" w:line="23" w:lineRule="atLeast"/>
        <w:jc w:val="both"/>
        <w:rPr>
          <w:rFonts w:ascii="Times New Roman" w:hAnsi="Times New Roman"/>
          <w:b/>
          <w:sz w:val="24"/>
          <w:szCs w:val="24"/>
          <w:lang w:val="sq-AL"/>
        </w:rPr>
      </w:pPr>
    </w:p>
    <w:p w14:paraId="55840D0A" w14:textId="77777777" w:rsidR="004D7A22" w:rsidRDefault="004D7A22" w:rsidP="00A60491">
      <w:pPr>
        <w:spacing w:after="0" w:line="23" w:lineRule="atLeast"/>
        <w:jc w:val="both"/>
        <w:rPr>
          <w:rFonts w:ascii="Times New Roman" w:hAnsi="Times New Roman"/>
          <w:b/>
          <w:sz w:val="24"/>
          <w:szCs w:val="24"/>
          <w:lang w:val="sq-AL"/>
        </w:rPr>
      </w:pPr>
    </w:p>
    <w:p w14:paraId="3C31E020" w14:textId="77777777" w:rsidR="00A60491" w:rsidRDefault="00A60491" w:rsidP="00A60491">
      <w:pPr>
        <w:spacing w:after="0" w:line="23" w:lineRule="atLeast"/>
        <w:jc w:val="both"/>
        <w:rPr>
          <w:rFonts w:ascii="Times New Roman" w:hAnsi="Times New Roman"/>
          <w:b/>
          <w:sz w:val="24"/>
          <w:szCs w:val="24"/>
          <w:lang w:val="sq-AL"/>
        </w:rPr>
      </w:pPr>
    </w:p>
    <w:p w14:paraId="606FF222" w14:textId="2B234044" w:rsidR="00A60491" w:rsidRDefault="00857EF0" w:rsidP="00A60491">
      <w:pPr>
        <w:spacing w:after="0" w:line="23" w:lineRule="atLeast"/>
        <w:jc w:val="both"/>
        <w:rPr>
          <w:rFonts w:ascii="Times New Roman" w:hAnsi="Times New Roman"/>
          <w:b/>
          <w:sz w:val="24"/>
          <w:szCs w:val="24"/>
          <w:lang w:val="sq-AL"/>
        </w:rPr>
      </w:pPr>
      <w:r w:rsidRPr="00BA4FAF">
        <w:rPr>
          <w:rFonts w:ascii="Times New Roman" w:hAnsi="Times New Roman"/>
          <w:b/>
          <w:sz w:val="24"/>
          <w:szCs w:val="24"/>
          <w:lang w:val="sq-AL"/>
        </w:rPr>
        <w:t xml:space="preserve">Tabela dhe grafikët më poshtë, të </w:t>
      </w:r>
      <w:proofErr w:type="spellStart"/>
      <w:r w:rsidRPr="00BA4FAF">
        <w:rPr>
          <w:rFonts w:ascii="Times New Roman" w:hAnsi="Times New Roman"/>
          <w:b/>
          <w:sz w:val="24"/>
          <w:szCs w:val="24"/>
          <w:lang w:val="sq-AL"/>
        </w:rPr>
        <w:t>gjeneruara</w:t>
      </w:r>
      <w:proofErr w:type="spellEnd"/>
      <w:r w:rsidRPr="00BA4FAF">
        <w:rPr>
          <w:rFonts w:ascii="Times New Roman" w:hAnsi="Times New Roman"/>
          <w:b/>
          <w:sz w:val="24"/>
          <w:szCs w:val="24"/>
          <w:lang w:val="sq-AL"/>
        </w:rPr>
        <w:t xml:space="preserve"> nga sistemi “PAKS” për vitin 20</w:t>
      </w:r>
      <w:r>
        <w:rPr>
          <w:rFonts w:ascii="Times New Roman" w:hAnsi="Times New Roman"/>
          <w:b/>
          <w:sz w:val="24"/>
          <w:szCs w:val="24"/>
          <w:lang w:val="sq-AL"/>
        </w:rPr>
        <w:t>22</w:t>
      </w:r>
      <w:r w:rsidRPr="00BA4FAF">
        <w:rPr>
          <w:rFonts w:ascii="Times New Roman" w:hAnsi="Times New Roman"/>
          <w:b/>
          <w:sz w:val="24"/>
          <w:szCs w:val="24"/>
          <w:lang w:val="sq-AL"/>
        </w:rPr>
        <w:t>, japin të dhëna për kohëzgjatjen e gjykimeve dhe numrin mesatar të seancave</w:t>
      </w:r>
    </w:p>
    <w:p w14:paraId="5FE6FA62" w14:textId="7FE83DF7" w:rsidR="00A60491" w:rsidRDefault="00A60491" w:rsidP="00A60491">
      <w:pPr>
        <w:spacing w:after="0" w:line="23" w:lineRule="atLeast"/>
        <w:jc w:val="both"/>
        <w:rPr>
          <w:rFonts w:ascii="Times New Roman" w:hAnsi="Times New Roman"/>
          <w:b/>
          <w:sz w:val="24"/>
          <w:szCs w:val="24"/>
          <w:lang w:val="sq-AL"/>
        </w:rPr>
      </w:pPr>
    </w:p>
    <w:p w14:paraId="0B9E34BB" w14:textId="27B7531C" w:rsidR="00857EF0" w:rsidRDefault="00857EF0" w:rsidP="00A60491">
      <w:pPr>
        <w:spacing w:after="0" w:line="23" w:lineRule="atLeast"/>
        <w:jc w:val="both"/>
        <w:rPr>
          <w:rFonts w:ascii="Times New Roman" w:hAnsi="Times New Roman"/>
          <w:b/>
          <w:sz w:val="24"/>
          <w:szCs w:val="24"/>
          <w:lang w:val="sq-AL"/>
        </w:rPr>
      </w:pPr>
      <w:r>
        <w:rPr>
          <w:rFonts w:ascii="Times New Roman" w:hAnsi="Times New Roman"/>
          <w:b/>
          <w:noProof/>
          <w:sz w:val="24"/>
          <w:szCs w:val="24"/>
          <w:lang w:val="sq-AL" w:eastAsia="sq-AL"/>
        </w:rPr>
        <w:drawing>
          <wp:inline distT="0" distB="0" distL="0" distR="0" wp14:anchorId="04198A01" wp14:editId="62CFE98E">
            <wp:extent cx="3180080" cy="2363470"/>
            <wp:effectExtent l="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0080" cy="2363470"/>
                    </a:xfrm>
                    <a:prstGeom prst="rect">
                      <a:avLst/>
                    </a:prstGeom>
                    <a:noFill/>
                    <a:ln>
                      <a:noFill/>
                    </a:ln>
                  </pic:spPr>
                </pic:pic>
              </a:graphicData>
            </a:graphic>
          </wp:inline>
        </w:drawing>
      </w:r>
      <w:r>
        <w:rPr>
          <w:rFonts w:ascii="Times New Roman" w:hAnsi="Times New Roman"/>
          <w:b/>
          <w:noProof/>
          <w:sz w:val="24"/>
          <w:szCs w:val="24"/>
          <w:lang w:val="sq-AL" w:eastAsia="sq-AL"/>
        </w:rPr>
        <w:drawing>
          <wp:inline distT="0" distB="0" distL="0" distR="0" wp14:anchorId="3EFC19D6" wp14:editId="6877F737">
            <wp:extent cx="3312795" cy="2363470"/>
            <wp:effectExtent l="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12795" cy="2363470"/>
                    </a:xfrm>
                    <a:prstGeom prst="rect">
                      <a:avLst/>
                    </a:prstGeom>
                    <a:noFill/>
                    <a:ln>
                      <a:noFill/>
                    </a:ln>
                  </pic:spPr>
                </pic:pic>
              </a:graphicData>
            </a:graphic>
          </wp:inline>
        </w:drawing>
      </w:r>
    </w:p>
    <w:p w14:paraId="06DC9A9C" w14:textId="77777777" w:rsidR="00857EF0" w:rsidRDefault="00857EF0" w:rsidP="00A60491">
      <w:pPr>
        <w:spacing w:after="0" w:line="23" w:lineRule="atLeast"/>
        <w:jc w:val="both"/>
        <w:rPr>
          <w:rFonts w:ascii="Times New Roman" w:hAnsi="Times New Roman"/>
          <w:b/>
          <w:sz w:val="24"/>
          <w:szCs w:val="24"/>
          <w:lang w:val="sq-AL"/>
        </w:rPr>
      </w:pPr>
    </w:p>
    <w:p w14:paraId="3B2078E3" w14:textId="77777777" w:rsidR="00A60491" w:rsidRDefault="00A60491" w:rsidP="00A60491">
      <w:pPr>
        <w:spacing w:after="0" w:line="23" w:lineRule="atLeast"/>
        <w:jc w:val="both"/>
        <w:rPr>
          <w:rFonts w:ascii="Times New Roman" w:hAnsi="Times New Roman"/>
          <w:b/>
          <w:sz w:val="24"/>
          <w:szCs w:val="24"/>
          <w:lang w:val="sq-AL"/>
        </w:rPr>
      </w:pPr>
    </w:p>
    <w:p w14:paraId="67CA7CE5" w14:textId="6328DE31" w:rsidR="00DB7BDC" w:rsidRDefault="00DB7BDC" w:rsidP="00A60491">
      <w:pPr>
        <w:spacing w:after="0" w:line="23" w:lineRule="atLeast"/>
        <w:jc w:val="both"/>
        <w:rPr>
          <w:rFonts w:ascii="Times New Roman" w:hAnsi="Times New Roman"/>
          <w:b/>
          <w:sz w:val="24"/>
          <w:szCs w:val="24"/>
          <w:lang w:val="sq-AL"/>
        </w:rPr>
      </w:pPr>
    </w:p>
    <w:tbl>
      <w:tblPr>
        <w:tblpPr w:leftFromText="180" w:rightFromText="180" w:vertAnchor="page" w:horzAnchor="margin" w:tblpY="1846"/>
        <w:tblW w:w="10589"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25"/>
        <w:gridCol w:w="1530"/>
        <w:gridCol w:w="2283"/>
        <w:gridCol w:w="2651"/>
      </w:tblGrid>
      <w:tr w:rsidR="002E45B2" w:rsidRPr="00A96B84" w14:paraId="59C2D9E9" w14:textId="77777777" w:rsidTr="00BF66B3">
        <w:trPr>
          <w:trHeight w:val="447"/>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D0D0D0"/>
            <w:hideMark/>
          </w:tcPr>
          <w:p w14:paraId="17100678" w14:textId="77777777" w:rsidR="002E45B2" w:rsidRPr="00A96B84" w:rsidRDefault="002E45B2" w:rsidP="00BF66B3">
            <w:pPr>
              <w:spacing w:after="0" w:line="23" w:lineRule="atLeast"/>
              <w:rPr>
                <w:rFonts w:ascii="Times New Roman" w:hAnsi="Times New Roman"/>
                <w:b/>
                <w:bCs/>
              </w:rPr>
            </w:pPr>
            <w:proofErr w:type="spellStart"/>
            <w:r w:rsidRPr="00A96B84">
              <w:rPr>
                <w:rFonts w:ascii="Times New Roman" w:hAnsi="Times New Roman"/>
                <w:b/>
                <w:bCs/>
              </w:rPr>
              <w:lastRenderedPageBreak/>
              <w:t>Tipet</w:t>
            </w:r>
            <w:proofErr w:type="spellEnd"/>
            <w:r w:rsidRPr="00A96B84">
              <w:rPr>
                <w:rFonts w:ascii="Times New Roman" w:hAnsi="Times New Roman"/>
                <w:b/>
                <w:bCs/>
              </w:rPr>
              <w:t xml:space="preserve"> e </w:t>
            </w:r>
            <w:proofErr w:type="spellStart"/>
            <w:r w:rsidRPr="00A96B84">
              <w:rPr>
                <w:rFonts w:ascii="Times New Roman" w:hAnsi="Times New Roman"/>
                <w:b/>
                <w:bCs/>
              </w:rPr>
              <w:t>çështjeve</w:t>
            </w:r>
            <w:proofErr w:type="spellEnd"/>
            <w:r w:rsidRPr="00A96B84">
              <w:rPr>
                <w:rFonts w:ascii="Times New Roman" w:hAnsi="Times New Roman"/>
                <w:b/>
                <w:bCs/>
              </w:rPr>
              <w:t xml:space="preserve"> të </w:t>
            </w:r>
            <w:proofErr w:type="spellStart"/>
            <w:r w:rsidRPr="00A96B84">
              <w:rPr>
                <w:rFonts w:ascii="Times New Roman" w:hAnsi="Times New Roman"/>
                <w:b/>
                <w:bCs/>
              </w:rPr>
              <w:t>gjykuara</w:t>
            </w:r>
            <w:proofErr w:type="spellEnd"/>
          </w:p>
        </w:tc>
        <w:tc>
          <w:tcPr>
            <w:tcW w:w="1500" w:type="dxa"/>
            <w:tcBorders>
              <w:top w:val="outset" w:sz="6" w:space="0" w:color="auto"/>
              <w:left w:val="outset" w:sz="6" w:space="0" w:color="auto"/>
              <w:bottom w:val="outset" w:sz="6" w:space="0" w:color="auto"/>
              <w:right w:val="outset" w:sz="6" w:space="0" w:color="auto"/>
            </w:tcBorders>
            <w:shd w:val="clear" w:color="auto" w:fill="D0D0D0"/>
            <w:hideMark/>
          </w:tcPr>
          <w:p w14:paraId="5CD4EDA1" w14:textId="77777777" w:rsidR="002E45B2" w:rsidRPr="00A96B84" w:rsidRDefault="002E45B2" w:rsidP="00BF66B3">
            <w:pPr>
              <w:spacing w:after="0" w:line="23" w:lineRule="atLeast"/>
              <w:rPr>
                <w:rFonts w:ascii="Times New Roman" w:hAnsi="Times New Roman"/>
                <w:b/>
                <w:bCs/>
              </w:rPr>
            </w:pPr>
            <w:proofErr w:type="spellStart"/>
            <w:r w:rsidRPr="00A96B84">
              <w:rPr>
                <w:rFonts w:ascii="Times New Roman" w:hAnsi="Times New Roman"/>
                <w:b/>
                <w:bCs/>
              </w:rPr>
              <w:t>Numri</w:t>
            </w:r>
            <w:proofErr w:type="spellEnd"/>
            <w:r w:rsidRPr="00A96B84">
              <w:rPr>
                <w:rFonts w:ascii="Times New Roman" w:hAnsi="Times New Roman"/>
                <w:b/>
                <w:bCs/>
              </w:rPr>
              <w:t xml:space="preserve"> Total</w:t>
            </w:r>
          </w:p>
        </w:tc>
        <w:tc>
          <w:tcPr>
            <w:tcW w:w="2253" w:type="dxa"/>
            <w:tcBorders>
              <w:top w:val="outset" w:sz="6" w:space="0" w:color="auto"/>
              <w:left w:val="outset" w:sz="6" w:space="0" w:color="auto"/>
              <w:bottom w:val="outset" w:sz="6" w:space="0" w:color="auto"/>
              <w:right w:val="outset" w:sz="6" w:space="0" w:color="auto"/>
            </w:tcBorders>
            <w:shd w:val="clear" w:color="auto" w:fill="D0D0D0"/>
            <w:hideMark/>
          </w:tcPr>
          <w:p w14:paraId="6FAD10A1" w14:textId="77777777" w:rsidR="002E45B2" w:rsidRPr="00A96B84" w:rsidRDefault="002E45B2" w:rsidP="00BF66B3">
            <w:pPr>
              <w:spacing w:after="0" w:line="23" w:lineRule="atLeast"/>
              <w:rPr>
                <w:rFonts w:ascii="Times New Roman" w:hAnsi="Times New Roman"/>
                <w:b/>
                <w:bCs/>
              </w:rPr>
            </w:pPr>
            <w:proofErr w:type="spellStart"/>
            <w:r w:rsidRPr="00A96B84">
              <w:rPr>
                <w:rFonts w:ascii="Times New Roman" w:hAnsi="Times New Roman"/>
                <w:b/>
                <w:bCs/>
              </w:rPr>
              <w:t>Mesatarja</w:t>
            </w:r>
            <w:proofErr w:type="spellEnd"/>
            <w:r w:rsidRPr="00A96B84">
              <w:rPr>
                <w:rFonts w:ascii="Times New Roman" w:hAnsi="Times New Roman"/>
                <w:b/>
                <w:bCs/>
              </w:rPr>
              <w:t xml:space="preserve"> </w:t>
            </w:r>
            <w:proofErr w:type="spellStart"/>
            <w:r w:rsidRPr="00A96B84">
              <w:rPr>
                <w:rFonts w:ascii="Times New Roman" w:hAnsi="Times New Roman"/>
                <w:b/>
                <w:bCs/>
              </w:rPr>
              <w:t>në</w:t>
            </w:r>
            <w:proofErr w:type="spellEnd"/>
            <w:r w:rsidRPr="00A96B84">
              <w:rPr>
                <w:rFonts w:ascii="Times New Roman" w:hAnsi="Times New Roman"/>
                <w:b/>
                <w:bCs/>
              </w:rPr>
              <w:t xml:space="preserve"> </w:t>
            </w:r>
            <w:proofErr w:type="spellStart"/>
            <w:r w:rsidRPr="00A96B84">
              <w:rPr>
                <w:rFonts w:ascii="Times New Roman" w:hAnsi="Times New Roman"/>
                <w:b/>
                <w:bCs/>
              </w:rPr>
              <w:t>ditë</w:t>
            </w:r>
            <w:proofErr w:type="spellEnd"/>
            <w:r w:rsidRPr="00A96B84">
              <w:rPr>
                <w:rFonts w:ascii="Times New Roman" w:hAnsi="Times New Roman"/>
                <w:b/>
                <w:bCs/>
              </w:rPr>
              <w:t xml:space="preserve"> </w:t>
            </w:r>
            <w:proofErr w:type="spellStart"/>
            <w:r w:rsidRPr="00A96B84">
              <w:rPr>
                <w:rFonts w:ascii="Times New Roman" w:hAnsi="Times New Roman"/>
                <w:b/>
                <w:bCs/>
              </w:rPr>
              <w:t>nga</w:t>
            </w:r>
            <w:proofErr w:type="spellEnd"/>
            <w:r w:rsidRPr="00A96B84">
              <w:rPr>
                <w:rFonts w:ascii="Times New Roman" w:hAnsi="Times New Roman"/>
                <w:b/>
                <w:bCs/>
              </w:rPr>
              <w:t xml:space="preserve"> </w:t>
            </w:r>
            <w:proofErr w:type="spellStart"/>
            <w:r w:rsidRPr="00A96B84">
              <w:rPr>
                <w:rFonts w:ascii="Times New Roman" w:hAnsi="Times New Roman"/>
                <w:b/>
                <w:bCs/>
              </w:rPr>
              <w:t>depozitimi</w:t>
            </w:r>
            <w:proofErr w:type="spellEnd"/>
            <w:r w:rsidRPr="00A96B84">
              <w:rPr>
                <w:rFonts w:ascii="Times New Roman" w:hAnsi="Times New Roman"/>
                <w:b/>
                <w:bCs/>
              </w:rPr>
              <w:t xml:space="preserve"> </w:t>
            </w:r>
            <w:proofErr w:type="spellStart"/>
            <w:r w:rsidRPr="00A96B84">
              <w:rPr>
                <w:rFonts w:ascii="Times New Roman" w:hAnsi="Times New Roman"/>
                <w:b/>
                <w:bCs/>
              </w:rPr>
              <w:t>në</w:t>
            </w:r>
            <w:proofErr w:type="spellEnd"/>
            <w:r w:rsidRPr="00A96B84">
              <w:rPr>
                <w:rFonts w:ascii="Times New Roman" w:hAnsi="Times New Roman"/>
                <w:b/>
                <w:bCs/>
              </w:rPr>
              <w:t xml:space="preserve"> </w:t>
            </w:r>
            <w:proofErr w:type="spellStart"/>
            <w:r w:rsidRPr="00A96B84">
              <w:rPr>
                <w:rFonts w:ascii="Times New Roman" w:hAnsi="Times New Roman"/>
                <w:b/>
                <w:bCs/>
              </w:rPr>
              <w:t>vendim</w:t>
            </w:r>
            <w:proofErr w:type="spellEnd"/>
          </w:p>
        </w:tc>
        <w:tc>
          <w:tcPr>
            <w:tcW w:w="2606" w:type="dxa"/>
            <w:tcBorders>
              <w:top w:val="outset" w:sz="6" w:space="0" w:color="auto"/>
              <w:left w:val="outset" w:sz="6" w:space="0" w:color="auto"/>
              <w:bottom w:val="outset" w:sz="6" w:space="0" w:color="auto"/>
              <w:right w:val="outset" w:sz="6" w:space="0" w:color="auto"/>
            </w:tcBorders>
            <w:shd w:val="clear" w:color="auto" w:fill="D0D0D0"/>
            <w:hideMark/>
          </w:tcPr>
          <w:p w14:paraId="5D63D3D7" w14:textId="77777777" w:rsidR="002E45B2" w:rsidRPr="00A96B84" w:rsidRDefault="002E45B2" w:rsidP="00BF66B3">
            <w:pPr>
              <w:spacing w:after="0" w:line="23" w:lineRule="atLeast"/>
              <w:rPr>
                <w:rFonts w:ascii="Times New Roman" w:hAnsi="Times New Roman"/>
                <w:b/>
                <w:bCs/>
              </w:rPr>
            </w:pPr>
            <w:proofErr w:type="spellStart"/>
            <w:r w:rsidRPr="00A96B84">
              <w:rPr>
                <w:rFonts w:ascii="Times New Roman" w:hAnsi="Times New Roman"/>
                <w:b/>
                <w:bCs/>
              </w:rPr>
              <w:t>Mesatarja</w:t>
            </w:r>
            <w:proofErr w:type="spellEnd"/>
            <w:r w:rsidRPr="00A96B84">
              <w:rPr>
                <w:rFonts w:ascii="Times New Roman" w:hAnsi="Times New Roman"/>
                <w:b/>
                <w:bCs/>
              </w:rPr>
              <w:t xml:space="preserve"> </w:t>
            </w:r>
            <w:proofErr w:type="spellStart"/>
            <w:r w:rsidRPr="00A96B84">
              <w:rPr>
                <w:rFonts w:ascii="Times New Roman" w:hAnsi="Times New Roman"/>
                <w:b/>
                <w:bCs/>
              </w:rPr>
              <w:t>nr</w:t>
            </w:r>
            <w:proofErr w:type="spellEnd"/>
            <w:r w:rsidRPr="00A96B84">
              <w:rPr>
                <w:rFonts w:ascii="Times New Roman" w:hAnsi="Times New Roman"/>
                <w:b/>
                <w:bCs/>
              </w:rPr>
              <w:t xml:space="preserve">. </w:t>
            </w:r>
            <w:proofErr w:type="spellStart"/>
            <w:r w:rsidRPr="00A96B84">
              <w:rPr>
                <w:rFonts w:ascii="Times New Roman" w:hAnsi="Times New Roman"/>
                <w:b/>
                <w:bCs/>
              </w:rPr>
              <w:t>seancave</w:t>
            </w:r>
            <w:proofErr w:type="spellEnd"/>
            <w:r w:rsidRPr="00A96B84">
              <w:rPr>
                <w:rFonts w:ascii="Times New Roman" w:hAnsi="Times New Roman"/>
                <w:b/>
                <w:bCs/>
              </w:rPr>
              <w:t xml:space="preserve"> </w:t>
            </w:r>
            <w:proofErr w:type="spellStart"/>
            <w:r w:rsidRPr="00A96B84">
              <w:rPr>
                <w:rFonts w:ascii="Times New Roman" w:hAnsi="Times New Roman"/>
                <w:b/>
                <w:bCs/>
              </w:rPr>
              <w:t>nga</w:t>
            </w:r>
            <w:proofErr w:type="spellEnd"/>
            <w:r w:rsidRPr="00A96B84">
              <w:rPr>
                <w:rFonts w:ascii="Times New Roman" w:hAnsi="Times New Roman"/>
                <w:b/>
                <w:bCs/>
              </w:rPr>
              <w:t xml:space="preserve"> </w:t>
            </w:r>
            <w:proofErr w:type="spellStart"/>
            <w:r w:rsidRPr="00A96B84">
              <w:rPr>
                <w:rFonts w:ascii="Times New Roman" w:hAnsi="Times New Roman"/>
                <w:b/>
                <w:bCs/>
              </w:rPr>
              <w:t>depozitimi</w:t>
            </w:r>
            <w:proofErr w:type="spellEnd"/>
            <w:r w:rsidRPr="00A96B84">
              <w:rPr>
                <w:rFonts w:ascii="Times New Roman" w:hAnsi="Times New Roman"/>
                <w:b/>
                <w:bCs/>
              </w:rPr>
              <w:t xml:space="preserve"> </w:t>
            </w:r>
            <w:proofErr w:type="spellStart"/>
            <w:r w:rsidRPr="00A96B84">
              <w:rPr>
                <w:rFonts w:ascii="Times New Roman" w:hAnsi="Times New Roman"/>
                <w:b/>
                <w:bCs/>
              </w:rPr>
              <w:t>në</w:t>
            </w:r>
            <w:proofErr w:type="spellEnd"/>
            <w:r w:rsidRPr="00A96B84">
              <w:rPr>
                <w:rFonts w:ascii="Times New Roman" w:hAnsi="Times New Roman"/>
                <w:b/>
                <w:bCs/>
              </w:rPr>
              <w:t xml:space="preserve"> </w:t>
            </w:r>
            <w:proofErr w:type="spellStart"/>
            <w:r w:rsidRPr="00A96B84">
              <w:rPr>
                <w:rFonts w:ascii="Times New Roman" w:hAnsi="Times New Roman"/>
                <w:b/>
                <w:bCs/>
              </w:rPr>
              <w:t>vendim</w:t>
            </w:r>
            <w:proofErr w:type="spellEnd"/>
          </w:p>
        </w:tc>
      </w:tr>
      <w:tr w:rsidR="002E45B2" w:rsidRPr="00A96B84" w14:paraId="0CB1E3E2" w14:textId="77777777" w:rsidTr="00BF66B3">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00FFFF"/>
            <w:hideMark/>
          </w:tcPr>
          <w:p w14:paraId="232EB4AF" w14:textId="77777777" w:rsidR="002E45B2" w:rsidRPr="00A96B84" w:rsidRDefault="00483B35" w:rsidP="00BF66B3">
            <w:pPr>
              <w:spacing w:after="0" w:line="23" w:lineRule="atLeast"/>
              <w:rPr>
                <w:rFonts w:ascii="Times New Roman" w:hAnsi="Times New Roman"/>
                <w:b/>
                <w:bCs/>
              </w:rPr>
            </w:pPr>
            <w:hyperlink r:id="rId37" w:tooltip="Kliko për pamje të detajuar" w:history="1">
              <w:proofErr w:type="spellStart"/>
              <w:r w:rsidR="002E45B2" w:rsidRPr="00A96B84">
                <w:rPr>
                  <w:rStyle w:val="Hyperlink"/>
                  <w:rFonts w:ascii="Times New Roman" w:hAnsi="Times New Roman"/>
                  <w:b/>
                  <w:bCs/>
                </w:rPr>
                <w:t>Çështje</w:t>
              </w:r>
              <w:proofErr w:type="spellEnd"/>
              <w:r w:rsidR="002E45B2" w:rsidRPr="00A96B84">
                <w:rPr>
                  <w:rStyle w:val="Hyperlink"/>
                  <w:rFonts w:ascii="Times New Roman" w:hAnsi="Times New Roman"/>
                  <w:b/>
                  <w:bCs/>
                </w:rPr>
                <w:t xml:space="preserve"> </w:t>
              </w:r>
              <w:proofErr w:type="spellStart"/>
              <w:r w:rsidR="002E45B2" w:rsidRPr="00A96B84">
                <w:rPr>
                  <w:rStyle w:val="Hyperlink"/>
                  <w:rFonts w:ascii="Times New Roman" w:hAnsi="Times New Roman"/>
                  <w:b/>
                  <w:bCs/>
                </w:rPr>
                <w:t>Civile</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00FFFF"/>
            <w:hideMark/>
          </w:tcPr>
          <w:p w14:paraId="51D66CC6" w14:textId="77777777" w:rsidR="002E45B2" w:rsidRPr="00A96B84" w:rsidRDefault="002E45B2" w:rsidP="00BF66B3">
            <w:pPr>
              <w:spacing w:after="0" w:line="23" w:lineRule="atLeast"/>
              <w:rPr>
                <w:rFonts w:ascii="Times New Roman" w:hAnsi="Times New Roman"/>
                <w:b/>
                <w:bCs/>
              </w:rPr>
            </w:pPr>
            <w:r w:rsidRPr="00A96B84">
              <w:rPr>
                <w:rFonts w:ascii="Times New Roman" w:hAnsi="Times New Roman"/>
                <w:b/>
                <w:bCs/>
              </w:rPr>
              <w:t>966</w:t>
            </w:r>
          </w:p>
        </w:tc>
        <w:tc>
          <w:tcPr>
            <w:tcW w:w="2253" w:type="dxa"/>
            <w:tcBorders>
              <w:top w:val="outset" w:sz="6" w:space="0" w:color="auto"/>
              <w:left w:val="outset" w:sz="6" w:space="0" w:color="auto"/>
              <w:bottom w:val="outset" w:sz="6" w:space="0" w:color="auto"/>
              <w:right w:val="outset" w:sz="6" w:space="0" w:color="auto"/>
            </w:tcBorders>
            <w:shd w:val="clear" w:color="auto" w:fill="00FFFF"/>
            <w:hideMark/>
          </w:tcPr>
          <w:p w14:paraId="2A17C18C" w14:textId="77777777" w:rsidR="002E45B2" w:rsidRPr="00A96B84" w:rsidRDefault="002E45B2" w:rsidP="00BF66B3">
            <w:pPr>
              <w:spacing w:after="0" w:line="23" w:lineRule="atLeast"/>
              <w:rPr>
                <w:rFonts w:ascii="Times New Roman" w:hAnsi="Times New Roman"/>
                <w:b/>
                <w:bCs/>
              </w:rPr>
            </w:pPr>
            <w:r w:rsidRPr="00A96B84">
              <w:rPr>
                <w:rFonts w:ascii="Times New Roman" w:hAnsi="Times New Roman"/>
                <w:b/>
                <w:bCs/>
              </w:rPr>
              <w:t>175,3</w:t>
            </w:r>
          </w:p>
        </w:tc>
        <w:tc>
          <w:tcPr>
            <w:tcW w:w="2606" w:type="dxa"/>
            <w:tcBorders>
              <w:top w:val="outset" w:sz="6" w:space="0" w:color="auto"/>
              <w:left w:val="outset" w:sz="6" w:space="0" w:color="auto"/>
              <w:bottom w:val="outset" w:sz="6" w:space="0" w:color="auto"/>
              <w:right w:val="outset" w:sz="6" w:space="0" w:color="auto"/>
            </w:tcBorders>
            <w:shd w:val="clear" w:color="auto" w:fill="00FFFF"/>
            <w:hideMark/>
          </w:tcPr>
          <w:p w14:paraId="6C68D4A0" w14:textId="77777777" w:rsidR="002E45B2" w:rsidRPr="00A96B84" w:rsidRDefault="002E45B2" w:rsidP="00BF66B3">
            <w:pPr>
              <w:spacing w:after="0" w:line="23" w:lineRule="atLeast"/>
              <w:rPr>
                <w:rFonts w:ascii="Times New Roman" w:hAnsi="Times New Roman"/>
                <w:b/>
                <w:bCs/>
              </w:rPr>
            </w:pPr>
            <w:r w:rsidRPr="00A96B84">
              <w:rPr>
                <w:rFonts w:ascii="Times New Roman" w:hAnsi="Times New Roman"/>
                <w:b/>
                <w:bCs/>
              </w:rPr>
              <w:t>3,6</w:t>
            </w:r>
          </w:p>
        </w:tc>
      </w:tr>
      <w:tr w:rsidR="002E45B2" w:rsidRPr="00A96B84" w14:paraId="3E418589" w14:textId="77777777" w:rsidTr="00BF66B3">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1F7FFBFE" w14:textId="77777777" w:rsidR="002E45B2" w:rsidRPr="00A96B84" w:rsidRDefault="00483B35" w:rsidP="00BF66B3">
            <w:pPr>
              <w:spacing w:after="0" w:line="23" w:lineRule="atLeast"/>
              <w:rPr>
                <w:rFonts w:ascii="Times New Roman" w:hAnsi="Times New Roman"/>
                <w:b/>
              </w:rPr>
            </w:pPr>
            <w:hyperlink r:id="rId38" w:tooltip="Kliko për pamje të detajuar" w:history="1">
              <w:proofErr w:type="spellStart"/>
              <w:r w:rsidR="002E45B2" w:rsidRPr="00A96B84">
                <w:rPr>
                  <w:rStyle w:val="Hyperlink"/>
                  <w:rFonts w:ascii="Times New Roman" w:hAnsi="Times New Roman"/>
                  <w:b/>
                </w:rPr>
                <w:t>Civile</w:t>
              </w:r>
              <w:proofErr w:type="spellEnd"/>
              <w:r w:rsidR="002E45B2" w:rsidRPr="00A96B84">
                <w:rPr>
                  <w:rStyle w:val="Hyperlink"/>
                  <w:rFonts w:ascii="Times New Roman" w:hAnsi="Times New Roman"/>
                  <w:b/>
                </w:rPr>
                <w:t xml:space="preserve"> </w:t>
              </w:r>
              <w:proofErr w:type="spellStart"/>
              <w:r w:rsidR="002E45B2" w:rsidRPr="00A96B84">
                <w:rPr>
                  <w:rStyle w:val="Hyperlink"/>
                  <w:rFonts w:ascii="Times New Roman" w:hAnsi="Times New Roman"/>
                  <w:b/>
                </w:rPr>
                <w:t>Themeli</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BF2FD2B"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411</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03E70F73"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260,2</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5248646D"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5,7</w:t>
            </w:r>
          </w:p>
        </w:tc>
      </w:tr>
      <w:tr w:rsidR="002E45B2" w:rsidRPr="00A96B84" w14:paraId="3C1E9EF7" w14:textId="77777777" w:rsidTr="00BF66B3">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72ACADBC" w14:textId="77777777" w:rsidR="002E45B2" w:rsidRPr="00A96B84" w:rsidRDefault="00483B35" w:rsidP="00BF66B3">
            <w:pPr>
              <w:spacing w:after="0" w:line="23" w:lineRule="atLeast"/>
              <w:rPr>
                <w:rFonts w:ascii="Times New Roman" w:hAnsi="Times New Roman"/>
                <w:b/>
              </w:rPr>
            </w:pPr>
            <w:hyperlink r:id="rId39" w:tooltip="Kliko për pamje të detajuar" w:history="1">
              <w:proofErr w:type="spellStart"/>
              <w:r w:rsidR="002E45B2" w:rsidRPr="00A96B84">
                <w:rPr>
                  <w:rStyle w:val="Hyperlink"/>
                  <w:rFonts w:ascii="Times New Roman" w:hAnsi="Times New Roman"/>
                  <w:b/>
                </w:rPr>
                <w:t>Kërkesa</w:t>
              </w:r>
              <w:proofErr w:type="spellEnd"/>
              <w:r w:rsidR="002E45B2" w:rsidRPr="00A96B84">
                <w:rPr>
                  <w:rStyle w:val="Hyperlink"/>
                  <w:rFonts w:ascii="Times New Roman" w:hAnsi="Times New Roman"/>
                  <w:b/>
                </w:rPr>
                <w:t xml:space="preserve"> </w:t>
              </w:r>
              <w:proofErr w:type="spellStart"/>
              <w:r w:rsidR="002E45B2" w:rsidRPr="00A96B84">
                <w:rPr>
                  <w:rStyle w:val="Hyperlink"/>
                  <w:rFonts w:ascii="Times New Roman" w:hAnsi="Times New Roman"/>
                  <w:b/>
                </w:rPr>
                <w:t>Civile</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659204BF"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555</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2DCD128B"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112,4</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2F4D1B57"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2,0</w:t>
            </w:r>
          </w:p>
        </w:tc>
      </w:tr>
      <w:tr w:rsidR="002E45B2" w:rsidRPr="00A96B84" w14:paraId="32B956C3" w14:textId="77777777" w:rsidTr="00BF66B3">
        <w:trPr>
          <w:trHeight w:val="326"/>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7DC532B5" w14:textId="77777777" w:rsidR="002E45B2" w:rsidRPr="00A96B84" w:rsidRDefault="00483B35" w:rsidP="00BF66B3">
            <w:pPr>
              <w:spacing w:after="0" w:line="23" w:lineRule="atLeast"/>
              <w:rPr>
                <w:rFonts w:ascii="Times New Roman" w:hAnsi="Times New Roman"/>
                <w:b/>
              </w:rPr>
            </w:pPr>
            <w:hyperlink r:id="rId40" w:tooltip="Kliko për pamje të detajuar" w:history="1">
              <w:proofErr w:type="spellStart"/>
              <w:r w:rsidR="002E45B2" w:rsidRPr="00A96B84">
                <w:rPr>
                  <w:rStyle w:val="Hyperlink"/>
                  <w:rFonts w:ascii="Times New Roman" w:hAnsi="Times New Roman"/>
                  <w:b/>
                </w:rPr>
                <w:t>Vendim</w:t>
              </w:r>
              <w:proofErr w:type="spellEnd"/>
              <w:r w:rsidR="002E45B2" w:rsidRPr="00A96B84">
                <w:rPr>
                  <w:rStyle w:val="Hyperlink"/>
                  <w:rFonts w:ascii="Times New Roman" w:hAnsi="Times New Roman"/>
                  <w:b/>
                </w:rPr>
                <w:t xml:space="preserve"> </w:t>
              </w:r>
              <w:proofErr w:type="spellStart"/>
              <w:r w:rsidR="002E45B2" w:rsidRPr="00A96B84">
                <w:rPr>
                  <w:rStyle w:val="Hyperlink"/>
                  <w:rFonts w:ascii="Times New Roman" w:hAnsi="Times New Roman"/>
                  <w:b/>
                </w:rPr>
                <w:t>JoPërfundimtar</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113746D0"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0</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10A45330"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 </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0B17FFB4"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 </w:t>
            </w:r>
          </w:p>
        </w:tc>
      </w:tr>
      <w:tr w:rsidR="002E45B2" w:rsidRPr="00A96B84" w14:paraId="1535F8EC" w14:textId="77777777" w:rsidTr="00BF66B3">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0B423D6D" w14:textId="77777777" w:rsidR="002E45B2" w:rsidRPr="00A96B84" w:rsidRDefault="00483B35" w:rsidP="00BF66B3">
            <w:pPr>
              <w:spacing w:after="0" w:line="23" w:lineRule="atLeast"/>
              <w:rPr>
                <w:rFonts w:ascii="Times New Roman" w:hAnsi="Times New Roman"/>
                <w:b/>
              </w:rPr>
            </w:pPr>
            <w:hyperlink r:id="rId41" w:tooltip="Kliko për pamje të detajuar" w:history="1">
              <w:proofErr w:type="spellStart"/>
              <w:r w:rsidR="002E45B2" w:rsidRPr="00A96B84">
                <w:rPr>
                  <w:rStyle w:val="Hyperlink"/>
                  <w:rFonts w:ascii="Times New Roman" w:hAnsi="Times New Roman"/>
                  <w:b/>
                </w:rPr>
                <w:t>Vendim</w:t>
              </w:r>
              <w:proofErr w:type="spellEnd"/>
              <w:r w:rsidR="002E45B2" w:rsidRPr="00A96B84">
                <w:rPr>
                  <w:rStyle w:val="Hyperlink"/>
                  <w:rFonts w:ascii="Times New Roman" w:hAnsi="Times New Roman"/>
                  <w:b/>
                </w:rPr>
                <w:t xml:space="preserve"> </w:t>
              </w:r>
              <w:proofErr w:type="spellStart"/>
              <w:r w:rsidR="002E45B2" w:rsidRPr="00A96B84">
                <w:rPr>
                  <w:rStyle w:val="Hyperlink"/>
                  <w:rFonts w:ascii="Times New Roman" w:hAnsi="Times New Roman"/>
                  <w:b/>
                </w:rPr>
                <w:t>Përfundimtar</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73B3620"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966</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05980D98"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175,3</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354E3AE3"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3,6</w:t>
            </w:r>
          </w:p>
        </w:tc>
      </w:tr>
      <w:tr w:rsidR="002E45B2" w:rsidRPr="00A96B84" w14:paraId="45B8C375" w14:textId="77777777" w:rsidTr="00BF66B3">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00FFFF"/>
            <w:hideMark/>
          </w:tcPr>
          <w:p w14:paraId="529B4322" w14:textId="77777777" w:rsidR="002E45B2" w:rsidRPr="00A96B84" w:rsidRDefault="00483B35" w:rsidP="00BF66B3">
            <w:pPr>
              <w:spacing w:after="0" w:line="23" w:lineRule="atLeast"/>
              <w:rPr>
                <w:rFonts w:ascii="Times New Roman" w:hAnsi="Times New Roman"/>
                <w:b/>
                <w:bCs/>
              </w:rPr>
            </w:pPr>
            <w:hyperlink r:id="rId42" w:tooltip="Kliko për pamje të detajuar" w:history="1">
              <w:proofErr w:type="spellStart"/>
              <w:r w:rsidR="002E45B2" w:rsidRPr="00A96B84">
                <w:rPr>
                  <w:rStyle w:val="Hyperlink"/>
                  <w:rFonts w:ascii="Times New Roman" w:hAnsi="Times New Roman"/>
                  <w:b/>
                  <w:bCs/>
                </w:rPr>
                <w:t>Çështje</w:t>
              </w:r>
              <w:proofErr w:type="spellEnd"/>
              <w:r w:rsidR="002E45B2" w:rsidRPr="00A96B84">
                <w:rPr>
                  <w:rStyle w:val="Hyperlink"/>
                  <w:rFonts w:ascii="Times New Roman" w:hAnsi="Times New Roman"/>
                  <w:b/>
                  <w:bCs/>
                </w:rPr>
                <w:t xml:space="preserve"> </w:t>
              </w:r>
              <w:proofErr w:type="spellStart"/>
              <w:r w:rsidR="002E45B2" w:rsidRPr="00A96B84">
                <w:rPr>
                  <w:rStyle w:val="Hyperlink"/>
                  <w:rFonts w:ascii="Times New Roman" w:hAnsi="Times New Roman"/>
                  <w:b/>
                  <w:bCs/>
                </w:rPr>
                <w:t>Penale</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00FFFF"/>
            <w:hideMark/>
          </w:tcPr>
          <w:p w14:paraId="296B618B" w14:textId="77777777" w:rsidR="002E45B2" w:rsidRPr="00A96B84" w:rsidRDefault="002E45B2" w:rsidP="00BF66B3">
            <w:pPr>
              <w:spacing w:after="0" w:line="23" w:lineRule="atLeast"/>
              <w:rPr>
                <w:rFonts w:ascii="Times New Roman" w:hAnsi="Times New Roman"/>
                <w:b/>
                <w:bCs/>
              </w:rPr>
            </w:pPr>
            <w:r w:rsidRPr="00A96B84">
              <w:rPr>
                <w:rFonts w:ascii="Times New Roman" w:hAnsi="Times New Roman"/>
                <w:b/>
                <w:bCs/>
              </w:rPr>
              <w:t>781</w:t>
            </w:r>
          </w:p>
        </w:tc>
        <w:tc>
          <w:tcPr>
            <w:tcW w:w="2253" w:type="dxa"/>
            <w:tcBorders>
              <w:top w:val="outset" w:sz="6" w:space="0" w:color="auto"/>
              <w:left w:val="outset" w:sz="6" w:space="0" w:color="auto"/>
              <w:bottom w:val="outset" w:sz="6" w:space="0" w:color="auto"/>
              <w:right w:val="outset" w:sz="6" w:space="0" w:color="auto"/>
            </w:tcBorders>
            <w:shd w:val="clear" w:color="auto" w:fill="00FFFF"/>
            <w:hideMark/>
          </w:tcPr>
          <w:p w14:paraId="1789E472" w14:textId="77777777" w:rsidR="002E45B2" w:rsidRPr="00A96B84" w:rsidRDefault="002E45B2" w:rsidP="00BF66B3">
            <w:pPr>
              <w:spacing w:after="0" w:line="23" w:lineRule="atLeast"/>
              <w:rPr>
                <w:rFonts w:ascii="Times New Roman" w:hAnsi="Times New Roman"/>
                <w:b/>
                <w:bCs/>
              </w:rPr>
            </w:pPr>
            <w:r w:rsidRPr="00A96B84">
              <w:rPr>
                <w:rFonts w:ascii="Times New Roman" w:hAnsi="Times New Roman"/>
                <w:b/>
                <w:bCs/>
              </w:rPr>
              <w:t>89,6</w:t>
            </w:r>
          </w:p>
        </w:tc>
        <w:tc>
          <w:tcPr>
            <w:tcW w:w="2606" w:type="dxa"/>
            <w:tcBorders>
              <w:top w:val="outset" w:sz="6" w:space="0" w:color="auto"/>
              <w:left w:val="outset" w:sz="6" w:space="0" w:color="auto"/>
              <w:bottom w:val="outset" w:sz="6" w:space="0" w:color="auto"/>
              <w:right w:val="outset" w:sz="6" w:space="0" w:color="auto"/>
            </w:tcBorders>
            <w:shd w:val="clear" w:color="auto" w:fill="00FFFF"/>
            <w:hideMark/>
          </w:tcPr>
          <w:p w14:paraId="200D9FD0" w14:textId="77777777" w:rsidR="002E45B2" w:rsidRPr="00A96B84" w:rsidRDefault="002E45B2" w:rsidP="00BF66B3">
            <w:pPr>
              <w:spacing w:after="0" w:line="23" w:lineRule="atLeast"/>
              <w:rPr>
                <w:rFonts w:ascii="Times New Roman" w:hAnsi="Times New Roman"/>
                <w:b/>
                <w:bCs/>
              </w:rPr>
            </w:pPr>
            <w:r w:rsidRPr="00A96B84">
              <w:rPr>
                <w:rFonts w:ascii="Times New Roman" w:hAnsi="Times New Roman"/>
                <w:b/>
                <w:bCs/>
              </w:rPr>
              <w:t>3,2</w:t>
            </w:r>
          </w:p>
        </w:tc>
      </w:tr>
      <w:tr w:rsidR="002E45B2" w:rsidRPr="00A96B84" w14:paraId="4F3DE089" w14:textId="77777777" w:rsidTr="00BF66B3">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5C2F31A0" w14:textId="77777777" w:rsidR="002E45B2" w:rsidRPr="00A96B84" w:rsidRDefault="00483B35" w:rsidP="00BF66B3">
            <w:pPr>
              <w:spacing w:after="0" w:line="23" w:lineRule="atLeast"/>
              <w:rPr>
                <w:rFonts w:ascii="Times New Roman" w:hAnsi="Times New Roman"/>
                <w:b/>
              </w:rPr>
            </w:pPr>
            <w:hyperlink r:id="rId43" w:tooltip="Kliko për pamje të detajuar" w:history="1">
              <w:proofErr w:type="spellStart"/>
              <w:r w:rsidR="002E45B2" w:rsidRPr="00A96B84">
                <w:rPr>
                  <w:rStyle w:val="Hyperlink"/>
                  <w:rFonts w:ascii="Times New Roman" w:hAnsi="Times New Roman"/>
                  <w:b/>
                </w:rPr>
                <w:t>Penale</w:t>
              </w:r>
              <w:proofErr w:type="spellEnd"/>
              <w:r w:rsidR="002E45B2" w:rsidRPr="00A96B84">
                <w:rPr>
                  <w:rStyle w:val="Hyperlink"/>
                  <w:rFonts w:ascii="Times New Roman" w:hAnsi="Times New Roman"/>
                  <w:b/>
                </w:rPr>
                <w:t xml:space="preserve"> </w:t>
              </w:r>
              <w:proofErr w:type="spellStart"/>
              <w:r w:rsidR="002E45B2" w:rsidRPr="00A96B84">
                <w:rPr>
                  <w:rStyle w:val="Hyperlink"/>
                  <w:rFonts w:ascii="Times New Roman" w:hAnsi="Times New Roman"/>
                  <w:b/>
                </w:rPr>
                <w:t>Themeli</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198FA3F7"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708</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3691F03B"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86,7</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17B9D570"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3,2</w:t>
            </w:r>
          </w:p>
        </w:tc>
      </w:tr>
      <w:tr w:rsidR="002E45B2" w:rsidRPr="00A96B84" w14:paraId="5E952F8C" w14:textId="77777777" w:rsidTr="00BF66B3">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13DBC01D" w14:textId="77777777" w:rsidR="002E45B2" w:rsidRPr="00A96B84" w:rsidRDefault="00483B35" w:rsidP="00BF66B3">
            <w:pPr>
              <w:spacing w:after="0" w:line="23" w:lineRule="atLeast"/>
              <w:rPr>
                <w:rFonts w:ascii="Times New Roman" w:hAnsi="Times New Roman"/>
                <w:b/>
              </w:rPr>
            </w:pPr>
            <w:hyperlink r:id="rId44" w:tooltip="Kliko për pamje të detajuar" w:history="1">
              <w:proofErr w:type="spellStart"/>
              <w:r w:rsidR="002E45B2" w:rsidRPr="00A96B84">
                <w:rPr>
                  <w:rStyle w:val="Hyperlink"/>
                  <w:rFonts w:ascii="Times New Roman" w:hAnsi="Times New Roman"/>
                  <w:b/>
                </w:rPr>
                <w:t>Kërkesa</w:t>
              </w:r>
              <w:proofErr w:type="spellEnd"/>
              <w:r w:rsidR="002E45B2" w:rsidRPr="00A96B84">
                <w:rPr>
                  <w:rStyle w:val="Hyperlink"/>
                  <w:rFonts w:ascii="Times New Roman" w:hAnsi="Times New Roman"/>
                  <w:b/>
                </w:rPr>
                <w:t xml:space="preserve"> </w:t>
              </w:r>
              <w:proofErr w:type="spellStart"/>
              <w:r w:rsidR="002E45B2" w:rsidRPr="00A96B84">
                <w:rPr>
                  <w:rStyle w:val="Hyperlink"/>
                  <w:rFonts w:ascii="Times New Roman" w:hAnsi="Times New Roman"/>
                  <w:b/>
                </w:rPr>
                <w:t>Penale</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7065D1ED"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73</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0D33768C"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118,0</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0A579FAC"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3,4</w:t>
            </w:r>
          </w:p>
        </w:tc>
      </w:tr>
      <w:tr w:rsidR="002E45B2" w:rsidRPr="00A96B84" w14:paraId="4C00245D" w14:textId="77777777" w:rsidTr="00BF66B3">
        <w:trPr>
          <w:trHeight w:val="371"/>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1C4DF231" w14:textId="77777777" w:rsidR="002E45B2" w:rsidRPr="00A96B84" w:rsidRDefault="00483B35" w:rsidP="00BF66B3">
            <w:pPr>
              <w:spacing w:after="0" w:line="23" w:lineRule="atLeast"/>
              <w:rPr>
                <w:rFonts w:ascii="Times New Roman" w:hAnsi="Times New Roman"/>
                <w:b/>
              </w:rPr>
            </w:pPr>
            <w:hyperlink r:id="rId45" w:tooltip="Kliko për pamje të detajuar" w:history="1">
              <w:proofErr w:type="spellStart"/>
              <w:r w:rsidR="002E45B2" w:rsidRPr="00A96B84">
                <w:rPr>
                  <w:rStyle w:val="Hyperlink"/>
                  <w:rFonts w:ascii="Times New Roman" w:hAnsi="Times New Roman"/>
                  <w:b/>
                </w:rPr>
                <w:t>Vendim</w:t>
              </w:r>
              <w:proofErr w:type="spellEnd"/>
              <w:r w:rsidR="002E45B2" w:rsidRPr="00A96B84">
                <w:rPr>
                  <w:rStyle w:val="Hyperlink"/>
                  <w:rFonts w:ascii="Times New Roman" w:hAnsi="Times New Roman"/>
                  <w:b/>
                </w:rPr>
                <w:t xml:space="preserve"> </w:t>
              </w:r>
              <w:proofErr w:type="spellStart"/>
              <w:r w:rsidR="002E45B2" w:rsidRPr="00A96B84">
                <w:rPr>
                  <w:rStyle w:val="Hyperlink"/>
                  <w:rFonts w:ascii="Times New Roman" w:hAnsi="Times New Roman"/>
                  <w:b/>
                </w:rPr>
                <w:t>JoPërfundimtar</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7550FD97"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0</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3F1D881C"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 </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6AFB768E"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 </w:t>
            </w:r>
          </w:p>
        </w:tc>
      </w:tr>
      <w:tr w:rsidR="002E45B2" w:rsidRPr="00A96B84" w14:paraId="6EF451CA" w14:textId="77777777" w:rsidTr="00BF66B3">
        <w:trPr>
          <w:trHeight w:val="219"/>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FFFFFF"/>
            <w:hideMark/>
          </w:tcPr>
          <w:p w14:paraId="3C7FEA83" w14:textId="77777777" w:rsidR="002E45B2" w:rsidRPr="00A96B84" w:rsidRDefault="00483B35" w:rsidP="00BF66B3">
            <w:pPr>
              <w:spacing w:after="0" w:line="23" w:lineRule="atLeast"/>
              <w:rPr>
                <w:rFonts w:ascii="Times New Roman" w:hAnsi="Times New Roman"/>
                <w:b/>
              </w:rPr>
            </w:pPr>
            <w:hyperlink r:id="rId46" w:tooltip="Kliko për pamje të detajuar" w:history="1">
              <w:proofErr w:type="spellStart"/>
              <w:r w:rsidR="002E45B2" w:rsidRPr="00A96B84">
                <w:rPr>
                  <w:rStyle w:val="Hyperlink"/>
                  <w:rFonts w:ascii="Times New Roman" w:hAnsi="Times New Roman"/>
                  <w:b/>
                </w:rPr>
                <w:t>Vendim</w:t>
              </w:r>
              <w:proofErr w:type="spellEnd"/>
              <w:r w:rsidR="002E45B2" w:rsidRPr="00A96B84">
                <w:rPr>
                  <w:rStyle w:val="Hyperlink"/>
                  <w:rFonts w:ascii="Times New Roman" w:hAnsi="Times New Roman"/>
                  <w:b/>
                </w:rPr>
                <w:t xml:space="preserve"> </w:t>
              </w:r>
              <w:proofErr w:type="spellStart"/>
              <w:r w:rsidR="002E45B2" w:rsidRPr="00A96B84">
                <w:rPr>
                  <w:rStyle w:val="Hyperlink"/>
                  <w:rFonts w:ascii="Times New Roman" w:hAnsi="Times New Roman"/>
                  <w:b/>
                </w:rPr>
                <w:t>Përfundimtar</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12547E8E"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781</w:t>
            </w:r>
          </w:p>
        </w:tc>
        <w:tc>
          <w:tcPr>
            <w:tcW w:w="2253" w:type="dxa"/>
            <w:tcBorders>
              <w:top w:val="outset" w:sz="6" w:space="0" w:color="auto"/>
              <w:left w:val="outset" w:sz="6" w:space="0" w:color="auto"/>
              <w:bottom w:val="outset" w:sz="6" w:space="0" w:color="auto"/>
              <w:right w:val="outset" w:sz="6" w:space="0" w:color="auto"/>
            </w:tcBorders>
            <w:shd w:val="clear" w:color="auto" w:fill="FFFFFF"/>
            <w:hideMark/>
          </w:tcPr>
          <w:p w14:paraId="4E87D4B1"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89,6</w:t>
            </w:r>
          </w:p>
        </w:tc>
        <w:tc>
          <w:tcPr>
            <w:tcW w:w="2606" w:type="dxa"/>
            <w:tcBorders>
              <w:top w:val="outset" w:sz="6" w:space="0" w:color="auto"/>
              <w:left w:val="outset" w:sz="6" w:space="0" w:color="auto"/>
              <w:bottom w:val="outset" w:sz="6" w:space="0" w:color="auto"/>
              <w:right w:val="outset" w:sz="6" w:space="0" w:color="auto"/>
            </w:tcBorders>
            <w:shd w:val="clear" w:color="auto" w:fill="FFFFFF"/>
            <w:hideMark/>
          </w:tcPr>
          <w:p w14:paraId="4BF7729A" w14:textId="77777777" w:rsidR="002E45B2" w:rsidRPr="00A96B84" w:rsidRDefault="002E45B2" w:rsidP="00BF66B3">
            <w:pPr>
              <w:spacing w:after="0" w:line="23" w:lineRule="atLeast"/>
              <w:rPr>
                <w:rFonts w:ascii="Times New Roman" w:hAnsi="Times New Roman"/>
                <w:b/>
              </w:rPr>
            </w:pPr>
            <w:r w:rsidRPr="00A96B84">
              <w:rPr>
                <w:rFonts w:ascii="Times New Roman" w:hAnsi="Times New Roman"/>
                <w:b/>
              </w:rPr>
              <w:t>3,2</w:t>
            </w:r>
          </w:p>
        </w:tc>
      </w:tr>
      <w:tr w:rsidR="002E45B2" w:rsidRPr="00A96B84" w14:paraId="204A8DFB" w14:textId="77777777" w:rsidTr="00BF66B3">
        <w:trPr>
          <w:trHeight w:val="398"/>
          <w:tblCellSpacing w:w="15" w:type="dxa"/>
        </w:trPr>
        <w:tc>
          <w:tcPr>
            <w:tcW w:w="4080" w:type="dxa"/>
            <w:tcBorders>
              <w:top w:val="outset" w:sz="6" w:space="0" w:color="auto"/>
              <w:left w:val="outset" w:sz="6" w:space="0" w:color="auto"/>
              <w:bottom w:val="outset" w:sz="6" w:space="0" w:color="auto"/>
              <w:right w:val="outset" w:sz="6" w:space="0" w:color="auto"/>
            </w:tcBorders>
            <w:shd w:val="clear" w:color="auto" w:fill="00FFFF"/>
            <w:hideMark/>
          </w:tcPr>
          <w:p w14:paraId="2DF2960A" w14:textId="77777777" w:rsidR="002E45B2" w:rsidRPr="00A96B84" w:rsidRDefault="00483B35" w:rsidP="00BF66B3">
            <w:pPr>
              <w:spacing w:after="0" w:line="23" w:lineRule="atLeast"/>
              <w:rPr>
                <w:rFonts w:ascii="Times New Roman" w:hAnsi="Times New Roman"/>
                <w:b/>
                <w:bCs/>
              </w:rPr>
            </w:pPr>
            <w:hyperlink r:id="rId47" w:tooltip="Kliko për pamje të detajuar" w:history="1">
              <w:proofErr w:type="spellStart"/>
              <w:r w:rsidR="002E45B2" w:rsidRPr="00A96B84">
                <w:rPr>
                  <w:rStyle w:val="Hyperlink"/>
                  <w:rFonts w:ascii="Times New Roman" w:hAnsi="Times New Roman"/>
                  <w:b/>
                  <w:bCs/>
                </w:rPr>
                <w:t>Numri</w:t>
              </w:r>
              <w:proofErr w:type="spellEnd"/>
              <w:r w:rsidR="002E45B2" w:rsidRPr="00A96B84">
                <w:rPr>
                  <w:rStyle w:val="Hyperlink"/>
                  <w:rFonts w:ascii="Times New Roman" w:hAnsi="Times New Roman"/>
                  <w:b/>
                  <w:bCs/>
                </w:rPr>
                <w:t xml:space="preserve"> Total </w:t>
              </w:r>
              <w:proofErr w:type="spellStart"/>
              <w:r w:rsidR="002E45B2" w:rsidRPr="00A96B84">
                <w:rPr>
                  <w:rStyle w:val="Hyperlink"/>
                  <w:rFonts w:ascii="Times New Roman" w:hAnsi="Times New Roman"/>
                  <w:b/>
                  <w:bCs/>
                </w:rPr>
                <w:t>i</w:t>
              </w:r>
              <w:proofErr w:type="spellEnd"/>
              <w:r w:rsidR="002E45B2" w:rsidRPr="00A96B84">
                <w:rPr>
                  <w:rStyle w:val="Hyperlink"/>
                  <w:rFonts w:ascii="Times New Roman" w:hAnsi="Times New Roman"/>
                  <w:b/>
                  <w:bCs/>
                </w:rPr>
                <w:t xml:space="preserve"> </w:t>
              </w:r>
              <w:proofErr w:type="spellStart"/>
              <w:r w:rsidR="002E45B2" w:rsidRPr="00A96B84">
                <w:rPr>
                  <w:rStyle w:val="Hyperlink"/>
                  <w:rFonts w:ascii="Times New Roman" w:hAnsi="Times New Roman"/>
                  <w:b/>
                  <w:bCs/>
                </w:rPr>
                <w:t>Çështjeve</w:t>
              </w:r>
              <w:proofErr w:type="spellEnd"/>
              <w:r w:rsidR="002E45B2" w:rsidRPr="00A96B84">
                <w:rPr>
                  <w:rStyle w:val="Hyperlink"/>
                  <w:rFonts w:ascii="Times New Roman" w:hAnsi="Times New Roman"/>
                  <w:b/>
                  <w:bCs/>
                </w:rPr>
                <w:t xml:space="preserve"> të </w:t>
              </w:r>
              <w:proofErr w:type="spellStart"/>
              <w:r w:rsidR="002E45B2" w:rsidRPr="00A96B84">
                <w:rPr>
                  <w:rStyle w:val="Hyperlink"/>
                  <w:rFonts w:ascii="Times New Roman" w:hAnsi="Times New Roman"/>
                  <w:b/>
                  <w:bCs/>
                </w:rPr>
                <w:t>Gjykuara</w:t>
              </w:r>
              <w:proofErr w:type="spellEnd"/>
            </w:hyperlink>
          </w:p>
        </w:tc>
        <w:tc>
          <w:tcPr>
            <w:tcW w:w="1500" w:type="dxa"/>
            <w:tcBorders>
              <w:top w:val="outset" w:sz="6" w:space="0" w:color="auto"/>
              <w:left w:val="outset" w:sz="6" w:space="0" w:color="auto"/>
              <w:bottom w:val="outset" w:sz="6" w:space="0" w:color="auto"/>
              <w:right w:val="outset" w:sz="6" w:space="0" w:color="auto"/>
            </w:tcBorders>
            <w:shd w:val="clear" w:color="auto" w:fill="00FFFF"/>
            <w:hideMark/>
          </w:tcPr>
          <w:p w14:paraId="4E72C796" w14:textId="77777777" w:rsidR="002E45B2" w:rsidRPr="00A96B84" w:rsidRDefault="002E45B2" w:rsidP="00BF66B3">
            <w:pPr>
              <w:spacing w:after="0" w:line="23" w:lineRule="atLeast"/>
              <w:rPr>
                <w:rFonts w:ascii="Times New Roman" w:hAnsi="Times New Roman"/>
                <w:b/>
                <w:bCs/>
              </w:rPr>
            </w:pPr>
            <w:r w:rsidRPr="00A96B84">
              <w:rPr>
                <w:rFonts w:ascii="Times New Roman" w:hAnsi="Times New Roman"/>
                <w:b/>
                <w:bCs/>
              </w:rPr>
              <w:t>1747</w:t>
            </w:r>
          </w:p>
        </w:tc>
        <w:tc>
          <w:tcPr>
            <w:tcW w:w="2253" w:type="dxa"/>
            <w:tcBorders>
              <w:top w:val="outset" w:sz="6" w:space="0" w:color="auto"/>
              <w:left w:val="outset" w:sz="6" w:space="0" w:color="auto"/>
              <w:bottom w:val="outset" w:sz="6" w:space="0" w:color="auto"/>
              <w:right w:val="outset" w:sz="6" w:space="0" w:color="auto"/>
            </w:tcBorders>
            <w:shd w:val="clear" w:color="auto" w:fill="00FFFF"/>
            <w:hideMark/>
          </w:tcPr>
          <w:p w14:paraId="245FAA0C" w14:textId="77777777" w:rsidR="002E45B2" w:rsidRPr="00A96B84" w:rsidRDefault="002E45B2" w:rsidP="00BF66B3">
            <w:pPr>
              <w:spacing w:after="0" w:line="23" w:lineRule="atLeast"/>
              <w:rPr>
                <w:rFonts w:ascii="Times New Roman" w:hAnsi="Times New Roman"/>
                <w:b/>
                <w:bCs/>
              </w:rPr>
            </w:pPr>
            <w:r w:rsidRPr="00A96B84">
              <w:rPr>
                <w:rFonts w:ascii="Times New Roman" w:hAnsi="Times New Roman"/>
                <w:b/>
                <w:bCs/>
              </w:rPr>
              <w:t>137,0</w:t>
            </w:r>
          </w:p>
        </w:tc>
        <w:tc>
          <w:tcPr>
            <w:tcW w:w="2606" w:type="dxa"/>
            <w:tcBorders>
              <w:top w:val="outset" w:sz="6" w:space="0" w:color="auto"/>
              <w:left w:val="outset" w:sz="6" w:space="0" w:color="auto"/>
              <w:bottom w:val="outset" w:sz="6" w:space="0" w:color="auto"/>
              <w:right w:val="outset" w:sz="6" w:space="0" w:color="auto"/>
            </w:tcBorders>
            <w:shd w:val="clear" w:color="auto" w:fill="00FFFF"/>
            <w:hideMark/>
          </w:tcPr>
          <w:p w14:paraId="050B5F10" w14:textId="77777777" w:rsidR="002E45B2" w:rsidRPr="00A96B84" w:rsidRDefault="002E45B2" w:rsidP="00BF66B3">
            <w:pPr>
              <w:spacing w:after="0" w:line="23" w:lineRule="atLeast"/>
              <w:rPr>
                <w:rFonts w:ascii="Times New Roman" w:hAnsi="Times New Roman"/>
                <w:b/>
                <w:bCs/>
              </w:rPr>
            </w:pPr>
            <w:r w:rsidRPr="00A96B84">
              <w:rPr>
                <w:rFonts w:ascii="Times New Roman" w:hAnsi="Times New Roman"/>
                <w:b/>
                <w:bCs/>
              </w:rPr>
              <w:t>3,4</w:t>
            </w:r>
          </w:p>
        </w:tc>
      </w:tr>
    </w:tbl>
    <w:p w14:paraId="5E910C12" w14:textId="77777777" w:rsidR="002E45B2" w:rsidRPr="00BA4FAF" w:rsidRDefault="002E45B2" w:rsidP="00A60491">
      <w:pPr>
        <w:spacing w:after="0" w:line="23" w:lineRule="atLeast"/>
        <w:jc w:val="both"/>
        <w:rPr>
          <w:rFonts w:ascii="Times New Roman" w:hAnsi="Times New Roman"/>
          <w:b/>
          <w:sz w:val="24"/>
          <w:szCs w:val="24"/>
          <w:lang w:val="sq-AL"/>
        </w:rPr>
      </w:pPr>
    </w:p>
    <w:p w14:paraId="5E2654A0" w14:textId="77777777" w:rsidR="005361A2" w:rsidRPr="00BA4FAF" w:rsidRDefault="005361A2" w:rsidP="005361A2">
      <w:pPr>
        <w:spacing w:after="0"/>
        <w:rPr>
          <w:rFonts w:ascii="Times New Roman" w:hAnsi="Times New Roman"/>
          <w:vanish/>
          <w:sz w:val="24"/>
          <w:szCs w:val="24"/>
          <w:lang w:val="sq-AL"/>
        </w:rPr>
      </w:pPr>
    </w:p>
    <w:tbl>
      <w:tblPr>
        <w:tblpPr w:leftFromText="180" w:rightFromText="180" w:vertAnchor="text" w:horzAnchor="page" w:tblpX="1" w:tblpY="185"/>
        <w:tblW w:w="18000" w:type="dxa"/>
        <w:tblCellSpacing w:w="15" w:type="dxa"/>
        <w:tblCellMar>
          <w:top w:w="15" w:type="dxa"/>
          <w:left w:w="15" w:type="dxa"/>
          <w:bottom w:w="15" w:type="dxa"/>
          <w:right w:w="15" w:type="dxa"/>
        </w:tblCellMar>
        <w:tblLook w:val="04A0" w:firstRow="1" w:lastRow="0" w:firstColumn="1" w:lastColumn="0" w:noHBand="0" w:noVBand="1"/>
      </w:tblPr>
      <w:tblGrid>
        <w:gridCol w:w="3010"/>
        <w:gridCol w:w="2995"/>
        <w:gridCol w:w="2995"/>
        <w:gridCol w:w="2995"/>
        <w:gridCol w:w="2995"/>
        <w:gridCol w:w="3010"/>
      </w:tblGrid>
      <w:tr w:rsidR="007F4507" w:rsidRPr="00BA4FAF" w14:paraId="328AC88E" w14:textId="77777777" w:rsidTr="007F4507">
        <w:trPr>
          <w:tblCellSpacing w:w="15" w:type="dxa"/>
        </w:trPr>
        <w:tc>
          <w:tcPr>
            <w:tcW w:w="0" w:type="auto"/>
            <w:vAlign w:val="center"/>
            <w:hideMark/>
          </w:tcPr>
          <w:p w14:paraId="2867D3AE" w14:textId="77777777" w:rsidR="007F4507" w:rsidRPr="00BA4FAF" w:rsidRDefault="007F4507" w:rsidP="00A60491">
            <w:pPr>
              <w:spacing w:after="0" w:line="23" w:lineRule="atLeast"/>
              <w:jc w:val="both"/>
              <w:rPr>
                <w:rFonts w:ascii="Times New Roman" w:hAnsi="Times New Roman"/>
                <w:b/>
                <w:sz w:val="24"/>
                <w:szCs w:val="24"/>
                <w:lang w:val="sq-AL"/>
              </w:rPr>
            </w:pPr>
            <w:r w:rsidRPr="00BA4FAF">
              <w:rPr>
                <w:rFonts w:ascii="Times New Roman" w:hAnsi="Times New Roman"/>
                <w:b/>
                <w:sz w:val="24"/>
                <w:szCs w:val="24"/>
                <w:lang w:val="sq-AL"/>
              </w:rPr>
              <w:t xml:space="preserve">                    </w:t>
            </w:r>
            <w:r w:rsidRPr="00BA4FAF">
              <w:rPr>
                <w:rFonts w:ascii="Times New Roman" w:hAnsi="Times New Roman"/>
                <w:b/>
                <w:sz w:val="24"/>
                <w:szCs w:val="24"/>
                <w:lang w:val="sq-AL"/>
              </w:rPr>
              <w:br/>
            </w:r>
            <w:r w:rsidRPr="00BA4FAF">
              <w:rPr>
                <w:rFonts w:ascii="Times New Roman" w:hAnsi="Times New Roman"/>
                <w:b/>
                <w:sz w:val="24"/>
                <w:szCs w:val="24"/>
                <w:lang w:val="sq-AL"/>
              </w:rPr>
              <w:br/>
            </w:r>
          </w:p>
        </w:tc>
        <w:tc>
          <w:tcPr>
            <w:tcW w:w="0" w:type="auto"/>
            <w:vAlign w:val="center"/>
            <w:hideMark/>
          </w:tcPr>
          <w:p w14:paraId="32308D3C" w14:textId="77777777" w:rsidR="007F4507" w:rsidRPr="00BA4FAF" w:rsidRDefault="007F4507" w:rsidP="007F4507">
            <w:pPr>
              <w:spacing w:after="0" w:line="23" w:lineRule="atLeast"/>
              <w:jc w:val="both"/>
              <w:rPr>
                <w:rFonts w:ascii="Times New Roman" w:hAnsi="Times New Roman"/>
                <w:b/>
                <w:sz w:val="24"/>
                <w:szCs w:val="24"/>
                <w:lang w:val="sq-AL"/>
              </w:rPr>
            </w:pPr>
          </w:p>
        </w:tc>
        <w:tc>
          <w:tcPr>
            <w:tcW w:w="0" w:type="auto"/>
            <w:vAlign w:val="center"/>
            <w:hideMark/>
          </w:tcPr>
          <w:p w14:paraId="0BA6F42B" w14:textId="77777777" w:rsidR="007F4507" w:rsidRPr="00BA4FAF" w:rsidRDefault="007F4507" w:rsidP="007F4507">
            <w:pPr>
              <w:spacing w:after="0" w:line="23" w:lineRule="atLeast"/>
              <w:jc w:val="both"/>
              <w:rPr>
                <w:rFonts w:ascii="Times New Roman" w:hAnsi="Times New Roman"/>
                <w:b/>
                <w:sz w:val="24"/>
                <w:szCs w:val="24"/>
                <w:lang w:val="sq-AL"/>
              </w:rPr>
            </w:pPr>
          </w:p>
        </w:tc>
        <w:tc>
          <w:tcPr>
            <w:tcW w:w="0" w:type="auto"/>
            <w:vAlign w:val="center"/>
            <w:hideMark/>
          </w:tcPr>
          <w:p w14:paraId="1EF1C008" w14:textId="77777777" w:rsidR="007F4507" w:rsidRPr="00BA4FAF" w:rsidRDefault="007F4507" w:rsidP="007F4507">
            <w:pPr>
              <w:spacing w:after="0" w:line="23" w:lineRule="atLeast"/>
              <w:jc w:val="both"/>
              <w:rPr>
                <w:rFonts w:ascii="Times New Roman" w:hAnsi="Times New Roman"/>
                <w:b/>
                <w:sz w:val="24"/>
                <w:szCs w:val="24"/>
                <w:lang w:val="sq-AL"/>
              </w:rPr>
            </w:pPr>
          </w:p>
        </w:tc>
        <w:tc>
          <w:tcPr>
            <w:tcW w:w="0" w:type="auto"/>
            <w:vAlign w:val="center"/>
            <w:hideMark/>
          </w:tcPr>
          <w:p w14:paraId="3B60C567" w14:textId="77777777" w:rsidR="007F4507" w:rsidRPr="00BA4FAF" w:rsidRDefault="007F4507" w:rsidP="007F4507">
            <w:pPr>
              <w:spacing w:after="0" w:line="23" w:lineRule="atLeast"/>
              <w:jc w:val="both"/>
              <w:rPr>
                <w:rFonts w:ascii="Times New Roman" w:hAnsi="Times New Roman"/>
                <w:b/>
                <w:sz w:val="24"/>
                <w:szCs w:val="24"/>
                <w:lang w:val="sq-AL"/>
              </w:rPr>
            </w:pPr>
          </w:p>
        </w:tc>
        <w:tc>
          <w:tcPr>
            <w:tcW w:w="0" w:type="auto"/>
            <w:vAlign w:val="center"/>
            <w:hideMark/>
          </w:tcPr>
          <w:p w14:paraId="0A81D9BC" w14:textId="77777777" w:rsidR="007F4507" w:rsidRPr="00BA4FAF" w:rsidRDefault="007F4507" w:rsidP="007F4507">
            <w:pPr>
              <w:spacing w:after="0" w:line="23" w:lineRule="atLeast"/>
              <w:jc w:val="both"/>
              <w:rPr>
                <w:rFonts w:ascii="Times New Roman" w:hAnsi="Times New Roman"/>
                <w:b/>
                <w:sz w:val="24"/>
                <w:szCs w:val="24"/>
                <w:lang w:val="sq-AL"/>
              </w:rPr>
            </w:pPr>
          </w:p>
        </w:tc>
      </w:tr>
    </w:tbl>
    <w:p w14:paraId="113CBF76" w14:textId="2E74EE31" w:rsidR="00DB7BDC" w:rsidRPr="00BA4FAF" w:rsidRDefault="00DB7BDC" w:rsidP="00F007FE">
      <w:pPr>
        <w:spacing w:after="0" w:line="23" w:lineRule="atLeast"/>
        <w:jc w:val="both"/>
        <w:rPr>
          <w:rFonts w:ascii="Times New Roman" w:hAnsi="Times New Roman"/>
          <w:b/>
          <w:sz w:val="24"/>
          <w:szCs w:val="24"/>
          <w:lang w:val="sq-AL"/>
        </w:rPr>
      </w:pPr>
    </w:p>
    <w:p w14:paraId="6289DD78" w14:textId="77777777" w:rsidR="006F6645" w:rsidRPr="00BA4FAF" w:rsidRDefault="006F6645" w:rsidP="00286EB4">
      <w:pPr>
        <w:spacing w:after="0" w:line="23" w:lineRule="atLeast"/>
        <w:jc w:val="both"/>
        <w:rPr>
          <w:rFonts w:ascii="Times New Roman" w:hAnsi="Times New Roman"/>
          <w:b/>
          <w:sz w:val="24"/>
          <w:szCs w:val="24"/>
          <w:lang w:val="sq-AL"/>
        </w:rPr>
      </w:pPr>
    </w:p>
    <w:p w14:paraId="5E0228FF" w14:textId="77777777" w:rsidR="006F6645" w:rsidRPr="00BA4FAF" w:rsidRDefault="006F6645" w:rsidP="006F6645">
      <w:pPr>
        <w:spacing w:after="0" w:line="23" w:lineRule="atLeast"/>
        <w:ind w:firstLine="284"/>
        <w:jc w:val="both"/>
        <w:rPr>
          <w:rFonts w:ascii="Times New Roman" w:hAnsi="Times New Roman"/>
          <w:b/>
          <w:vanish/>
          <w:sz w:val="24"/>
          <w:szCs w:val="24"/>
          <w:lang w:val="sq-AL"/>
        </w:rPr>
      </w:pPr>
      <w:r w:rsidRPr="00BA4FAF">
        <w:rPr>
          <w:rFonts w:ascii="Times New Roman" w:hAnsi="Times New Roman"/>
          <w:b/>
          <w:vanish/>
          <w:sz w:val="24"/>
          <w:szCs w:val="24"/>
          <w:lang w:val="sq-AL"/>
        </w:rPr>
        <w:t>Bottom of Form</w:t>
      </w:r>
    </w:p>
    <w:p w14:paraId="13EBA7C4" w14:textId="77777777" w:rsidR="00EB05F9" w:rsidRPr="00BA4FAF" w:rsidRDefault="00EB05F9" w:rsidP="007F4507">
      <w:pPr>
        <w:spacing w:after="0" w:line="23" w:lineRule="atLeast"/>
        <w:jc w:val="both"/>
        <w:rPr>
          <w:rFonts w:ascii="Times New Roman" w:hAnsi="Times New Roman"/>
          <w:sz w:val="24"/>
          <w:szCs w:val="24"/>
          <w:lang w:val="sq-AL"/>
        </w:rPr>
      </w:pPr>
    </w:p>
    <w:p w14:paraId="528FB79C" w14:textId="5C8083B1" w:rsidR="006D25E2" w:rsidRPr="00F56C88" w:rsidRDefault="00BA6876" w:rsidP="00C92943">
      <w:pPr>
        <w:spacing w:after="0" w:line="23" w:lineRule="atLeast"/>
        <w:jc w:val="both"/>
        <w:rPr>
          <w:rFonts w:ascii="Times New Roman" w:hAnsi="Times New Roman"/>
          <w:sz w:val="24"/>
          <w:szCs w:val="24"/>
          <w:lang w:val="sq-AL"/>
        </w:rPr>
      </w:pPr>
      <w:r w:rsidRPr="00F56C88">
        <w:rPr>
          <w:rFonts w:ascii="Times New Roman" w:hAnsi="Times New Roman"/>
          <w:sz w:val="24"/>
          <w:szCs w:val="24"/>
          <w:lang w:val="sq-AL"/>
        </w:rPr>
        <w:t>Siç</w:t>
      </w:r>
      <w:r w:rsidR="008D38D3" w:rsidRPr="00F56C88">
        <w:rPr>
          <w:rFonts w:ascii="Times New Roman" w:hAnsi="Times New Roman"/>
          <w:sz w:val="24"/>
          <w:szCs w:val="24"/>
          <w:lang w:val="sq-AL"/>
        </w:rPr>
        <w:t xml:space="preserve"> shihet nga tabelat dhe</w:t>
      </w:r>
      <w:r w:rsidRPr="00F56C88">
        <w:rPr>
          <w:rFonts w:ascii="Times New Roman" w:hAnsi="Times New Roman"/>
          <w:sz w:val="24"/>
          <w:szCs w:val="24"/>
          <w:lang w:val="sq-AL"/>
        </w:rPr>
        <w:t xml:space="preserve"> grafikët më sipër, n</w:t>
      </w:r>
      <w:r w:rsidR="00E83681" w:rsidRPr="00F56C88">
        <w:rPr>
          <w:rFonts w:ascii="Times New Roman" w:hAnsi="Times New Roman"/>
          <w:sz w:val="24"/>
          <w:szCs w:val="24"/>
          <w:lang w:val="sq-AL"/>
        </w:rPr>
        <w:t>ë raport me vit</w:t>
      </w:r>
      <w:r w:rsidR="00012808" w:rsidRPr="00F56C88">
        <w:rPr>
          <w:rFonts w:ascii="Times New Roman" w:hAnsi="Times New Roman"/>
          <w:sz w:val="24"/>
          <w:szCs w:val="24"/>
          <w:lang w:val="sq-AL"/>
        </w:rPr>
        <w:t>et</w:t>
      </w:r>
      <w:r w:rsidR="00E83681" w:rsidRPr="00F56C88">
        <w:rPr>
          <w:rFonts w:ascii="Times New Roman" w:hAnsi="Times New Roman"/>
          <w:sz w:val="24"/>
          <w:szCs w:val="24"/>
          <w:lang w:val="sq-AL"/>
        </w:rPr>
        <w:t xml:space="preserve"> paraardhës 20</w:t>
      </w:r>
      <w:r w:rsidR="0063389C">
        <w:rPr>
          <w:rFonts w:ascii="Times New Roman" w:hAnsi="Times New Roman"/>
          <w:sz w:val="24"/>
          <w:szCs w:val="24"/>
          <w:lang w:val="sq-AL"/>
        </w:rPr>
        <w:t>22</w:t>
      </w:r>
      <w:r w:rsidR="00012808" w:rsidRPr="00F56C88">
        <w:rPr>
          <w:rFonts w:ascii="Times New Roman" w:hAnsi="Times New Roman"/>
          <w:sz w:val="24"/>
          <w:szCs w:val="24"/>
          <w:lang w:val="sq-AL"/>
        </w:rPr>
        <w:t xml:space="preserve"> dhe </w:t>
      </w:r>
      <w:r w:rsidR="00E83681" w:rsidRPr="00F56C88">
        <w:rPr>
          <w:rFonts w:ascii="Times New Roman" w:hAnsi="Times New Roman"/>
          <w:sz w:val="24"/>
          <w:szCs w:val="24"/>
          <w:lang w:val="sq-AL"/>
        </w:rPr>
        <w:t>në vitin 20</w:t>
      </w:r>
      <w:r w:rsidR="0063389C">
        <w:rPr>
          <w:rFonts w:ascii="Times New Roman" w:hAnsi="Times New Roman"/>
          <w:sz w:val="24"/>
          <w:szCs w:val="24"/>
          <w:lang w:val="sq-AL"/>
        </w:rPr>
        <w:t>23 konstatohet se</w:t>
      </w:r>
      <w:r w:rsidR="00703D64" w:rsidRPr="00F56C88">
        <w:rPr>
          <w:rFonts w:ascii="Times New Roman" w:hAnsi="Times New Roman"/>
          <w:sz w:val="24"/>
          <w:szCs w:val="24"/>
          <w:lang w:val="sq-AL"/>
        </w:rPr>
        <w:t xml:space="preserve"> numri </w:t>
      </w:r>
      <w:r w:rsidR="001376D8" w:rsidRPr="00F56C88">
        <w:rPr>
          <w:rFonts w:ascii="Times New Roman" w:hAnsi="Times New Roman"/>
          <w:sz w:val="24"/>
          <w:szCs w:val="24"/>
          <w:lang w:val="sq-AL"/>
        </w:rPr>
        <w:t xml:space="preserve">mesatar </w:t>
      </w:r>
      <w:r w:rsidR="00703D64" w:rsidRPr="00F56C88">
        <w:rPr>
          <w:rFonts w:ascii="Times New Roman" w:hAnsi="Times New Roman"/>
          <w:sz w:val="24"/>
          <w:szCs w:val="24"/>
          <w:lang w:val="sq-AL"/>
        </w:rPr>
        <w:t>i seancave të zhvilluara për një çështje</w:t>
      </w:r>
      <w:r w:rsidR="00B76D0E">
        <w:rPr>
          <w:rFonts w:ascii="Times New Roman" w:hAnsi="Times New Roman"/>
          <w:sz w:val="24"/>
          <w:szCs w:val="24"/>
          <w:lang w:val="sq-AL"/>
        </w:rPr>
        <w:t xml:space="preserve"> qëndron pak a shume ne te njëjtat </w:t>
      </w:r>
      <w:proofErr w:type="spellStart"/>
      <w:r w:rsidR="00B76D0E">
        <w:rPr>
          <w:rFonts w:ascii="Times New Roman" w:hAnsi="Times New Roman"/>
          <w:sz w:val="24"/>
          <w:szCs w:val="24"/>
          <w:lang w:val="sq-AL"/>
        </w:rPr>
        <w:t>nivle</w:t>
      </w:r>
      <w:proofErr w:type="spellEnd"/>
      <w:r w:rsidR="00B76D0E">
        <w:rPr>
          <w:rFonts w:ascii="Times New Roman" w:hAnsi="Times New Roman"/>
          <w:sz w:val="24"/>
          <w:szCs w:val="24"/>
          <w:lang w:val="sq-AL"/>
        </w:rPr>
        <w:t xml:space="preserve"> dhe ka </w:t>
      </w:r>
      <w:proofErr w:type="spellStart"/>
      <w:r w:rsidR="00B76D0E">
        <w:rPr>
          <w:rFonts w:ascii="Times New Roman" w:hAnsi="Times New Roman"/>
          <w:sz w:val="24"/>
          <w:szCs w:val="24"/>
          <w:lang w:val="sq-AL"/>
        </w:rPr>
        <w:t>nje</w:t>
      </w:r>
      <w:proofErr w:type="spellEnd"/>
      <w:r w:rsidR="00B76D0E">
        <w:rPr>
          <w:rFonts w:ascii="Times New Roman" w:hAnsi="Times New Roman"/>
          <w:sz w:val="24"/>
          <w:szCs w:val="24"/>
          <w:lang w:val="sq-AL"/>
        </w:rPr>
        <w:t xml:space="preserve"> </w:t>
      </w:r>
      <w:r w:rsidR="00BE6863">
        <w:rPr>
          <w:rFonts w:ascii="Times New Roman" w:hAnsi="Times New Roman"/>
          <w:sz w:val="24"/>
          <w:szCs w:val="24"/>
          <w:lang w:val="sq-AL"/>
        </w:rPr>
        <w:t xml:space="preserve">rritje </w:t>
      </w:r>
      <w:r w:rsidR="00B76D0E">
        <w:rPr>
          <w:rFonts w:ascii="Times New Roman" w:hAnsi="Times New Roman"/>
          <w:sz w:val="24"/>
          <w:szCs w:val="24"/>
          <w:lang w:val="sq-AL"/>
        </w:rPr>
        <w:t xml:space="preserve"> te numrit te </w:t>
      </w:r>
      <w:proofErr w:type="spellStart"/>
      <w:r w:rsidR="00B76D0E">
        <w:rPr>
          <w:rFonts w:ascii="Times New Roman" w:hAnsi="Times New Roman"/>
          <w:sz w:val="24"/>
          <w:szCs w:val="24"/>
          <w:lang w:val="sq-AL"/>
        </w:rPr>
        <w:t>ceshj</w:t>
      </w:r>
      <w:r w:rsidR="00BE6863">
        <w:rPr>
          <w:rFonts w:ascii="Times New Roman" w:hAnsi="Times New Roman"/>
          <w:sz w:val="24"/>
          <w:szCs w:val="24"/>
          <w:lang w:val="sq-AL"/>
        </w:rPr>
        <w:t>eve</w:t>
      </w:r>
      <w:proofErr w:type="spellEnd"/>
      <w:r w:rsidR="00BE6863">
        <w:rPr>
          <w:rFonts w:ascii="Times New Roman" w:hAnsi="Times New Roman"/>
          <w:sz w:val="24"/>
          <w:szCs w:val="24"/>
          <w:lang w:val="sq-AL"/>
        </w:rPr>
        <w:t xml:space="preserve"> te gjykuara</w:t>
      </w:r>
      <w:r w:rsidR="00033A36" w:rsidRPr="00F56C88">
        <w:rPr>
          <w:rFonts w:ascii="Times New Roman" w:hAnsi="Times New Roman"/>
          <w:sz w:val="24"/>
          <w:szCs w:val="24"/>
          <w:lang w:val="sq-AL"/>
        </w:rPr>
        <w:t xml:space="preserve">. </w:t>
      </w:r>
      <w:r w:rsidR="000A41CC" w:rsidRPr="00F56C88">
        <w:rPr>
          <w:rFonts w:ascii="Times New Roman" w:hAnsi="Times New Roman"/>
          <w:sz w:val="24"/>
          <w:szCs w:val="24"/>
          <w:lang w:val="sq-AL"/>
        </w:rPr>
        <w:t>K</w:t>
      </w:r>
      <w:r w:rsidR="00C552AC">
        <w:rPr>
          <w:rFonts w:ascii="Times New Roman" w:hAnsi="Times New Roman"/>
          <w:sz w:val="24"/>
          <w:szCs w:val="24"/>
          <w:lang w:val="sq-AL"/>
        </w:rPr>
        <w:t>onkretisht në raport</w:t>
      </w:r>
      <w:r w:rsidR="00BE6863">
        <w:rPr>
          <w:rFonts w:ascii="Times New Roman" w:hAnsi="Times New Roman"/>
          <w:sz w:val="24"/>
          <w:szCs w:val="24"/>
          <w:lang w:val="sq-AL"/>
        </w:rPr>
        <w:t xml:space="preserve"> vitin 2022 dhe 2023</w:t>
      </w:r>
      <w:r w:rsidR="0095475F" w:rsidRPr="00F56C88">
        <w:rPr>
          <w:rFonts w:ascii="Times New Roman" w:hAnsi="Times New Roman"/>
          <w:sz w:val="24"/>
          <w:szCs w:val="24"/>
          <w:lang w:val="sq-AL"/>
        </w:rPr>
        <w:t xml:space="preserve"> numri mesatar i seancave është 3.4.</w:t>
      </w:r>
      <w:r w:rsidR="00BE6863">
        <w:rPr>
          <w:rFonts w:ascii="Times New Roman" w:hAnsi="Times New Roman"/>
          <w:sz w:val="24"/>
          <w:szCs w:val="24"/>
          <w:lang w:val="sq-AL"/>
        </w:rPr>
        <w:t>në raport me vitin 2023</w:t>
      </w:r>
      <w:r w:rsidR="000A41CC" w:rsidRPr="00F56C88">
        <w:rPr>
          <w:rFonts w:ascii="Times New Roman" w:hAnsi="Times New Roman"/>
          <w:sz w:val="24"/>
          <w:szCs w:val="24"/>
          <w:lang w:val="sq-AL"/>
        </w:rPr>
        <w:t xml:space="preserve"> </w:t>
      </w:r>
      <w:r w:rsidR="00B80401" w:rsidRPr="00F56C88">
        <w:rPr>
          <w:rFonts w:ascii="Times New Roman" w:hAnsi="Times New Roman"/>
          <w:sz w:val="24"/>
          <w:szCs w:val="24"/>
          <w:lang w:val="sq-AL"/>
        </w:rPr>
        <w:t xml:space="preserve">numri mesatar i seancave </w:t>
      </w:r>
      <w:r w:rsidR="00EB05F9" w:rsidRPr="00F56C88">
        <w:rPr>
          <w:rFonts w:ascii="Times New Roman" w:hAnsi="Times New Roman"/>
          <w:sz w:val="24"/>
          <w:szCs w:val="24"/>
          <w:lang w:val="sq-AL"/>
        </w:rPr>
        <w:t>ësht</w:t>
      </w:r>
      <w:r w:rsidR="00C552AC">
        <w:rPr>
          <w:rFonts w:ascii="Times New Roman" w:hAnsi="Times New Roman"/>
          <w:sz w:val="24"/>
          <w:szCs w:val="24"/>
          <w:lang w:val="sq-AL"/>
        </w:rPr>
        <w:t>ë në 3</w:t>
      </w:r>
      <w:r w:rsidR="00EB05F9" w:rsidRPr="00F56C88">
        <w:rPr>
          <w:rFonts w:ascii="Times New Roman" w:hAnsi="Times New Roman"/>
          <w:sz w:val="24"/>
          <w:szCs w:val="24"/>
          <w:lang w:val="sq-AL"/>
        </w:rPr>
        <w:t xml:space="preserve"> </w:t>
      </w:r>
      <w:r w:rsidR="000A41CC" w:rsidRPr="00F56C88">
        <w:rPr>
          <w:rFonts w:ascii="Times New Roman" w:hAnsi="Times New Roman"/>
          <w:sz w:val="24"/>
          <w:szCs w:val="24"/>
          <w:lang w:val="sq-AL"/>
        </w:rPr>
        <w:t xml:space="preserve">. Kjo është mesatarja e seancave duke përfshirë si çështjet civile </w:t>
      </w:r>
      <w:r w:rsidR="00EB05F9" w:rsidRPr="00F56C88">
        <w:rPr>
          <w:rFonts w:ascii="Times New Roman" w:hAnsi="Times New Roman"/>
          <w:sz w:val="24"/>
          <w:szCs w:val="24"/>
          <w:lang w:val="sq-AL"/>
        </w:rPr>
        <w:t xml:space="preserve"> dhe penale </w:t>
      </w:r>
      <w:r w:rsidR="000A41CC" w:rsidRPr="00F56C88">
        <w:rPr>
          <w:rFonts w:ascii="Times New Roman" w:hAnsi="Times New Roman"/>
          <w:sz w:val="24"/>
          <w:szCs w:val="24"/>
          <w:lang w:val="sq-AL"/>
        </w:rPr>
        <w:t>të themeli</w:t>
      </w:r>
      <w:r w:rsidR="00EB05F9" w:rsidRPr="00F56C88">
        <w:rPr>
          <w:rFonts w:ascii="Times New Roman" w:hAnsi="Times New Roman"/>
          <w:sz w:val="24"/>
          <w:szCs w:val="24"/>
          <w:lang w:val="sq-AL"/>
        </w:rPr>
        <w:t>t</w:t>
      </w:r>
      <w:r w:rsidR="000A41CC" w:rsidRPr="00F56C88">
        <w:rPr>
          <w:rFonts w:ascii="Times New Roman" w:hAnsi="Times New Roman"/>
          <w:sz w:val="24"/>
          <w:szCs w:val="24"/>
          <w:lang w:val="sq-AL"/>
        </w:rPr>
        <w:t>, ashtu edhe gjykimet me kërkesë (gracioze, pra pa palë kundërshtare)</w:t>
      </w:r>
      <w:r w:rsidR="00E045A8">
        <w:rPr>
          <w:rFonts w:ascii="Times New Roman" w:hAnsi="Times New Roman"/>
          <w:sz w:val="24"/>
          <w:szCs w:val="24"/>
          <w:lang w:val="sq-AL"/>
        </w:rPr>
        <w:t xml:space="preserve"> kjo tregon për një planifikim  efektiv të seancave gjyqësore</w:t>
      </w:r>
      <w:r w:rsidR="000A41CC" w:rsidRPr="00F56C88">
        <w:rPr>
          <w:rFonts w:ascii="Times New Roman" w:hAnsi="Times New Roman"/>
          <w:sz w:val="24"/>
          <w:szCs w:val="24"/>
          <w:lang w:val="sq-AL"/>
        </w:rPr>
        <w:t>.</w:t>
      </w:r>
      <w:r w:rsidR="00225CF3" w:rsidRPr="00F56C88">
        <w:rPr>
          <w:rFonts w:ascii="Times New Roman" w:hAnsi="Times New Roman"/>
          <w:sz w:val="24"/>
          <w:szCs w:val="24"/>
          <w:lang w:val="sq-AL"/>
        </w:rPr>
        <w:t xml:space="preserve"> </w:t>
      </w:r>
      <w:r w:rsidR="00EB05F9" w:rsidRPr="00F56C88">
        <w:rPr>
          <w:rFonts w:ascii="Times New Roman" w:hAnsi="Times New Roman"/>
          <w:sz w:val="24"/>
          <w:szCs w:val="24"/>
          <w:lang w:val="sq-AL"/>
        </w:rPr>
        <w:t>Po ashtu</w:t>
      </w:r>
      <w:r w:rsidR="00033A36" w:rsidRPr="00F56C88">
        <w:rPr>
          <w:rFonts w:ascii="Times New Roman" w:hAnsi="Times New Roman"/>
          <w:sz w:val="24"/>
          <w:szCs w:val="24"/>
          <w:lang w:val="sq-AL"/>
        </w:rPr>
        <w:t xml:space="preserve"> rezulton një </w:t>
      </w:r>
      <w:r w:rsidR="001D52D2" w:rsidRPr="00F56C88">
        <w:rPr>
          <w:rFonts w:ascii="Times New Roman" w:hAnsi="Times New Roman"/>
          <w:sz w:val="24"/>
          <w:szCs w:val="24"/>
          <w:lang w:val="sq-AL"/>
        </w:rPr>
        <w:t xml:space="preserve">rritje </w:t>
      </w:r>
      <w:r w:rsidR="004B1CF7" w:rsidRPr="00F56C88">
        <w:rPr>
          <w:rFonts w:ascii="Times New Roman" w:hAnsi="Times New Roman"/>
          <w:sz w:val="24"/>
          <w:szCs w:val="24"/>
          <w:lang w:val="sq-AL"/>
        </w:rPr>
        <w:t xml:space="preserve">e </w:t>
      </w:r>
      <w:r w:rsidR="00033A36" w:rsidRPr="00F56C88">
        <w:rPr>
          <w:rFonts w:ascii="Times New Roman" w:hAnsi="Times New Roman"/>
          <w:sz w:val="24"/>
          <w:szCs w:val="24"/>
          <w:lang w:val="sq-AL"/>
        </w:rPr>
        <w:t>kohëzgjatjes tërësore</w:t>
      </w:r>
      <w:r w:rsidR="004B1CF7" w:rsidRPr="00F56C88">
        <w:rPr>
          <w:rFonts w:ascii="Times New Roman" w:hAnsi="Times New Roman"/>
          <w:sz w:val="24"/>
          <w:szCs w:val="24"/>
          <w:lang w:val="sq-AL"/>
        </w:rPr>
        <w:t xml:space="preserve"> (duke filluar nga regjistrimi i </w:t>
      </w:r>
      <w:r w:rsidR="001D52D2" w:rsidRPr="00F56C88">
        <w:rPr>
          <w:rFonts w:ascii="Times New Roman" w:hAnsi="Times New Roman"/>
          <w:sz w:val="24"/>
          <w:szCs w:val="24"/>
          <w:lang w:val="sq-AL"/>
        </w:rPr>
        <w:t>çështjes</w:t>
      </w:r>
      <w:r w:rsidR="004B1CF7" w:rsidRPr="00F56C88">
        <w:rPr>
          <w:rFonts w:ascii="Times New Roman" w:hAnsi="Times New Roman"/>
          <w:sz w:val="24"/>
          <w:szCs w:val="24"/>
          <w:lang w:val="sq-AL"/>
        </w:rPr>
        <w:t xml:space="preserve"> deri në shpalljen e vendimit përfundimtar)</w:t>
      </w:r>
      <w:r w:rsidR="00033A36" w:rsidRPr="00F56C88">
        <w:rPr>
          <w:rFonts w:ascii="Times New Roman" w:hAnsi="Times New Roman"/>
          <w:sz w:val="24"/>
          <w:szCs w:val="24"/>
          <w:lang w:val="sq-AL"/>
        </w:rPr>
        <w:t xml:space="preserve"> të proceseve civile</w:t>
      </w:r>
      <w:r w:rsidR="001D52D2" w:rsidRPr="00F56C88">
        <w:rPr>
          <w:rFonts w:ascii="Times New Roman" w:hAnsi="Times New Roman"/>
          <w:sz w:val="24"/>
          <w:szCs w:val="24"/>
          <w:lang w:val="sq-AL"/>
        </w:rPr>
        <w:t xml:space="preserve"> dhe </w:t>
      </w:r>
      <w:r w:rsidR="00A03D4A">
        <w:rPr>
          <w:rFonts w:ascii="Times New Roman" w:hAnsi="Times New Roman"/>
          <w:sz w:val="24"/>
          <w:szCs w:val="24"/>
          <w:lang w:val="sq-AL"/>
        </w:rPr>
        <w:t>penale dhe konkretisht nga 137 ditë në vitin 2022, në vitin 2023 në 164</w:t>
      </w:r>
      <w:r w:rsidR="00012808" w:rsidRPr="00F56C88">
        <w:rPr>
          <w:rFonts w:ascii="Times New Roman" w:hAnsi="Times New Roman"/>
          <w:sz w:val="24"/>
          <w:szCs w:val="24"/>
          <w:lang w:val="sq-AL"/>
        </w:rPr>
        <w:t xml:space="preserve"> </w:t>
      </w:r>
      <w:r w:rsidR="00E045A8">
        <w:rPr>
          <w:rFonts w:ascii="Times New Roman" w:hAnsi="Times New Roman"/>
          <w:sz w:val="24"/>
          <w:szCs w:val="24"/>
          <w:lang w:val="sq-AL"/>
        </w:rPr>
        <w:t>dhe në vitin 2023</w:t>
      </w:r>
      <w:r w:rsidR="00033A36" w:rsidRPr="00F56C88">
        <w:rPr>
          <w:rFonts w:ascii="Times New Roman" w:hAnsi="Times New Roman"/>
          <w:sz w:val="24"/>
          <w:szCs w:val="24"/>
          <w:lang w:val="sq-AL"/>
        </w:rPr>
        <w:t xml:space="preserve">. </w:t>
      </w:r>
      <w:r w:rsidR="004F2AE1" w:rsidRPr="00F56C88">
        <w:rPr>
          <w:rFonts w:ascii="Times New Roman" w:hAnsi="Times New Roman"/>
          <w:sz w:val="24"/>
          <w:szCs w:val="24"/>
          <w:lang w:val="sq-AL"/>
        </w:rPr>
        <w:t xml:space="preserve">Pra, vërehet një </w:t>
      </w:r>
      <w:r w:rsidR="001D52D2" w:rsidRPr="00F56C88">
        <w:rPr>
          <w:rFonts w:ascii="Times New Roman" w:hAnsi="Times New Roman"/>
          <w:sz w:val="24"/>
          <w:szCs w:val="24"/>
          <w:lang w:val="sq-AL"/>
        </w:rPr>
        <w:t xml:space="preserve">ulje </w:t>
      </w:r>
      <w:r w:rsidR="004F2AE1" w:rsidRPr="00F56C88">
        <w:rPr>
          <w:rFonts w:ascii="Times New Roman" w:hAnsi="Times New Roman"/>
          <w:sz w:val="24"/>
          <w:szCs w:val="24"/>
          <w:lang w:val="sq-AL"/>
        </w:rPr>
        <w:t xml:space="preserve"> </w:t>
      </w:r>
      <w:r w:rsidR="001D52D2" w:rsidRPr="00F56C88">
        <w:rPr>
          <w:rFonts w:ascii="Times New Roman" w:hAnsi="Times New Roman"/>
          <w:sz w:val="24"/>
          <w:szCs w:val="24"/>
          <w:lang w:val="sq-AL"/>
        </w:rPr>
        <w:t>e</w:t>
      </w:r>
      <w:r w:rsidR="004F2AE1" w:rsidRPr="00F56C88">
        <w:rPr>
          <w:rFonts w:ascii="Times New Roman" w:hAnsi="Times New Roman"/>
          <w:sz w:val="24"/>
          <w:szCs w:val="24"/>
          <w:lang w:val="sq-AL"/>
        </w:rPr>
        <w:t xml:space="preserve"> shpejtësisë së gjykimit të çështjeve</w:t>
      </w:r>
      <w:r w:rsidR="00800D2B" w:rsidRPr="00F56C88">
        <w:rPr>
          <w:rFonts w:ascii="Times New Roman" w:hAnsi="Times New Roman"/>
          <w:sz w:val="24"/>
          <w:szCs w:val="24"/>
          <w:lang w:val="sq-AL"/>
        </w:rPr>
        <w:t>.</w:t>
      </w:r>
      <w:r w:rsidR="00AA43B7" w:rsidRPr="00F56C88">
        <w:rPr>
          <w:rFonts w:ascii="Times New Roman" w:hAnsi="Times New Roman"/>
          <w:sz w:val="24"/>
          <w:szCs w:val="24"/>
          <w:lang w:val="sq-AL"/>
        </w:rPr>
        <w:t xml:space="preserve"> </w:t>
      </w:r>
      <w:r w:rsidR="00F56C88" w:rsidRPr="00F56C88">
        <w:rPr>
          <w:rFonts w:ascii="Times New Roman" w:hAnsi="Times New Roman"/>
          <w:sz w:val="24"/>
          <w:szCs w:val="24"/>
          <w:lang w:val="sq-AL"/>
        </w:rPr>
        <w:t>Kjo rritje ka ardhur sidomos për çështjet civile edh</w:t>
      </w:r>
      <w:r w:rsidR="00C92943">
        <w:rPr>
          <w:rFonts w:ascii="Times New Roman" w:hAnsi="Times New Roman"/>
          <w:sz w:val="24"/>
          <w:szCs w:val="24"/>
          <w:lang w:val="sq-AL"/>
        </w:rPr>
        <w:t>e</w:t>
      </w:r>
      <w:r w:rsidR="00F56C88" w:rsidRPr="00F56C88">
        <w:rPr>
          <w:rFonts w:ascii="Times New Roman" w:hAnsi="Times New Roman"/>
          <w:sz w:val="24"/>
          <w:szCs w:val="24"/>
          <w:lang w:val="sq-AL"/>
        </w:rPr>
        <w:t xml:space="preserve"> për shkak të problematikave që mbartin këto çështje sidomos çështjet e pronësisë.</w:t>
      </w:r>
      <w:r w:rsidR="002174F9" w:rsidRPr="00F56C88">
        <w:rPr>
          <w:rFonts w:ascii="Times New Roman" w:hAnsi="Times New Roman"/>
          <w:sz w:val="24"/>
          <w:szCs w:val="24"/>
          <w:lang w:val="sq-AL"/>
        </w:rPr>
        <w:t xml:space="preserve"> </w:t>
      </w:r>
    </w:p>
    <w:p w14:paraId="00095A44" w14:textId="77777777" w:rsidR="00C92943" w:rsidRDefault="00C92943" w:rsidP="00C92943">
      <w:pPr>
        <w:spacing w:after="0" w:line="23" w:lineRule="atLeast"/>
        <w:jc w:val="both"/>
        <w:rPr>
          <w:rFonts w:ascii="Times New Roman" w:hAnsi="Times New Roman"/>
          <w:sz w:val="24"/>
          <w:szCs w:val="24"/>
          <w:highlight w:val="yellow"/>
          <w:lang w:val="sq-AL"/>
        </w:rPr>
      </w:pPr>
    </w:p>
    <w:p w14:paraId="6DB2AC9F" w14:textId="37551836" w:rsidR="00C92943" w:rsidRPr="00684F22" w:rsidRDefault="00FB39DB" w:rsidP="00C92943">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Ndër shkaq</w:t>
      </w:r>
      <w:r w:rsidR="00E045A8" w:rsidRPr="00684F22">
        <w:rPr>
          <w:rFonts w:ascii="Times New Roman" w:hAnsi="Times New Roman"/>
          <w:sz w:val="24"/>
          <w:szCs w:val="24"/>
          <w:lang w:val="sq-AL"/>
        </w:rPr>
        <w:t xml:space="preserve">et kryesore të </w:t>
      </w:r>
      <w:r w:rsidRPr="00684F22">
        <w:rPr>
          <w:rFonts w:ascii="Times New Roman" w:hAnsi="Times New Roman"/>
          <w:sz w:val="24"/>
          <w:szCs w:val="24"/>
          <w:lang w:val="sq-AL"/>
        </w:rPr>
        <w:t xml:space="preserve"> numrit të seancave jo efektive,</w:t>
      </w:r>
      <w:r w:rsidR="00DD4ED3" w:rsidRPr="00684F22">
        <w:rPr>
          <w:rFonts w:ascii="Times New Roman" w:hAnsi="Times New Roman"/>
          <w:sz w:val="24"/>
          <w:szCs w:val="24"/>
          <w:lang w:val="sq-AL"/>
        </w:rPr>
        <w:t xml:space="preserve"> por edhe kohëzgjatjes së gjykimit</w:t>
      </w:r>
      <w:r w:rsidR="00704438" w:rsidRPr="00684F22">
        <w:rPr>
          <w:rFonts w:ascii="Times New Roman" w:hAnsi="Times New Roman"/>
          <w:sz w:val="24"/>
          <w:szCs w:val="24"/>
          <w:lang w:val="sq-AL"/>
        </w:rPr>
        <w:t>,</w:t>
      </w:r>
      <w:r w:rsidRPr="00684F22">
        <w:rPr>
          <w:rFonts w:ascii="Times New Roman" w:hAnsi="Times New Roman"/>
          <w:sz w:val="24"/>
          <w:szCs w:val="24"/>
          <w:lang w:val="sq-AL"/>
        </w:rPr>
        <w:t xml:space="preserve"> si dhe në vitet e mëparshme</w:t>
      </w:r>
      <w:r w:rsidR="00C90EC3" w:rsidRPr="00684F22">
        <w:rPr>
          <w:rFonts w:ascii="Times New Roman" w:hAnsi="Times New Roman"/>
          <w:sz w:val="24"/>
          <w:szCs w:val="24"/>
          <w:lang w:val="sq-AL"/>
        </w:rPr>
        <w:t>,</w:t>
      </w:r>
      <w:r w:rsidRPr="00684F22">
        <w:rPr>
          <w:rFonts w:ascii="Times New Roman" w:hAnsi="Times New Roman"/>
          <w:sz w:val="24"/>
          <w:szCs w:val="24"/>
          <w:lang w:val="sq-AL"/>
        </w:rPr>
        <w:t xml:space="preserve"> vazhdon të jenë problematikat me njoftimet nëpërmjet shërbimin postar, por edhe nëpërmjet shërbimeve të policisë gjyqësore në çështjet penale, </w:t>
      </w:r>
      <w:r w:rsidR="00974C13" w:rsidRPr="00684F22">
        <w:rPr>
          <w:rFonts w:ascii="Times New Roman" w:hAnsi="Times New Roman"/>
          <w:sz w:val="24"/>
          <w:szCs w:val="24"/>
          <w:lang w:val="sq-AL"/>
        </w:rPr>
        <w:t xml:space="preserve">veçanërisht </w:t>
      </w:r>
      <w:r w:rsidRPr="00684F22">
        <w:rPr>
          <w:rFonts w:ascii="Times New Roman" w:hAnsi="Times New Roman"/>
          <w:sz w:val="24"/>
          <w:szCs w:val="24"/>
          <w:lang w:val="sq-AL"/>
        </w:rPr>
        <w:t xml:space="preserve">kur personi që thirret ndodhet jashtë territorit të </w:t>
      </w:r>
      <w:r w:rsidR="008B182A" w:rsidRPr="00684F22">
        <w:rPr>
          <w:rFonts w:ascii="Times New Roman" w:hAnsi="Times New Roman"/>
          <w:sz w:val="24"/>
          <w:szCs w:val="24"/>
          <w:lang w:val="sq-AL"/>
        </w:rPr>
        <w:t>R</w:t>
      </w:r>
      <w:r w:rsidR="00684F22">
        <w:rPr>
          <w:rFonts w:ascii="Times New Roman" w:hAnsi="Times New Roman"/>
          <w:sz w:val="24"/>
          <w:szCs w:val="24"/>
          <w:lang w:val="sq-AL"/>
        </w:rPr>
        <w:t>rethit</w:t>
      </w:r>
      <w:r w:rsidRPr="00684F22">
        <w:rPr>
          <w:rFonts w:ascii="Times New Roman" w:hAnsi="Times New Roman"/>
          <w:sz w:val="24"/>
          <w:szCs w:val="24"/>
          <w:lang w:val="sq-AL"/>
        </w:rPr>
        <w:t xml:space="preserve"> Sarandë. Problemet e njoftimit nëpërmjet shërbimit postar, vijnë kryesisht për shkak se punonjësit që ndryshohen shpesh nuk janë të specializuar</w:t>
      </w:r>
      <w:r w:rsidR="002A1000" w:rsidRPr="00684F22">
        <w:rPr>
          <w:rFonts w:ascii="Times New Roman" w:hAnsi="Times New Roman"/>
          <w:sz w:val="24"/>
          <w:szCs w:val="24"/>
          <w:lang w:val="sq-AL"/>
        </w:rPr>
        <w:t xml:space="preserve"> dhe</w:t>
      </w:r>
      <w:r w:rsidR="00006534" w:rsidRPr="00684F22">
        <w:rPr>
          <w:rFonts w:ascii="Times New Roman" w:hAnsi="Times New Roman"/>
          <w:sz w:val="24"/>
          <w:szCs w:val="24"/>
          <w:lang w:val="sq-AL"/>
        </w:rPr>
        <w:t xml:space="preserve"> </w:t>
      </w:r>
      <w:r w:rsidR="00982713" w:rsidRPr="00684F22">
        <w:rPr>
          <w:rFonts w:ascii="Times New Roman" w:hAnsi="Times New Roman"/>
          <w:sz w:val="24"/>
          <w:szCs w:val="24"/>
          <w:lang w:val="sq-AL"/>
        </w:rPr>
        <w:t xml:space="preserve">veprojnë në kundërshtim me ligjin, për sa i përket plotësimit të </w:t>
      </w:r>
      <w:proofErr w:type="spellStart"/>
      <w:r w:rsidR="00982713" w:rsidRPr="00684F22">
        <w:rPr>
          <w:rFonts w:ascii="Times New Roman" w:hAnsi="Times New Roman"/>
          <w:sz w:val="24"/>
          <w:szCs w:val="24"/>
          <w:lang w:val="sq-AL"/>
        </w:rPr>
        <w:t>të</w:t>
      </w:r>
      <w:proofErr w:type="spellEnd"/>
      <w:r w:rsidR="00982713" w:rsidRPr="00684F22">
        <w:rPr>
          <w:rFonts w:ascii="Times New Roman" w:hAnsi="Times New Roman"/>
          <w:sz w:val="24"/>
          <w:szCs w:val="24"/>
          <w:lang w:val="sq-AL"/>
        </w:rPr>
        <w:t xml:space="preserve"> gjitha rubrikave</w:t>
      </w:r>
      <w:r w:rsidR="00006534" w:rsidRPr="00684F22">
        <w:rPr>
          <w:rFonts w:ascii="Times New Roman" w:hAnsi="Times New Roman"/>
          <w:sz w:val="24"/>
          <w:szCs w:val="24"/>
          <w:lang w:val="sq-AL"/>
        </w:rPr>
        <w:t xml:space="preserve"> në aktet e njoftimit</w:t>
      </w:r>
      <w:r w:rsidRPr="00684F22">
        <w:rPr>
          <w:rFonts w:ascii="Times New Roman" w:hAnsi="Times New Roman"/>
          <w:sz w:val="24"/>
          <w:szCs w:val="24"/>
          <w:lang w:val="sq-AL"/>
        </w:rPr>
        <w:t xml:space="preserve">, </w:t>
      </w:r>
      <w:r w:rsidR="002A1000" w:rsidRPr="00684F22">
        <w:rPr>
          <w:rFonts w:ascii="Times New Roman" w:hAnsi="Times New Roman"/>
          <w:sz w:val="24"/>
          <w:szCs w:val="24"/>
          <w:lang w:val="sq-AL"/>
        </w:rPr>
        <w:t>tregimit të</w:t>
      </w:r>
      <w:r w:rsidRPr="00684F22">
        <w:rPr>
          <w:rFonts w:ascii="Times New Roman" w:hAnsi="Times New Roman"/>
          <w:sz w:val="24"/>
          <w:szCs w:val="24"/>
          <w:lang w:val="sq-AL"/>
        </w:rPr>
        <w:t xml:space="preserve"> lidhje</w:t>
      </w:r>
      <w:r w:rsidR="002A1000" w:rsidRPr="00684F22">
        <w:rPr>
          <w:rFonts w:ascii="Times New Roman" w:hAnsi="Times New Roman"/>
          <w:sz w:val="24"/>
          <w:szCs w:val="24"/>
          <w:lang w:val="sq-AL"/>
        </w:rPr>
        <w:t>s</w:t>
      </w:r>
      <w:r w:rsidRPr="00684F22">
        <w:rPr>
          <w:rFonts w:ascii="Times New Roman" w:hAnsi="Times New Roman"/>
          <w:sz w:val="24"/>
          <w:szCs w:val="24"/>
          <w:lang w:val="sq-AL"/>
        </w:rPr>
        <w:t xml:space="preserve"> ndërmjet personit që merr përsipër njoftimin dhe personit të thirrur, etj.</w:t>
      </w:r>
      <w:r w:rsidR="002A1000" w:rsidRPr="00684F22">
        <w:rPr>
          <w:rFonts w:ascii="Times New Roman" w:hAnsi="Times New Roman"/>
          <w:sz w:val="24"/>
          <w:szCs w:val="24"/>
          <w:lang w:val="sq-AL"/>
        </w:rPr>
        <w:t>, duke sjellë si pasojë shpalljen të pavlefshëm të njoftimit dhe shtyrjen e seancës për përsëritjen e tij</w:t>
      </w:r>
      <w:r w:rsidR="0003047B" w:rsidRPr="00684F22">
        <w:rPr>
          <w:rFonts w:ascii="Times New Roman" w:hAnsi="Times New Roman"/>
          <w:sz w:val="24"/>
          <w:szCs w:val="24"/>
          <w:lang w:val="sq-AL"/>
        </w:rPr>
        <w:t xml:space="preserve"> (njoftimit)</w:t>
      </w:r>
      <w:r w:rsidR="002A1000" w:rsidRPr="00684F22">
        <w:rPr>
          <w:rFonts w:ascii="Times New Roman" w:hAnsi="Times New Roman"/>
          <w:sz w:val="24"/>
          <w:szCs w:val="24"/>
          <w:lang w:val="sq-AL"/>
        </w:rPr>
        <w:t>. Ndërsa p</w:t>
      </w:r>
      <w:r w:rsidRPr="00684F22">
        <w:rPr>
          <w:rFonts w:ascii="Times New Roman" w:hAnsi="Times New Roman"/>
          <w:sz w:val="24"/>
          <w:szCs w:val="24"/>
          <w:lang w:val="sq-AL"/>
        </w:rPr>
        <w:t xml:space="preserve">roblemi </w:t>
      </w:r>
      <w:r w:rsidR="002A1000" w:rsidRPr="00684F22">
        <w:rPr>
          <w:rFonts w:ascii="Times New Roman" w:hAnsi="Times New Roman"/>
          <w:sz w:val="24"/>
          <w:szCs w:val="24"/>
          <w:lang w:val="sq-AL"/>
        </w:rPr>
        <w:t>i</w:t>
      </w:r>
      <w:r w:rsidRPr="00684F22">
        <w:rPr>
          <w:rFonts w:ascii="Times New Roman" w:hAnsi="Times New Roman"/>
          <w:sz w:val="24"/>
          <w:szCs w:val="24"/>
          <w:lang w:val="sq-AL"/>
        </w:rPr>
        <w:t xml:space="preserve"> njoftimeve nëpërmjet </w:t>
      </w:r>
      <w:r w:rsidR="002A1000" w:rsidRPr="00684F22">
        <w:rPr>
          <w:rFonts w:ascii="Times New Roman" w:hAnsi="Times New Roman"/>
          <w:sz w:val="24"/>
          <w:szCs w:val="24"/>
          <w:lang w:val="sq-AL"/>
        </w:rPr>
        <w:t xml:space="preserve">shërbimeve të </w:t>
      </w:r>
      <w:r w:rsidRPr="00684F22">
        <w:rPr>
          <w:rFonts w:ascii="Times New Roman" w:hAnsi="Times New Roman"/>
          <w:sz w:val="24"/>
          <w:szCs w:val="24"/>
          <w:lang w:val="sq-AL"/>
        </w:rPr>
        <w:t>policisë gjyqësore lidhet kryesisht me mos kthimin në kohë të konfirmimit për kryerjen e njoftimit për datën dhe orën e seancës</w:t>
      </w:r>
      <w:r w:rsidR="009C2164" w:rsidRPr="00684F22">
        <w:rPr>
          <w:rFonts w:ascii="Times New Roman" w:hAnsi="Times New Roman"/>
          <w:sz w:val="24"/>
          <w:szCs w:val="24"/>
          <w:lang w:val="sq-AL"/>
        </w:rPr>
        <w:t xml:space="preserve">, ku kemi një përkeqësim të ndjeshëm në raport me vitin paraardhës. </w:t>
      </w:r>
      <w:r w:rsidR="00AA43B7" w:rsidRPr="00684F22">
        <w:rPr>
          <w:rFonts w:ascii="Times New Roman" w:hAnsi="Times New Roman"/>
          <w:sz w:val="24"/>
          <w:szCs w:val="24"/>
          <w:lang w:val="sq-AL"/>
        </w:rPr>
        <w:t xml:space="preserve"> </w:t>
      </w:r>
    </w:p>
    <w:p w14:paraId="4E446F59" w14:textId="01D89AAE" w:rsidR="00F56C88" w:rsidRPr="00684F22" w:rsidRDefault="00F56C88" w:rsidP="00C92943">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V</w:t>
      </w:r>
      <w:r w:rsidR="00A57815" w:rsidRPr="00684F22">
        <w:rPr>
          <w:rFonts w:ascii="Times New Roman" w:hAnsi="Times New Roman"/>
          <w:sz w:val="24"/>
          <w:szCs w:val="24"/>
          <w:lang w:val="sq-AL"/>
        </w:rPr>
        <w:t>lerësoi se</w:t>
      </w:r>
      <w:r w:rsidRPr="00684F22">
        <w:rPr>
          <w:rFonts w:ascii="Times New Roman" w:hAnsi="Times New Roman"/>
          <w:sz w:val="24"/>
          <w:szCs w:val="24"/>
          <w:lang w:val="sq-AL"/>
        </w:rPr>
        <w:t xml:space="preserve"> edhe</w:t>
      </w:r>
      <w:r w:rsidR="00A57815" w:rsidRPr="00684F22">
        <w:rPr>
          <w:rFonts w:ascii="Times New Roman" w:hAnsi="Times New Roman"/>
          <w:sz w:val="24"/>
          <w:szCs w:val="24"/>
          <w:lang w:val="sq-AL"/>
        </w:rPr>
        <w:t xml:space="preserve"> gjatë këtij viti gjyqtarët kanë pasur një ngarkesë</w:t>
      </w:r>
      <w:r w:rsidR="009C2164" w:rsidRPr="00684F22">
        <w:rPr>
          <w:rFonts w:ascii="Times New Roman" w:hAnsi="Times New Roman"/>
          <w:sz w:val="24"/>
          <w:szCs w:val="24"/>
          <w:lang w:val="sq-AL"/>
        </w:rPr>
        <w:t xml:space="preserve"> shumë</w:t>
      </w:r>
      <w:r w:rsidR="00A57815" w:rsidRPr="00684F22">
        <w:rPr>
          <w:rFonts w:ascii="Times New Roman" w:hAnsi="Times New Roman"/>
          <w:sz w:val="24"/>
          <w:szCs w:val="24"/>
          <w:lang w:val="sq-AL"/>
        </w:rPr>
        <w:t xml:space="preserve"> të lartë pune</w:t>
      </w:r>
      <w:r w:rsidR="009C2164" w:rsidRPr="00684F22">
        <w:rPr>
          <w:rFonts w:ascii="Times New Roman" w:hAnsi="Times New Roman"/>
          <w:sz w:val="24"/>
          <w:szCs w:val="24"/>
          <w:lang w:val="sq-AL"/>
        </w:rPr>
        <w:t xml:space="preserve">. </w:t>
      </w:r>
    </w:p>
    <w:p w14:paraId="4C94C73A" w14:textId="77777777" w:rsidR="00C92943" w:rsidRPr="00684F22" w:rsidRDefault="00C92943" w:rsidP="00C92943">
      <w:pPr>
        <w:spacing w:after="0" w:line="23" w:lineRule="atLeast"/>
        <w:jc w:val="both"/>
        <w:rPr>
          <w:rFonts w:ascii="Times New Roman" w:hAnsi="Times New Roman"/>
          <w:sz w:val="24"/>
          <w:szCs w:val="24"/>
          <w:lang w:val="sq-AL"/>
        </w:rPr>
      </w:pPr>
    </w:p>
    <w:p w14:paraId="32707F93" w14:textId="7A954C15" w:rsidR="00A57815" w:rsidRPr="00684F22" w:rsidRDefault="009C2164" w:rsidP="00C92943">
      <w:pPr>
        <w:spacing w:after="0" w:line="23" w:lineRule="atLeast"/>
        <w:jc w:val="both"/>
        <w:rPr>
          <w:rFonts w:ascii="Times New Roman" w:hAnsi="Times New Roman"/>
          <w:b/>
          <w:sz w:val="24"/>
          <w:szCs w:val="24"/>
          <w:u w:val="single"/>
          <w:lang w:val="sq-AL"/>
        </w:rPr>
      </w:pPr>
      <w:r w:rsidRPr="00684F22">
        <w:rPr>
          <w:rFonts w:ascii="Times New Roman" w:hAnsi="Times New Roman"/>
          <w:b/>
          <w:sz w:val="24"/>
          <w:szCs w:val="24"/>
          <w:u w:val="single"/>
          <w:lang w:val="sq-AL"/>
        </w:rPr>
        <w:t>N</w:t>
      </w:r>
      <w:r w:rsidR="00A57815" w:rsidRPr="00684F22">
        <w:rPr>
          <w:rFonts w:ascii="Times New Roman" w:hAnsi="Times New Roman"/>
          <w:b/>
          <w:sz w:val="24"/>
          <w:szCs w:val="24"/>
          <w:u w:val="single"/>
          <w:lang w:val="sq-AL"/>
        </w:rPr>
        <w:t>ga formulat përkatëse</w:t>
      </w:r>
      <w:r w:rsidR="00244625" w:rsidRPr="00684F22">
        <w:rPr>
          <w:rFonts w:ascii="Times New Roman" w:hAnsi="Times New Roman"/>
          <w:b/>
          <w:sz w:val="24"/>
          <w:szCs w:val="24"/>
          <w:u w:val="single"/>
          <w:lang w:val="sq-AL"/>
        </w:rPr>
        <w:t xml:space="preserve"> (CEPEJ),</w:t>
      </w:r>
      <w:r w:rsidRPr="00684F22">
        <w:rPr>
          <w:rFonts w:ascii="Times New Roman" w:hAnsi="Times New Roman"/>
          <w:b/>
          <w:sz w:val="24"/>
          <w:szCs w:val="24"/>
          <w:u w:val="single"/>
          <w:lang w:val="sq-AL"/>
        </w:rPr>
        <w:t xml:space="preserve"> rezulton </w:t>
      </w:r>
      <w:r w:rsidR="00A57815" w:rsidRPr="00684F22">
        <w:rPr>
          <w:rFonts w:ascii="Times New Roman" w:hAnsi="Times New Roman"/>
          <w:b/>
          <w:sz w:val="24"/>
          <w:szCs w:val="24"/>
          <w:u w:val="single"/>
          <w:lang w:val="sq-AL"/>
        </w:rPr>
        <w:t>si më poshtë:</w:t>
      </w:r>
    </w:p>
    <w:p w14:paraId="1476A61D" w14:textId="77777777" w:rsidR="00C92943" w:rsidRDefault="00C92943" w:rsidP="006336A2">
      <w:pPr>
        <w:spacing w:after="0" w:line="23" w:lineRule="atLeast"/>
        <w:ind w:firstLine="284"/>
        <w:jc w:val="both"/>
        <w:rPr>
          <w:rFonts w:ascii="Times New Roman" w:hAnsi="Times New Roman"/>
          <w:b/>
          <w:sz w:val="24"/>
          <w:szCs w:val="24"/>
          <w:u w:val="single"/>
          <w:lang w:val="sq-AL"/>
        </w:rPr>
      </w:pPr>
    </w:p>
    <w:p w14:paraId="20DB06DE" w14:textId="02ABD0D1" w:rsidR="00DF7BA2" w:rsidRPr="00CA2D40" w:rsidRDefault="00CA2D40" w:rsidP="006336A2">
      <w:pPr>
        <w:spacing w:after="0" w:line="23" w:lineRule="atLeast"/>
        <w:ind w:firstLine="284"/>
        <w:jc w:val="both"/>
        <w:rPr>
          <w:rFonts w:ascii="Times New Roman" w:hAnsi="Times New Roman"/>
          <w:b/>
          <w:sz w:val="24"/>
          <w:szCs w:val="24"/>
          <w:u w:val="single"/>
          <w:lang w:val="sq-AL"/>
        </w:rPr>
      </w:pPr>
      <w:r w:rsidRPr="00CA2D40">
        <w:rPr>
          <w:rFonts w:ascii="Times New Roman" w:hAnsi="Times New Roman"/>
          <w:b/>
          <w:sz w:val="24"/>
          <w:szCs w:val="24"/>
          <w:u w:val="single"/>
          <w:lang w:val="sq-AL"/>
        </w:rPr>
        <w:lastRenderedPageBreak/>
        <w:t>Treguesit për vitin 2023</w:t>
      </w:r>
    </w:p>
    <w:p w14:paraId="0DA32BAC" w14:textId="77777777" w:rsidR="00CA2D40" w:rsidRPr="00CA2D40" w:rsidRDefault="00CA2D40" w:rsidP="00CA2D40">
      <w:pPr>
        <w:spacing w:after="0" w:line="240" w:lineRule="auto"/>
        <w:rPr>
          <w:rFonts w:ascii="Palatino Linotype" w:eastAsia="MS Mincho" w:hAnsi="Palatino Linotype"/>
          <w:i/>
          <w:color w:val="FF0000"/>
          <w:sz w:val="24"/>
          <w:szCs w:val="24"/>
          <w:lang w:val="sq-AL"/>
        </w:rPr>
      </w:pPr>
      <w:bookmarkStart w:id="1" w:name="_Hlk127173372"/>
      <w:r w:rsidRPr="00CA2D40">
        <w:rPr>
          <w:rFonts w:ascii="Palatino Linotype" w:eastAsia="MS Mincho" w:hAnsi="Palatino Linotype"/>
          <w:color w:val="FF0000"/>
          <w:sz w:val="24"/>
          <w:szCs w:val="24"/>
          <w:lang w:val="sq-AL"/>
        </w:rPr>
        <w:t>Treguesi</w:t>
      </w:r>
      <w:r w:rsidRPr="00CA2D40">
        <w:rPr>
          <w:rFonts w:ascii="Palatino Linotype" w:eastAsia="MS Mincho" w:hAnsi="Palatino Linotype"/>
          <w:i/>
          <w:color w:val="FF0000"/>
          <w:sz w:val="24"/>
          <w:szCs w:val="24"/>
          <w:lang w:val="sq-AL"/>
        </w:rPr>
        <w:t xml:space="preserve"> Norma e Përfundimit / Likuidimit të Çështjeve</w:t>
      </w:r>
    </w:p>
    <w:p w14:paraId="47CF21BA" w14:textId="65FB7FCC" w:rsidR="00CA2D40" w:rsidRPr="00CA2D40" w:rsidRDefault="00CA2D40" w:rsidP="00CA2D40">
      <w:pPr>
        <w:spacing w:after="0" w:line="240" w:lineRule="auto"/>
        <w:rPr>
          <w:rFonts w:ascii="Palatino Linotype" w:eastAsia="MS Mincho" w:hAnsi="Palatino Linotype"/>
          <w:color w:val="000000"/>
          <w:sz w:val="24"/>
          <w:szCs w:val="24"/>
          <w:lang w:val="sq-AL"/>
        </w:rPr>
      </w:pPr>
      <w:bookmarkStart w:id="2" w:name="_Hlk95994958"/>
      <w:r w:rsidRPr="00CA2D40">
        <w:rPr>
          <w:rFonts w:ascii="Palatino Linotype" w:eastAsia="MS Mincho" w:hAnsi="Palatino Linotype"/>
          <w:i/>
          <w:color w:val="000000"/>
          <w:sz w:val="24"/>
          <w:szCs w:val="24"/>
          <w:lang w:val="sq-AL"/>
        </w:rPr>
        <w:t xml:space="preserve">CR civile  </w:t>
      </w:r>
      <m:oMath>
        <m:r>
          <w:rPr>
            <w:rFonts w:ascii="Cambria Math" w:eastAsia="MS Mincho" w:hAnsi="Palatino Linotype"/>
            <w:color w:val="000000"/>
            <w:sz w:val="24"/>
            <w:szCs w:val="24"/>
            <w:lang w:val="sq-AL"/>
          </w:rPr>
          <m:t xml:space="preserve">= </m:t>
        </m:r>
        <m:f>
          <m:fPr>
            <m:ctrlPr>
              <w:rPr>
                <w:rFonts w:ascii="Cambria Math" w:eastAsia="MS Mincho" w:hAnsi="Palatino Linotype"/>
                <w:i/>
                <w:color w:val="000000"/>
                <w:sz w:val="24"/>
                <w:szCs w:val="24"/>
                <w:lang w:val="sq-AL"/>
              </w:rPr>
            </m:ctrlPr>
          </m:fPr>
          <m:num>
            <m:r>
              <w:rPr>
                <w:rFonts w:ascii="Cambria Math" w:eastAsia="MS Mincho" w:hAnsi="Palatino Linotype"/>
                <w:color w:val="000000"/>
                <w:sz w:val="24"/>
                <w:szCs w:val="24"/>
                <w:lang w:val="sq-AL"/>
              </w:rPr>
              <m:t xml:space="preserve"> 1112</m:t>
            </m:r>
          </m:num>
          <m:den>
            <m:r>
              <w:rPr>
                <w:rFonts w:ascii="Cambria Math" w:eastAsia="MS Mincho" w:hAnsi="Palatino Linotype"/>
                <w:color w:val="000000"/>
                <w:sz w:val="24"/>
                <w:szCs w:val="24"/>
                <w:lang w:val="sq-AL"/>
              </w:rPr>
              <m:t>1113</m:t>
            </m:r>
          </m:den>
        </m:f>
        <m:r>
          <w:rPr>
            <w:rFonts w:ascii="Cambria Math" w:eastAsia="MS Mincho" w:hAnsi="Cambria Math"/>
            <w:color w:val="000000"/>
            <w:sz w:val="24"/>
            <w:szCs w:val="24"/>
            <w:lang w:val="sq-AL"/>
          </w:rPr>
          <m:t>*</m:t>
        </m:r>
        <m:r>
          <w:rPr>
            <w:rFonts w:ascii="Cambria Math" w:eastAsia="MS Mincho" w:hAnsi="Palatino Linotype"/>
            <w:color w:val="000000"/>
            <w:sz w:val="24"/>
            <w:szCs w:val="24"/>
            <w:lang w:val="sq-AL"/>
          </w:rPr>
          <m:t xml:space="preserve">100=99.9%  </m:t>
        </m:r>
      </m:oMath>
      <w:r w:rsidRPr="00CA2D40">
        <w:rPr>
          <w:rFonts w:ascii="Palatino Linotype" w:eastAsia="MS Mincho" w:hAnsi="Palatino Linotype"/>
          <w:color w:val="000000"/>
          <w:sz w:val="24"/>
          <w:szCs w:val="24"/>
          <w:lang w:val="sq-AL"/>
        </w:rPr>
        <w:t xml:space="preserve"> </w:t>
      </w:r>
      <w:r w:rsidRPr="00CA2D40">
        <w:rPr>
          <w:rFonts w:ascii="Palatino Linotype" w:eastAsia="Calibri" w:hAnsi="Palatino Linotype"/>
          <w:bCs/>
          <w:iCs/>
          <w:color w:val="000000"/>
          <w:sz w:val="24"/>
          <w:szCs w:val="24"/>
          <w:lang w:val="sq-AL"/>
        </w:rPr>
        <w:t xml:space="preserve">Norma e likuidimit të çështjeve civile </w:t>
      </w:r>
      <w:r w:rsidRPr="00CA2D40">
        <w:rPr>
          <w:rFonts w:ascii="Palatino Linotype" w:eastAsia="Calibri" w:hAnsi="Palatino Linotype"/>
          <w:b/>
          <w:bCs/>
          <w:iCs/>
          <w:color w:val="000000"/>
          <w:sz w:val="24"/>
          <w:szCs w:val="24"/>
          <w:lang w:val="sq-AL"/>
        </w:rPr>
        <w:t>= 99.9%</w:t>
      </w:r>
      <w:bookmarkEnd w:id="2"/>
    </w:p>
    <w:p w14:paraId="704DB7E8" w14:textId="1C2DD2CF" w:rsidR="00CA2D40" w:rsidRPr="00CA2D40" w:rsidRDefault="00CA2D40" w:rsidP="00CA2D40">
      <w:pPr>
        <w:spacing w:after="0" w:line="240" w:lineRule="auto"/>
        <w:rPr>
          <w:rFonts w:ascii="Palatino Linotype" w:eastAsia="MS Mincho" w:hAnsi="Palatino Linotype"/>
          <w:sz w:val="24"/>
          <w:szCs w:val="24"/>
          <w:lang w:val="sq-AL"/>
        </w:rPr>
      </w:pPr>
      <w:r w:rsidRPr="00CA2D40">
        <w:rPr>
          <w:rFonts w:ascii="Palatino Linotype" w:eastAsia="MS Mincho" w:hAnsi="Palatino Linotype"/>
          <w:i/>
          <w:sz w:val="24"/>
          <w:szCs w:val="24"/>
          <w:lang w:val="sq-AL"/>
        </w:rPr>
        <w:t>Koha e nevojshme për Përfundimin/Likuidimin e Çështjeve</w:t>
      </w:r>
      <w:r w:rsidRPr="00CA2D40">
        <w:rPr>
          <w:rFonts w:ascii="Palatino Linotype" w:eastAsia="MS Mincho" w:hAnsi="Palatino Linotype"/>
          <w:sz w:val="24"/>
          <w:szCs w:val="24"/>
          <w:lang w:val="sq-AL"/>
        </w:rPr>
        <w:t xml:space="preserve"> </w:t>
      </w:r>
      <m:oMath>
        <m:sSub>
          <m:sSubPr>
            <m:ctrlPr>
              <w:rPr>
                <w:rFonts w:ascii="Cambria Math" w:eastAsia="MS Mincho" w:hAnsi="Palatino Linotype"/>
                <w:i/>
                <w:sz w:val="24"/>
                <w:szCs w:val="24"/>
                <w:lang w:val="sq-AL"/>
              </w:rPr>
            </m:ctrlPr>
          </m:sSubPr>
          <m:e>
            <m:r>
              <w:rPr>
                <w:rFonts w:ascii="Cambria Math" w:eastAsia="MS Mincho" w:hAnsi="Cambria Math"/>
                <w:sz w:val="24"/>
                <w:szCs w:val="24"/>
                <w:lang w:val="sq-AL"/>
              </w:rPr>
              <m:t>DT</m:t>
            </m:r>
          </m:e>
          <m:sub>
            <m:r>
              <w:rPr>
                <w:rFonts w:ascii="Cambria Math" w:eastAsia="MS Mincho" w:hAnsi="Cambria Math"/>
                <w:sz w:val="24"/>
                <w:szCs w:val="24"/>
                <w:lang w:val="sq-AL"/>
              </w:rPr>
              <m:t>civile</m:t>
            </m:r>
          </m:sub>
        </m:sSub>
        <m:r>
          <w:rPr>
            <w:rFonts w:ascii="Cambria Math" w:eastAsia="MS Mincho" w:hAnsi="Palatino Linotype"/>
            <w:sz w:val="24"/>
            <w:szCs w:val="24"/>
            <w:lang w:val="sq-AL"/>
          </w:rPr>
          <m:t xml:space="preserve">= </m:t>
        </m:r>
        <m:f>
          <m:fPr>
            <m:ctrlPr>
              <w:rPr>
                <w:rFonts w:ascii="Cambria Math" w:eastAsia="MS Mincho" w:hAnsi="Palatino Linotype"/>
                <w:i/>
                <w:sz w:val="24"/>
                <w:szCs w:val="24"/>
                <w:lang w:val="sq-AL"/>
              </w:rPr>
            </m:ctrlPr>
          </m:fPr>
          <m:num>
            <m:r>
              <m:rPr>
                <m:sty m:val="p"/>
              </m:rPr>
              <w:rPr>
                <w:rFonts w:ascii="Cambria Math" w:eastAsia="MS Mincho" w:hAnsi="Palatino Linotype"/>
                <w:sz w:val="24"/>
                <w:szCs w:val="24"/>
                <w:lang w:val="sq-AL"/>
              </w:rPr>
              <m:t>938</m:t>
            </m:r>
          </m:num>
          <m:den>
            <m:r>
              <w:rPr>
                <w:rFonts w:ascii="Cambria Math" w:eastAsia="MS Mincho" w:hAnsi="Cambria Math"/>
                <w:sz w:val="24"/>
                <w:szCs w:val="24"/>
                <w:lang w:val="sq-AL"/>
              </w:rPr>
              <m:t>1112</m:t>
            </m:r>
          </m:den>
        </m:f>
        <m:r>
          <w:rPr>
            <w:rFonts w:ascii="Cambria Math" w:eastAsia="MS Mincho" w:hAnsi="Cambria Math"/>
            <w:sz w:val="24"/>
            <w:szCs w:val="24"/>
            <w:lang w:val="sq-AL"/>
          </w:rPr>
          <m:t>*</m:t>
        </m:r>
        <m:r>
          <w:rPr>
            <w:rFonts w:ascii="Cambria Math" w:eastAsia="MS Mincho" w:hAnsi="Palatino Linotype"/>
            <w:sz w:val="24"/>
            <w:szCs w:val="24"/>
            <w:lang w:val="sq-AL"/>
          </w:rPr>
          <m:t>365=307.8</m:t>
        </m:r>
      </m:oMath>
    </w:p>
    <w:p w14:paraId="7095293A" w14:textId="77777777" w:rsidR="00CA2D40" w:rsidRPr="00CA2D40" w:rsidRDefault="00CA2D40" w:rsidP="00CA2D40">
      <w:pPr>
        <w:spacing w:after="0" w:line="240" w:lineRule="auto"/>
        <w:rPr>
          <w:rFonts w:ascii="Palatino Linotype" w:eastAsia="MS Mincho" w:hAnsi="Palatino Linotype"/>
          <w:color w:val="FF0000"/>
          <w:sz w:val="24"/>
          <w:szCs w:val="24"/>
          <w:lang w:val="sq-AL"/>
        </w:rPr>
      </w:pPr>
      <w:r w:rsidRPr="00CA2D40">
        <w:rPr>
          <w:rFonts w:ascii="Palatino Linotype" w:eastAsia="MS Mincho" w:hAnsi="Palatino Linotype"/>
          <w:color w:val="FF0000"/>
          <w:sz w:val="24"/>
          <w:szCs w:val="24"/>
          <w:lang w:val="sq-AL"/>
        </w:rPr>
        <w:t>Koha e nevojshme për  përfundimin e çështjet Civile është 307.8 ditë</w:t>
      </w:r>
    </w:p>
    <w:p w14:paraId="255B9048" w14:textId="742F1E67" w:rsidR="00CA2D40" w:rsidRPr="00CA2D40" w:rsidRDefault="00CA2D40" w:rsidP="00CA2D40">
      <w:pPr>
        <w:spacing w:after="0" w:line="240" w:lineRule="auto"/>
        <w:rPr>
          <w:rFonts w:ascii="Palatino Linotype" w:eastAsia="MS Mincho" w:hAnsi="Palatino Linotype"/>
          <w:sz w:val="24"/>
          <w:szCs w:val="24"/>
          <w:lang w:val="sq-AL"/>
        </w:rPr>
      </w:pPr>
      <w:bookmarkStart w:id="3" w:name="_Hlk95996390"/>
      <w:r w:rsidRPr="00CA2D40">
        <w:rPr>
          <w:rFonts w:ascii="Palatino Linotype" w:eastAsia="MS Mincho" w:hAnsi="Palatino Linotype"/>
          <w:b/>
          <w:color w:val="C00000"/>
          <w:sz w:val="24"/>
          <w:szCs w:val="24"/>
        </w:rPr>
        <w:t xml:space="preserve">Clearance rate </w:t>
      </w:r>
      <w:proofErr w:type="spellStart"/>
      <w:r w:rsidRPr="00CA2D40">
        <w:rPr>
          <w:rFonts w:ascii="Palatino Linotype" w:eastAsia="MS Mincho" w:hAnsi="Palatino Linotype"/>
          <w:b/>
          <w:color w:val="C00000"/>
          <w:sz w:val="24"/>
          <w:szCs w:val="24"/>
        </w:rPr>
        <w:t>penale</w:t>
      </w:r>
      <w:proofErr w:type="spellEnd"/>
      <w:r w:rsidRPr="00CA2D40">
        <w:rPr>
          <w:rFonts w:ascii="Palatino Linotype" w:eastAsia="MS Mincho" w:hAnsi="Palatino Linotype"/>
          <w:b/>
          <w:color w:val="C00000"/>
          <w:sz w:val="24"/>
          <w:szCs w:val="24"/>
        </w:rPr>
        <w:t xml:space="preserve"> </w:t>
      </w:r>
      <w:r w:rsidRPr="00CA2D40">
        <w:rPr>
          <w:rFonts w:ascii="Palatino Linotype" w:eastAsia="MS Mincho" w:hAnsi="Palatino Linotype"/>
          <w:color w:val="C00000"/>
          <w:sz w:val="24"/>
          <w:szCs w:val="24"/>
          <w:lang w:val="sq-AL"/>
        </w:rPr>
        <w:t>(</w:t>
      </w:r>
      <w:r w:rsidRPr="00CA2D40">
        <w:rPr>
          <w:rFonts w:ascii="Palatino Linotype" w:eastAsia="MS Mincho" w:hAnsi="Palatino Linotype"/>
          <w:i/>
          <w:color w:val="C00000"/>
          <w:sz w:val="24"/>
          <w:szCs w:val="24"/>
          <w:lang w:val="sq-AL"/>
        </w:rPr>
        <w:t>Treguesi Norma e Përfundimit/Likuidimit të Çështjeve</w:t>
      </w:r>
      <w:r w:rsidRPr="00CA2D40">
        <w:rPr>
          <w:rFonts w:ascii="Palatino Linotype" w:eastAsia="MS Mincho" w:hAnsi="Palatino Linotype"/>
          <w:color w:val="C00000"/>
          <w:sz w:val="24"/>
          <w:szCs w:val="24"/>
          <w:lang w:val="sq-AL"/>
        </w:rPr>
        <w:t xml:space="preserve">) </w:t>
      </w:r>
      <w:bookmarkStart w:id="4" w:name="_Hlk95994815"/>
      <m:oMath>
        <m:sSub>
          <m:sSubPr>
            <m:ctrlPr>
              <w:rPr>
                <w:rFonts w:ascii="Cambria Math" w:eastAsia="MS Mincho" w:hAnsi="Palatino Linotype"/>
                <w:i/>
                <w:sz w:val="24"/>
                <w:szCs w:val="24"/>
                <w:lang w:val="sq-AL"/>
              </w:rPr>
            </m:ctrlPr>
          </m:sSubPr>
          <m:e>
            <m:r>
              <w:rPr>
                <w:rFonts w:ascii="Cambria Math" w:eastAsia="MS Mincho" w:hAnsi="Cambria Math"/>
                <w:sz w:val="24"/>
                <w:szCs w:val="24"/>
                <w:lang w:val="sq-AL"/>
              </w:rPr>
              <m:t>CR</m:t>
            </m:r>
          </m:e>
          <m:sub>
            <m:r>
              <w:rPr>
                <w:rFonts w:ascii="Cambria Math" w:eastAsia="MS Mincho" w:hAnsi="Cambria Math"/>
                <w:sz w:val="24"/>
                <w:szCs w:val="24"/>
                <w:lang w:val="sq-AL"/>
              </w:rPr>
              <m:t>penale</m:t>
            </m:r>
          </m:sub>
        </m:sSub>
        <m:r>
          <w:rPr>
            <w:rFonts w:ascii="Cambria Math" w:eastAsia="MS Mincho" w:hAnsi="Palatino Linotype"/>
            <w:sz w:val="24"/>
            <w:szCs w:val="24"/>
            <w:lang w:val="sq-AL"/>
          </w:rPr>
          <m:t xml:space="preserve">= </m:t>
        </m:r>
        <m:f>
          <m:fPr>
            <m:ctrlPr>
              <w:rPr>
                <w:rFonts w:ascii="Cambria Math" w:eastAsia="MS Mincho" w:hAnsi="Palatino Linotype"/>
                <w:i/>
                <w:sz w:val="24"/>
                <w:szCs w:val="24"/>
                <w:lang w:val="sq-AL"/>
              </w:rPr>
            </m:ctrlPr>
          </m:fPr>
          <m:num>
            <m:r>
              <w:rPr>
                <w:rFonts w:ascii="Cambria Math" w:eastAsia="MS Mincho" w:hAnsi="Palatino Linotype"/>
                <w:sz w:val="24"/>
                <w:szCs w:val="24"/>
                <w:lang w:val="sq-AL"/>
              </w:rPr>
              <m:t xml:space="preserve"> </m:t>
            </m:r>
            <m:r>
              <w:rPr>
                <w:rFonts w:ascii="Cambria Math" w:eastAsia="MS Mincho" w:hAnsi="Cambria Math"/>
                <w:sz w:val="24"/>
                <w:szCs w:val="24"/>
                <w:lang w:val="sq-AL"/>
              </w:rPr>
              <m:t>1199</m:t>
            </m:r>
          </m:num>
          <m:den>
            <m:r>
              <w:rPr>
                <w:rFonts w:ascii="Cambria Math" w:eastAsia="MS Mincho" w:hAnsi="Cambria Math"/>
                <w:sz w:val="24"/>
                <w:szCs w:val="24"/>
                <w:lang w:val="sq-AL"/>
              </w:rPr>
              <m:t>1357</m:t>
            </m:r>
          </m:den>
        </m:f>
        <m:r>
          <w:rPr>
            <w:rFonts w:ascii="Cambria Math" w:eastAsia="MS Mincho" w:hAnsi="Cambria Math"/>
            <w:sz w:val="24"/>
            <w:szCs w:val="24"/>
            <w:lang w:val="sq-AL"/>
          </w:rPr>
          <m:t>*</m:t>
        </m:r>
        <m:r>
          <w:rPr>
            <w:rFonts w:ascii="Cambria Math" w:eastAsia="MS Mincho" w:hAnsi="Palatino Linotype"/>
            <w:sz w:val="24"/>
            <w:szCs w:val="24"/>
            <w:lang w:val="sq-AL"/>
          </w:rPr>
          <m:t xml:space="preserve">100=  88.3% </m:t>
        </m:r>
      </m:oMath>
      <w:r w:rsidRPr="00CA2D40">
        <w:rPr>
          <w:rFonts w:ascii="Palatino Linotype" w:eastAsia="MS Mincho" w:hAnsi="Palatino Linotype"/>
          <w:sz w:val="24"/>
          <w:szCs w:val="24"/>
          <w:lang w:val="sq-AL"/>
        </w:rPr>
        <w:t xml:space="preserve"> </w:t>
      </w:r>
    </w:p>
    <w:p w14:paraId="44BAD786" w14:textId="77777777" w:rsidR="00CA2D40" w:rsidRPr="00CA2D40" w:rsidRDefault="00CA2D40" w:rsidP="00CA2D40">
      <w:pPr>
        <w:spacing w:after="0" w:line="240" w:lineRule="auto"/>
        <w:rPr>
          <w:rFonts w:ascii="Palatino Linotype" w:eastAsia="MS Mincho" w:hAnsi="Palatino Linotype"/>
          <w:sz w:val="24"/>
          <w:szCs w:val="24"/>
          <w:lang w:val="sq-AL"/>
        </w:rPr>
      </w:pPr>
      <w:r w:rsidRPr="00CA2D40">
        <w:rPr>
          <w:rFonts w:ascii="Palatino Linotype" w:eastAsia="Calibri" w:hAnsi="Palatino Linotype"/>
          <w:bCs/>
          <w:iCs/>
          <w:color w:val="FF0000"/>
          <w:sz w:val="24"/>
          <w:szCs w:val="24"/>
          <w:lang w:val="sq-AL"/>
        </w:rPr>
        <w:t xml:space="preserve">Norma e likuidimit të çështjeve penale </w:t>
      </w:r>
      <w:r w:rsidRPr="00CA2D40">
        <w:rPr>
          <w:rFonts w:ascii="Palatino Linotype" w:eastAsia="Calibri" w:hAnsi="Palatino Linotype"/>
          <w:b/>
          <w:bCs/>
          <w:iCs/>
          <w:color w:val="FF0000"/>
          <w:sz w:val="24"/>
          <w:szCs w:val="24"/>
          <w:lang w:val="sq-AL"/>
        </w:rPr>
        <w:t>88.3%</w:t>
      </w:r>
    </w:p>
    <w:p w14:paraId="4EEB0074" w14:textId="1DEE6F5A" w:rsidR="00CA2D40" w:rsidRPr="00CA2D40" w:rsidRDefault="00CA2D40" w:rsidP="00CA2D40">
      <w:pPr>
        <w:spacing w:after="0" w:line="240" w:lineRule="auto"/>
        <w:rPr>
          <w:rFonts w:ascii="Palatino Linotype" w:eastAsia="MS Mincho" w:hAnsi="Palatino Linotype"/>
          <w:sz w:val="24"/>
          <w:szCs w:val="24"/>
          <w:lang w:val="sq-AL"/>
        </w:rPr>
      </w:pPr>
      <w:bookmarkStart w:id="5" w:name="_Hlk95995060"/>
      <w:r w:rsidRPr="00CA2D40">
        <w:rPr>
          <w:rFonts w:ascii="Palatino Linotype" w:eastAsia="MS Mincho" w:hAnsi="Palatino Linotype"/>
          <w:b/>
          <w:sz w:val="24"/>
          <w:szCs w:val="24"/>
        </w:rPr>
        <w:t>Case Disposition Time penal</w:t>
      </w:r>
      <w:r w:rsidRPr="00CA2D40">
        <w:rPr>
          <w:rFonts w:ascii="Palatino Linotype" w:eastAsia="MS Mincho" w:hAnsi="Palatino Linotype"/>
          <w:sz w:val="24"/>
          <w:szCs w:val="24"/>
          <w:lang w:val="sq-AL"/>
        </w:rPr>
        <w:t xml:space="preserve"> (</w:t>
      </w:r>
      <w:r w:rsidRPr="00CA2D40">
        <w:rPr>
          <w:rFonts w:ascii="Palatino Linotype" w:eastAsia="MS Mincho" w:hAnsi="Palatino Linotype"/>
          <w:i/>
          <w:sz w:val="24"/>
          <w:szCs w:val="24"/>
          <w:lang w:val="sq-AL"/>
        </w:rPr>
        <w:t>Koha e nevojshme për Përfundimin/Likuidimin e Çështjeve</w:t>
      </w:r>
      <w:r w:rsidRPr="00CA2D40">
        <w:rPr>
          <w:rFonts w:ascii="Palatino Linotype" w:eastAsia="MS Mincho" w:hAnsi="Palatino Linotype"/>
          <w:sz w:val="24"/>
          <w:szCs w:val="24"/>
          <w:lang w:val="sq-AL"/>
        </w:rPr>
        <w:t xml:space="preserve">) </w:t>
      </w:r>
      <m:oMath>
        <m:sSub>
          <m:sSubPr>
            <m:ctrlPr>
              <w:rPr>
                <w:rFonts w:ascii="Cambria Math" w:eastAsia="MS Mincho" w:hAnsi="Palatino Linotype"/>
                <w:i/>
                <w:sz w:val="24"/>
                <w:szCs w:val="24"/>
                <w:lang w:val="sq-AL"/>
              </w:rPr>
            </m:ctrlPr>
          </m:sSubPr>
          <m:e>
            <m:r>
              <w:rPr>
                <w:rFonts w:ascii="Cambria Math" w:eastAsia="MS Mincho" w:hAnsi="Cambria Math"/>
                <w:sz w:val="24"/>
                <w:szCs w:val="24"/>
                <w:lang w:val="sq-AL"/>
              </w:rPr>
              <m:t>DT</m:t>
            </m:r>
          </m:e>
          <m:sub>
            <m:r>
              <w:rPr>
                <w:rFonts w:ascii="Cambria Math" w:eastAsia="MS Mincho" w:hAnsi="Cambria Math"/>
                <w:sz w:val="24"/>
                <w:szCs w:val="24"/>
                <w:lang w:val="sq-AL"/>
              </w:rPr>
              <m:t>penale</m:t>
            </m:r>
          </m:sub>
        </m:sSub>
        <m:r>
          <w:rPr>
            <w:rFonts w:ascii="Cambria Math" w:eastAsia="MS Mincho" w:hAnsi="Palatino Linotype"/>
            <w:sz w:val="24"/>
            <w:szCs w:val="24"/>
            <w:lang w:val="sq-AL"/>
          </w:rPr>
          <m:t xml:space="preserve">= </m:t>
        </m:r>
        <m:f>
          <m:fPr>
            <m:ctrlPr>
              <w:rPr>
                <w:rFonts w:ascii="Cambria Math" w:eastAsia="MS Mincho" w:hAnsi="Palatino Linotype"/>
                <w:i/>
                <w:sz w:val="24"/>
                <w:szCs w:val="24"/>
                <w:lang w:val="sq-AL"/>
              </w:rPr>
            </m:ctrlPr>
          </m:fPr>
          <m:num>
            <m:r>
              <m:rPr>
                <m:sty m:val="p"/>
              </m:rPr>
              <w:rPr>
                <w:rFonts w:ascii="Cambria Math" w:eastAsia="MS Mincho" w:hAnsi="Palatino Linotype"/>
                <w:sz w:val="24"/>
                <w:szCs w:val="24"/>
                <w:lang w:val="sq-AL"/>
              </w:rPr>
              <m:t>349</m:t>
            </m:r>
          </m:num>
          <m:den>
            <m:r>
              <w:rPr>
                <w:rFonts w:ascii="Cambria Math" w:eastAsia="MS Mincho" w:hAnsi="Cambria Math"/>
                <w:sz w:val="24"/>
                <w:szCs w:val="24"/>
                <w:lang w:val="sq-AL"/>
              </w:rPr>
              <m:t xml:space="preserve">1199 </m:t>
            </m:r>
          </m:den>
        </m:f>
        <m:r>
          <w:rPr>
            <w:rFonts w:ascii="Cambria Math" w:eastAsia="MS Mincho" w:hAnsi="Cambria Math"/>
            <w:sz w:val="24"/>
            <w:szCs w:val="24"/>
            <w:lang w:val="sq-AL"/>
          </w:rPr>
          <m:t>*</m:t>
        </m:r>
        <m:r>
          <w:rPr>
            <w:rFonts w:ascii="Cambria Math" w:eastAsia="MS Mincho" w:hAnsi="Palatino Linotype"/>
            <w:sz w:val="24"/>
            <w:szCs w:val="24"/>
            <w:lang w:val="sq-AL"/>
          </w:rPr>
          <m:t xml:space="preserve">365=106.2  </m:t>
        </m:r>
      </m:oMath>
      <w:r w:rsidRPr="00CA2D40">
        <w:rPr>
          <w:rFonts w:ascii="Palatino Linotype" w:eastAsia="MS Mincho" w:hAnsi="Palatino Linotype"/>
          <w:sz w:val="24"/>
          <w:szCs w:val="24"/>
          <w:lang w:val="sq-AL"/>
        </w:rPr>
        <w:t xml:space="preserve"> </w:t>
      </w:r>
    </w:p>
    <w:p w14:paraId="287D34A3" w14:textId="77777777" w:rsidR="00CA2D40" w:rsidRDefault="00CA2D40" w:rsidP="00CA2D40">
      <w:pPr>
        <w:spacing w:after="0" w:line="240" w:lineRule="auto"/>
        <w:rPr>
          <w:rFonts w:ascii="Palatino Linotype" w:eastAsia="MS Mincho" w:hAnsi="Palatino Linotype"/>
          <w:color w:val="FF0000"/>
          <w:sz w:val="24"/>
          <w:szCs w:val="24"/>
          <w:lang w:val="sq-AL"/>
        </w:rPr>
      </w:pPr>
      <w:r w:rsidRPr="00CA2D40">
        <w:rPr>
          <w:rFonts w:ascii="Palatino Linotype" w:eastAsia="MS Mincho" w:hAnsi="Palatino Linotype"/>
          <w:color w:val="FF0000"/>
          <w:sz w:val="24"/>
          <w:szCs w:val="24"/>
          <w:lang w:val="sq-AL"/>
        </w:rPr>
        <w:t>Koha e nevojshme për  përfundimin e çështjet Penale është 106.2 ditë</w:t>
      </w:r>
    </w:p>
    <w:p w14:paraId="66592A87" w14:textId="77777777" w:rsidR="00CA2D40" w:rsidRDefault="00CA2D40" w:rsidP="00CA2D40">
      <w:pPr>
        <w:spacing w:after="0" w:line="240" w:lineRule="auto"/>
        <w:rPr>
          <w:rFonts w:ascii="Palatino Linotype" w:eastAsia="MS Mincho" w:hAnsi="Palatino Linotype"/>
          <w:color w:val="FF0000"/>
          <w:sz w:val="24"/>
          <w:szCs w:val="24"/>
          <w:lang w:val="sq-AL"/>
        </w:rPr>
      </w:pPr>
    </w:p>
    <w:p w14:paraId="05C16AAB" w14:textId="132F85AC" w:rsidR="00CA2D40" w:rsidRDefault="005F41C5" w:rsidP="00CA2D40">
      <w:pPr>
        <w:spacing w:after="0" w:line="240" w:lineRule="auto"/>
        <w:rPr>
          <w:rFonts w:ascii="Palatino Linotype" w:eastAsia="MS Mincho" w:hAnsi="Palatino Linotype"/>
          <w:b/>
          <w:sz w:val="24"/>
          <w:szCs w:val="24"/>
          <w:u w:val="single"/>
          <w:lang w:val="sq-AL"/>
        </w:rPr>
      </w:pPr>
      <w:r>
        <w:rPr>
          <w:rFonts w:ascii="Palatino Linotype" w:eastAsia="MS Mincho" w:hAnsi="Palatino Linotype"/>
          <w:b/>
          <w:sz w:val="24"/>
          <w:szCs w:val="24"/>
          <w:u w:val="single"/>
          <w:lang w:val="sq-AL"/>
        </w:rPr>
        <w:t>Treguesit për vitin 2024</w:t>
      </w:r>
    </w:p>
    <w:p w14:paraId="62E1E61B" w14:textId="3DD62EDB" w:rsidR="005F41C5" w:rsidRDefault="005F41C5" w:rsidP="005F41C5">
      <w:r w:rsidRPr="00D26F07">
        <w:rPr>
          <w:b/>
        </w:rPr>
        <w:t>Clearance rate penal</w:t>
      </w:r>
      <w:r>
        <w:t xml:space="preserve"> (</w:t>
      </w:r>
      <w:proofErr w:type="spellStart"/>
      <w:r>
        <w:t>Treguesi</w:t>
      </w:r>
      <w:proofErr w:type="spellEnd"/>
      <w:r w:rsidRPr="00D26F07">
        <w:rPr>
          <w:i/>
        </w:rPr>
        <w:t xml:space="preserve"> Norma e </w:t>
      </w:r>
      <w:proofErr w:type="spellStart"/>
      <w:r w:rsidRPr="00D26F07">
        <w:rPr>
          <w:i/>
        </w:rPr>
        <w:t>Përfundimit</w:t>
      </w:r>
      <w:proofErr w:type="spellEnd"/>
      <w:r w:rsidRPr="00D26F07">
        <w:rPr>
          <w:i/>
        </w:rPr>
        <w:t>/</w:t>
      </w:r>
      <w:proofErr w:type="spellStart"/>
      <w:r w:rsidRPr="00D26F07">
        <w:rPr>
          <w:i/>
        </w:rPr>
        <w:t>Likuidimit</w:t>
      </w:r>
      <w:proofErr w:type="spellEnd"/>
      <w:r w:rsidRPr="00D26F07">
        <w:rPr>
          <w:i/>
        </w:rPr>
        <w:t xml:space="preserve"> të </w:t>
      </w:r>
      <w:proofErr w:type="spellStart"/>
      <w:r w:rsidRPr="00D26F07">
        <w:rPr>
          <w:i/>
        </w:rPr>
        <w:t>Çështjeve</w:t>
      </w:r>
      <w:proofErr w:type="spellEnd"/>
      <w:r>
        <w:t>)</w:t>
      </w:r>
    </w:p>
    <w:p w14:paraId="2C3F7ACF" w14:textId="2BE12E89" w:rsidR="005F41C5" w:rsidRDefault="00483B35" w:rsidP="005F41C5">
      <w:pPr>
        <w:ind w:left="-90"/>
      </w:pPr>
      <m:oMathPara>
        <m:oMath>
          <m:sSub>
            <m:sSubPr>
              <m:ctrlPr>
                <w:rPr>
                  <w:rFonts w:ascii="Cambria Math" w:hAnsi="Cambria Math"/>
                  <w:i/>
                </w:rPr>
              </m:ctrlPr>
            </m:sSubPr>
            <m:e>
              <m:r>
                <w:rPr>
                  <w:rFonts w:ascii="Cambria Math" w:hAnsi="Cambria Math"/>
                </w:rPr>
                <m:t>CR</m:t>
              </m:r>
            </m:e>
            <m:sub>
              <m:r>
                <w:rPr>
                  <w:rFonts w:ascii="Cambria Math" w:hAnsi="Cambria Math"/>
                </w:rPr>
                <m:t>penale</m:t>
              </m:r>
            </m:sub>
          </m:sSub>
          <m:r>
            <w:rPr>
              <w:rFonts w:ascii="Cambria Math" w:hAnsi="Cambria Math"/>
            </w:rPr>
            <m:t xml:space="preserve">2024= </m:t>
          </m:r>
          <m:f>
            <m:fPr>
              <m:ctrlPr>
                <w:rPr>
                  <w:rFonts w:ascii="Cambria Math" w:hAnsi="Cambria Math"/>
                  <w:i/>
                </w:rPr>
              </m:ctrlPr>
            </m:fPr>
            <m:num>
              <m:r>
                <w:rPr>
                  <w:rFonts w:ascii="Cambria Math" w:hAnsi="Cambria Math"/>
                </w:rPr>
                <m:t>numri i ceshtjeve te perfunduara</m:t>
              </m:r>
            </m:num>
            <m:den>
              <m:r>
                <w:rPr>
                  <w:rFonts w:ascii="Cambria Math" w:hAnsi="Cambria Math"/>
                </w:rPr>
                <m:t>numri i ceshtjeve te reja</m:t>
              </m:r>
            </m:den>
          </m:f>
          <m:r>
            <w:rPr>
              <w:rFonts w:ascii="Cambria Math" w:hAnsi="Cambria Math"/>
            </w:rPr>
            <m:t xml:space="preserve">*100= </m:t>
          </m:r>
          <m:f>
            <m:fPr>
              <m:ctrlPr>
                <w:rPr>
                  <w:rFonts w:ascii="Cambria Math" w:hAnsi="Cambria Math"/>
                  <w:i/>
                </w:rPr>
              </m:ctrlPr>
            </m:fPr>
            <m:num>
              <m:r>
                <w:rPr>
                  <w:rFonts w:ascii="Cambria Math" w:hAnsi="Cambria Math"/>
                </w:rPr>
                <m:t>1365</m:t>
              </m:r>
            </m:num>
            <m:den>
              <m:r>
                <w:rPr>
                  <w:rFonts w:ascii="Cambria Math" w:hAnsi="Cambria Math"/>
                </w:rPr>
                <m:t>1246</m:t>
              </m:r>
            </m:den>
          </m:f>
          <m:r>
            <w:rPr>
              <w:rFonts w:ascii="Cambria Math" w:hAnsi="Cambria Math"/>
            </w:rPr>
            <m:t>*100= 109.5   %</m:t>
          </m:r>
        </m:oMath>
      </m:oMathPara>
    </w:p>
    <w:p w14:paraId="1B5ABCD4" w14:textId="650CB858" w:rsidR="005F41C5" w:rsidRDefault="005F41C5" w:rsidP="005F41C5">
      <w:r w:rsidRPr="00D26F07">
        <w:rPr>
          <w:b/>
        </w:rPr>
        <w:t>Clearance rate Civil</w:t>
      </w:r>
      <w:r>
        <w:t xml:space="preserve"> (</w:t>
      </w:r>
      <w:proofErr w:type="spellStart"/>
      <w:r>
        <w:t>Treguesi</w:t>
      </w:r>
      <w:proofErr w:type="spellEnd"/>
      <w:r w:rsidRPr="00D26F07">
        <w:rPr>
          <w:i/>
        </w:rPr>
        <w:t xml:space="preserve"> Norma e </w:t>
      </w:r>
      <w:proofErr w:type="spellStart"/>
      <w:r w:rsidRPr="00D26F07">
        <w:rPr>
          <w:i/>
        </w:rPr>
        <w:t>Përfundimit</w:t>
      </w:r>
      <w:proofErr w:type="spellEnd"/>
      <w:r w:rsidRPr="00D26F07">
        <w:rPr>
          <w:i/>
        </w:rPr>
        <w:t>/</w:t>
      </w:r>
      <w:proofErr w:type="spellStart"/>
      <w:r w:rsidRPr="00D26F07">
        <w:rPr>
          <w:i/>
        </w:rPr>
        <w:t>Likuidimit</w:t>
      </w:r>
      <w:proofErr w:type="spellEnd"/>
      <w:r w:rsidRPr="00D26F07">
        <w:rPr>
          <w:i/>
        </w:rPr>
        <w:t xml:space="preserve"> të </w:t>
      </w:r>
      <w:proofErr w:type="spellStart"/>
      <w:r w:rsidRPr="00D26F07">
        <w:rPr>
          <w:i/>
        </w:rPr>
        <w:t>Çështjeve</w:t>
      </w:r>
      <w:proofErr w:type="spellEnd"/>
      <w:r>
        <w:t>)</w:t>
      </w:r>
    </w:p>
    <w:p w14:paraId="511510F1" w14:textId="520168D7" w:rsidR="005F41C5" w:rsidRDefault="00483B35" w:rsidP="005F41C5">
      <m:oMathPara>
        <m:oMath>
          <m:sSub>
            <m:sSubPr>
              <m:ctrlPr>
                <w:rPr>
                  <w:rFonts w:ascii="Cambria Math" w:hAnsi="Cambria Math"/>
                  <w:i/>
                </w:rPr>
              </m:ctrlPr>
            </m:sSubPr>
            <m:e>
              <m:r>
                <w:rPr>
                  <w:rFonts w:ascii="Cambria Math" w:hAnsi="Cambria Math"/>
                </w:rPr>
                <m:t>CR</m:t>
              </m:r>
            </m:e>
            <m:sub>
              <m:r>
                <w:rPr>
                  <w:rFonts w:ascii="Cambria Math" w:hAnsi="Cambria Math"/>
                </w:rPr>
                <m:t>civile</m:t>
              </m:r>
            </m:sub>
          </m:sSub>
          <m:r>
            <w:rPr>
              <w:rFonts w:ascii="Cambria Math" w:hAnsi="Cambria Math"/>
            </w:rPr>
            <m:t xml:space="preserve">2024= </m:t>
          </m:r>
          <m:f>
            <m:fPr>
              <m:ctrlPr>
                <w:rPr>
                  <w:rFonts w:ascii="Cambria Math" w:hAnsi="Cambria Math"/>
                  <w:i/>
                </w:rPr>
              </m:ctrlPr>
            </m:fPr>
            <m:num>
              <m:r>
                <w:rPr>
                  <w:rFonts w:ascii="Cambria Math" w:hAnsi="Cambria Math"/>
                </w:rPr>
                <m:t>numri i ceshtjeve te perfunduara</m:t>
              </m:r>
            </m:num>
            <m:den>
              <m:r>
                <w:rPr>
                  <w:rFonts w:ascii="Cambria Math" w:hAnsi="Cambria Math"/>
                </w:rPr>
                <m:t>numri i ceshtjeve te reja</m:t>
              </m:r>
            </m:den>
          </m:f>
          <m:r>
            <w:rPr>
              <w:rFonts w:ascii="Cambria Math" w:hAnsi="Cambria Math"/>
            </w:rPr>
            <m:t xml:space="preserve">*100= </m:t>
          </m:r>
          <m:f>
            <m:fPr>
              <m:ctrlPr>
                <w:rPr>
                  <w:rFonts w:ascii="Cambria Math" w:hAnsi="Cambria Math"/>
                  <w:i/>
                </w:rPr>
              </m:ctrlPr>
            </m:fPr>
            <m:num>
              <m:r>
                <w:rPr>
                  <w:rFonts w:ascii="Cambria Math" w:hAnsi="Cambria Math"/>
                </w:rPr>
                <m:t>1280</m:t>
              </m:r>
            </m:num>
            <m:den>
              <m:r>
                <w:rPr>
                  <w:rFonts w:ascii="Cambria Math" w:hAnsi="Cambria Math"/>
                </w:rPr>
                <m:t>1093</m:t>
              </m:r>
            </m:den>
          </m:f>
          <m:r>
            <w:rPr>
              <w:rFonts w:ascii="Cambria Math" w:hAnsi="Cambria Math"/>
            </w:rPr>
            <m:t xml:space="preserve">*100=87   </m:t>
          </m:r>
        </m:oMath>
      </m:oMathPara>
    </w:p>
    <w:p w14:paraId="3037D2C8" w14:textId="77777777" w:rsidR="005F41C5" w:rsidRDefault="005F41C5" w:rsidP="005F41C5">
      <w:pPr>
        <w:rPr>
          <w:b/>
        </w:rPr>
      </w:pPr>
    </w:p>
    <w:p w14:paraId="14B24612" w14:textId="55CDA607" w:rsidR="005F41C5" w:rsidRDefault="005F41C5" w:rsidP="005F41C5">
      <w:r w:rsidRPr="00D26F07">
        <w:rPr>
          <w:b/>
        </w:rPr>
        <w:t xml:space="preserve">Case disposition time </w:t>
      </w:r>
      <w:proofErr w:type="spellStart"/>
      <w:r w:rsidRPr="00D26F07">
        <w:rPr>
          <w:b/>
        </w:rPr>
        <w:t>penale</w:t>
      </w:r>
      <w:proofErr w:type="spellEnd"/>
      <w:r>
        <w:t xml:space="preserve"> (</w:t>
      </w:r>
      <w:r w:rsidRPr="00D26F07">
        <w:rPr>
          <w:i/>
        </w:rPr>
        <w:t xml:space="preserve">Koha e </w:t>
      </w:r>
      <w:proofErr w:type="spellStart"/>
      <w:r w:rsidRPr="00D26F07">
        <w:rPr>
          <w:i/>
        </w:rPr>
        <w:t>nevojshme</w:t>
      </w:r>
      <w:proofErr w:type="spellEnd"/>
      <w:r w:rsidRPr="00D26F07">
        <w:rPr>
          <w:i/>
        </w:rPr>
        <w:t xml:space="preserve"> për </w:t>
      </w:r>
      <w:proofErr w:type="spellStart"/>
      <w:r w:rsidRPr="00D26F07">
        <w:rPr>
          <w:i/>
        </w:rPr>
        <w:t>Përfundimin</w:t>
      </w:r>
      <w:proofErr w:type="spellEnd"/>
      <w:r w:rsidRPr="00D26F07">
        <w:rPr>
          <w:i/>
        </w:rPr>
        <w:t>/</w:t>
      </w:r>
      <w:proofErr w:type="spellStart"/>
      <w:r w:rsidRPr="00D26F07">
        <w:rPr>
          <w:i/>
        </w:rPr>
        <w:t>Likuidimin</w:t>
      </w:r>
      <w:proofErr w:type="spellEnd"/>
      <w:r w:rsidRPr="00D26F07">
        <w:rPr>
          <w:i/>
        </w:rPr>
        <w:t xml:space="preserve"> e </w:t>
      </w:r>
      <w:proofErr w:type="spellStart"/>
      <w:r w:rsidRPr="00D26F07">
        <w:rPr>
          <w:i/>
        </w:rPr>
        <w:t>Çështjeve</w:t>
      </w:r>
      <w:proofErr w:type="spellEnd"/>
      <w:r>
        <w:t>)</w:t>
      </w:r>
    </w:p>
    <w:p w14:paraId="50FEFCA5" w14:textId="6AF91F52" w:rsidR="005F41C5" w:rsidRPr="005F41C5" w:rsidRDefault="005F41C5" w:rsidP="005F41C5">
      <m:oMathPara>
        <m:oMath>
          <m:r>
            <w:rPr>
              <w:rFonts w:ascii="Cambria Math" w:hAnsi="Cambria Math"/>
            </w:rPr>
            <m:t xml:space="preserve">2024= </m:t>
          </m:r>
          <m:f>
            <m:fPr>
              <m:ctrlPr>
                <w:rPr>
                  <w:rFonts w:ascii="Cambria Math" w:hAnsi="Cambria Math"/>
                  <w:i/>
                </w:rPr>
              </m:ctrlPr>
            </m:fPr>
            <m:num>
              <m:r>
                <m:rPr>
                  <m:sty m:val="p"/>
                </m:rPr>
                <w:rPr>
                  <w:rFonts w:ascii="Cambria Math" w:hAnsi="Cambria Math"/>
                </w:rPr>
                <m:t>numri i çështjeve në pritje për gjykim më 31.12</m:t>
              </m:r>
              <m:r>
                <m:rPr>
                  <m:sty m:val="p"/>
                </m:rPr>
                <w:rPr>
                  <w:rFonts w:ascii="Cambria Math"/>
                </w:rPr>
                <m:t>.2019</m:t>
              </m:r>
            </m:num>
            <m:den>
              <m:r>
                <w:rPr>
                  <w:rFonts w:ascii="Cambria Math" w:hAnsi="Cambria Math"/>
                </w:rPr>
                <m:t>numri i çështjeve të zgjidhura</m:t>
              </m:r>
            </m:den>
          </m:f>
          <m:r>
            <w:rPr>
              <w:rFonts w:ascii="Cambria Math" w:hAnsi="Cambria Math"/>
            </w:rPr>
            <m:t>*365=</m:t>
          </m:r>
          <m:f>
            <m:fPr>
              <m:ctrlPr>
                <w:rPr>
                  <w:rFonts w:ascii="Cambria Math" w:hAnsi="Cambria Math"/>
                  <w:i/>
                </w:rPr>
              </m:ctrlPr>
            </m:fPr>
            <m:num>
              <m:r>
                <w:rPr>
                  <w:rFonts w:ascii="Cambria Math" w:hAnsi="Cambria Math"/>
                </w:rPr>
                <m:t>220</m:t>
              </m:r>
            </m:num>
            <m:den>
              <m:r>
                <w:rPr>
                  <w:rFonts w:ascii="Cambria Math" w:hAnsi="Cambria Math"/>
                </w:rPr>
                <m:t>1365</m:t>
              </m:r>
            </m:den>
          </m:f>
          <m:r>
            <w:rPr>
              <w:rFonts w:ascii="Cambria Math" w:hAnsi="Cambria Math"/>
            </w:rPr>
            <m:t xml:space="preserve">*365 =58.8               </m:t>
          </m:r>
        </m:oMath>
      </m:oMathPara>
    </w:p>
    <w:p w14:paraId="663C8056" w14:textId="40A4E76C" w:rsidR="005F41C5" w:rsidRDefault="005F41C5" w:rsidP="005F41C5">
      <w:r w:rsidRPr="00D26F07">
        <w:rPr>
          <w:b/>
        </w:rPr>
        <w:t xml:space="preserve">Case disposition time </w:t>
      </w:r>
      <w:proofErr w:type="spellStart"/>
      <w:r>
        <w:rPr>
          <w:b/>
        </w:rPr>
        <w:t>civile</w:t>
      </w:r>
      <w:proofErr w:type="spellEnd"/>
      <w:r>
        <w:t xml:space="preserve"> (</w:t>
      </w:r>
      <w:r w:rsidRPr="00D26F07">
        <w:rPr>
          <w:i/>
        </w:rPr>
        <w:t xml:space="preserve">Koha e </w:t>
      </w:r>
      <w:proofErr w:type="spellStart"/>
      <w:r w:rsidRPr="00D26F07">
        <w:rPr>
          <w:i/>
        </w:rPr>
        <w:t>nevojshme</w:t>
      </w:r>
      <w:proofErr w:type="spellEnd"/>
      <w:r w:rsidRPr="00D26F07">
        <w:rPr>
          <w:i/>
        </w:rPr>
        <w:t xml:space="preserve"> për </w:t>
      </w:r>
      <w:proofErr w:type="spellStart"/>
      <w:r w:rsidRPr="00D26F07">
        <w:rPr>
          <w:i/>
        </w:rPr>
        <w:t>Përfundimin</w:t>
      </w:r>
      <w:proofErr w:type="spellEnd"/>
      <w:r w:rsidRPr="00D26F07">
        <w:rPr>
          <w:i/>
        </w:rPr>
        <w:t>/</w:t>
      </w:r>
      <w:proofErr w:type="spellStart"/>
      <w:r w:rsidRPr="00D26F07">
        <w:rPr>
          <w:i/>
        </w:rPr>
        <w:t>Likuidimin</w:t>
      </w:r>
      <w:proofErr w:type="spellEnd"/>
      <w:r w:rsidRPr="00D26F07">
        <w:rPr>
          <w:i/>
        </w:rPr>
        <w:t xml:space="preserve"> e </w:t>
      </w:r>
      <w:proofErr w:type="spellStart"/>
      <w:r w:rsidRPr="00D26F07">
        <w:rPr>
          <w:i/>
        </w:rPr>
        <w:t>Çështjeve</w:t>
      </w:r>
      <w:proofErr w:type="spellEnd"/>
      <w:r>
        <w:t>)</w:t>
      </w:r>
    </w:p>
    <w:p w14:paraId="3A145AFA" w14:textId="77777777" w:rsidR="005F41C5" w:rsidRDefault="00483B35" w:rsidP="005F41C5">
      <w:pPr>
        <w:ind w:left="-180" w:firstLine="90"/>
      </w:pPr>
      <m:oMathPara>
        <m:oMath>
          <m:sSub>
            <m:sSubPr>
              <m:ctrlPr>
                <w:rPr>
                  <w:rFonts w:ascii="Cambria Math" w:hAnsi="Cambria Math"/>
                  <w:i/>
                </w:rPr>
              </m:ctrlPr>
            </m:sSubPr>
            <m:e>
              <m:r>
                <w:rPr>
                  <w:rFonts w:ascii="Cambria Math" w:hAnsi="Cambria Math"/>
                </w:rPr>
                <m:t>DT</m:t>
              </m:r>
            </m:e>
            <m:sub>
              <m:r>
                <w:rPr>
                  <w:rFonts w:ascii="Cambria Math" w:hAnsi="Cambria Math"/>
                </w:rPr>
                <m:t>civile</m:t>
              </m:r>
            </m:sub>
          </m:sSub>
          <m:r>
            <w:rPr>
              <w:rFonts w:ascii="Cambria Math" w:hAnsi="Cambria Math"/>
            </w:rPr>
            <m:t>2024=</m:t>
          </m:r>
          <m:f>
            <m:fPr>
              <m:ctrlPr>
                <w:rPr>
                  <w:rFonts w:ascii="Cambria Math" w:hAnsi="Cambria Math"/>
                  <w:i/>
                </w:rPr>
              </m:ctrlPr>
            </m:fPr>
            <m:num>
              <m:r>
                <m:rPr>
                  <m:sty m:val="p"/>
                </m:rPr>
                <w:rPr>
                  <w:rFonts w:ascii="Cambria Math" w:hAnsi="Cambria Math"/>
                </w:rPr>
                <m:t>numri i çështjeve në pritje për gjykim më 31.12</m:t>
              </m:r>
              <m:r>
                <m:rPr>
                  <m:sty m:val="p"/>
                </m:rPr>
                <w:rPr>
                  <w:rFonts w:ascii="Cambria Math"/>
                </w:rPr>
                <m:t>.2019</m:t>
              </m:r>
            </m:num>
            <m:den>
              <m:r>
                <w:rPr>
                  <w:rFonts w:ascii="Cambria Math" w:hAnsi="Cambria Math"/>
                </w:rPr>
                <m:t>numri i çështjeve të zgjidhura</m:t>
              </m:r>
            </m:den>
          </m:f>
          <m:r>
            <w:rPr>
              <w:rFonts w:ascii="Cambria Math" w:hAnsi="Cambria Math"/>
            </w:rPr>
            <m:t>*365=</m:t>
          </m:r>
          <m:f>
            <m:fPr>
              <m:ctrlPr>
                <w:rPr>
                  <w:rFonts w:ascii="Cambria Math" w:hAnsi="Cambria Math"/>
                  <w:i/>
                </w:rPr>
              </m:ctrlPr>
            </m:fPr>
            <m:num>
              <m:r>
                <w:rPr>
                  <w:rFonts w:ascii="Cambria Math" w:hAnsi="Cambria Math"/>
                </w:rPr>
                <m:t>751</m:t>
              </m:r>
            </m:num>
            <m:den>
              <m:r>
                <w:rPr>
                  <w:rFonts w:ascii="Cambria Math" w:hAnsi="Cambria Math"/>
                </w:rPr>
                <m:t>1280</m:t>
              </m:r>
            </m:den>
          </m:f>
          <m:r>
            <w:rPr>
              <w:rFonts w:ascii="Cambria Math" w:hAnsi="Cambria Math"/>
            </w:rPr>
            <m:t xml:space="preserve">*365=214    </m:t>
          </m:r>
        </m:oMath>
      </m:oMathPara>
    </w:p>
    <w:p w14:paraId="39F30CB3" w14:textId="77777777" w:rsidR="005F41C5" w:rsidRDefault="005F41C5" w:rsidP="005F41C5">
      <w:pPr>
        <w:rPr>
          <w:b/>
        </w:rPr>
      </w:pPr>
    </w:p>
    <w:p w14:paraId="3C3B0DBD" w14:textId="77777777" w:rsidR="005F41C5" w:rsidRDefault="005F41C5" w:rsidP="005F41C5"/>
    <w:p w14:paraId="2127E14A" w14:textId="77777777" w:rsidR="005F41C5" w:rsidRPr="00CA2D40" w:rsidRDefault="005F41C5" w:rsidP="00CA2D40">
      <w:pPr>
        <w:spacing w:after="0" w:line="240" w:lineRule="auto"/>
        <w:rPr>
          <w:rFonts w:ascii="Palatino Linotype" w:eastAsia="MS Mincho" w:hAnsi="Palatino Linotype"/>
          <w:b/>
          <w:sz w:val="24"/>
          <w:szCs w:val="24"/>
          <w:u w:val="single"/>
          <w:lang w:val="sq-AL"/>
        </w:rPr>
      </w:pPr>
    </w:p>
    <w:p w14:paraId="07CC1F64" w14:textId="77777777" w:rsidR="00CA2D40" w:rsidRPr="00CA2D40" w:rsidRDefault="00CA2D40" w:rsidP="00CA2D40">
      <w:pPr>
        <w:spacing w:after="0" w:line="240" w:lineRule="auto"/>
        <w:rPr>
          <w:rFonts w:ascii="Palatino Linotype" w:eastAsia="MS Mincho" w:hAnsi="Palatino Linotype"/>
          <w:sz w:val="24"/>
          <w:szCs w:val="24"/>
          <w:lang w:val="sq-AL"/>
        </w:rPr>
      </w:pPr>
    </w:p>
    <w:bookmarkEnd w:id="1"/>
    <w:bookmarkEnd w:id="3"/>
    <w:bookmarkEnd w:id="4"/>
    <w:bookmarkEnd w:id="5"/>
    <w:p w14:paraId="3CDCE71E" w14:textId="6213893A" w:rsidR="00482ADB" w:rsidRPr="00BA4FAF" w:rsidRDefault="00482ADB" w:rsidP="00C92943">
      <w:pPr>
        <w:spacing w:after="0" w:line="23" w:lineRule="atLeast"/>
        <w:jc w:val="both"/>
        <w:rPr>
          <w:rFonts w:ascii="Times New Roman" w:hAnsi="Times New Roman"/>
          <w:bCs/>
          <w:sz w:val="24"/>
          <w:szCs w:val="24"/>
          <w:lang w:val="sq-AL"/>
        </w:rPr>
      </w:pPr>
      <w:r w:rsidRPr="00BA4FAF">
        <w:rPr>
          <w:rFonts w:ascii="Times New Roman" w:hAnsi="Times New Roman"/>
          <w:bCs/>
          <w:sz w:val="24"/>
          <w:szCs w:val="24"/>
          <w:lang w:val="sq-AL"/>
        </w:rPr>
        <w:t>Sa më sipër</w:t>
      </w:r>
      <w:r w:rsidR="00C72949" w:rsidRPr="00BA4FAF">
        <w:rPr>
          <w:rFonts w:ascii="Times New Roman" w:hAnsi="Times New Roman"/>
          <w:bCs/>
          <w:sz w:val="24"/>
          <w:szCs w:val="24"/>
          <w:lang w:val="sq-AL"/>
        </w:rPr>
        <w:t xml:space="preserve"> kraha</w:t>
      </w:r>
      <w:r w:rsidR="005F41C5">
        <w:rPr>
          <w:rFonts w:ascii="Times New Roman" w:hAnsi="Times New Roman"/>
          <w:bCs/>
          <w:sz w:val="24"/>
          <w:szCs w:val="24"/>
          <w:lang w:val="sq-AL"/>
        </w:rPr>
        <w:t>suar me statistikat e vitit 2023</w:t>
      </w:r>
      <w:r w:rsidR="00C72949" w:rsidRPr="00BA4FAF">
        <w:rPr>
          <w:rFonts w:ascii="Times New Roman" w:hAnsi="Times New Roman"/>
          <w:bCs/>
          <w:sz w:val="24"/>
          <w:szCs w:val="24"/>
          <w:lang w:val="sq-AL"/>
        </w:rPr>
        <w:t xml:space="preserve"> </w:t>
      </w:r>
      <w:r w:rsidR="00CA2D40">
        <w:rPr>
          <w:rFonts w:ascii="Times New Roman" w:hAnsi="Times New Roman"/>
          <w:bCs/>
          <w:sz w:val="24"/>
          <w:szCs w:val="24"/>
          <w:lang w:val="sq-AL"/>
        </w:rPr>
        <w:t>lidhur me</w:t>
      </w:r>
      <w:r w:rsidR="00C72949" w:rsidRPr="00BA4FAF">
        <w:rPr>
          <w:rFonts w:ascii="Times New Roman" w:hAnsi="Times New Roman"/>
          <w:bCs/>
          <w:sz w:val="24"/>
          <w:szCs w:val="24"/>
          <w:lang w:val="sq-AL"/>
        </w:rPr>
        <w:t xml:space="preserve"> normës së likuidimit të çështjeve dhe kohës së nevojshme për likuidim</w:t>
      </w:r>
      <w:r w:rsidR="00A236A8" w:rsidRPr="00BA4FAF">
        <w:rPr>
          <w:rFonts w:ascii="Times New Roman" w:hAnsi="Times New Roman"/>
          <w:bCs/>
          <w:sz w:val="24"/>
          <w:szCs w:val="24"/>
          <w:lang w:val="sq-AL"/>
        </w:rPr>
        <w:t xml:space="preserve"> rezulton se </w:t>
      </w:r>
      <w:r w:rsidR="00CA2D40">
        <w:rPr>
          <w:rFonts w:ascii="Times New Roman" w:hAnsi="Times New Roman"/>
          <w:bCs/>
          <w:sz w:val="24"/>
          <w:szCs w:val="24"/>
          <w:lang w:val="sq-AL"/>
        </w:rPr>
        <w:t>ka një përmirësim për çështjet civile sa i takon normës së likuid</w:t>
      </w:r>
      <w:r w:rsidR="005F41C5">
        <w:rPr>
          <w:rFonts w:ascii="Times New Roman" w:hAnsi="Times New Roman"/>
          <w:bCs/>
          <w:sz w:val="24"/>
          <w:szCs w:val="24"/>
          <w:lang w:val="sq-AL"/>
        </w:rPr>
        <w:t>imit të çështjeve në vitin  2024 në raport me vitin 2023</w:t>
      </w:r>
      <w:r w:rsidR="00CA2D40">
        <w:rPr>
          <w:rFonts w:ascii="Times New Roman" w:hAnsi="Times New Roman"/>
          <w:bCs/>
          <w:sz w:val="24"/>
          <w:szCs w:val="24"/>
          <w:lang w:val="sq-AL"/>
        </w:rPr>
        <w:t>, por ka një përkeqësim të këtij tregues sa i përket çështjeve penale</w:t>
      </w:r>
      <w:r w:rsidR="00284378">
        <w:rPr>
          <w:rFonts w:ascii="Times New Roman" w:hAnsi="Times New Roman"/>
          <w:bCs/>
          <w:sz w:val="24"/>
          <w:szCs w:val="24"/>
          <w:lang w:val="sq-AL"/>
        </w:rPr>
        <w:t>.</w:t>
      </w:r>
      <w:r w:rsidR="00F0294F" w:rsidRPr="00BA4FAF">
        <w:rPr>
          <w:rFonts w:ascii="Times New Roman" w:hAnsi="Times New Roman"/>
          <w:bCs/>
          <w:sz w:val="24"/>
          <w:szCs w:val="24"/>
          <w:lang w:val="sq-AL"/>
        </w:rPr>
        <w:t xml:space="preserve"> P</w:t>
      </w:r>
      <w:r w:rsidR="00C72949" w:rsidRPr="00BA4FAF">
        <w:rPr>
          <w:rFonts w:ascii="Times New Roman" w:hAnsi="Times New Roman"/>
          <w:bCs/>
          <w:sz w:val="24"/>
          <w:szCs w:val="24"/>
          <w:lang w:val="sq-AL"/>
        </w:rPr>
        <w:t xml:space="preserve">ër sa </w:t>
      </w:r>
      <w:r w:rsidR="00CA2D40">
        <w:rPr>
          <w:rFonts w:ascii="Times New Roman" w:hAnsi="Times New Roman"/>
          <w:bCs/>
          <w:sz w:val="24"/>
          <w:szCs w:val="24"/>
          <w:lang w:val="sq-AL"/>
        </w:rPr>
        <w:t xml:space="preserve">përket kohës së nevojshme për përfundimin e çështjeve </w:t>
      </w:r>
      <w:r w:rsidR="006A20EF">
        <w:rPr>
          <w:rFonts w:ascii="Times New Roman" w:hAnsi="Times New Roman"/>
          <w:bCs/>
          <w:sz w:val="24"/>
          <w:szCs w:val="24"/>
          <w:lang w:val="sq-AL"/>
        </w:rPr>
        <w:t xml:space="preserve">rezulton se koha e nevojshme për </w:t>
      </w:r>
      <w:r w:rsidR="00684F22">
        <w:rPr>
          <w:rFonts w:ascii="Times New Roman" w:hAnsi="Times New Roman"/>
          <w:bCs/>
          <w:sz w:val="24"/>
          <w:szCs w:val="24"/>
          <w:lang w:val="sq-AL"/>
        </w:rPr>
        <w:t>zgjidhjen</w:t>
      </w:r>
      <w:r w:rsidR="006A20EF">
        <w:rPr>
          <w:rFonts w:ascii="Times New Roman" w:hAnsi="Times New Roman"/>
          <w:bCs/>
          <w:sz w:val="24"/>
          <w:szCs w:val="24"/>
          <w:lang w:val="sq-AL"/>
        </w:rPr>
        <w:t xml:space="preserve"> e një çështje për vitin 2023 është rritur si për çështjet civile edhe për çështjet penale </w:t>
      </w:r>
      <w:r w:rsidR="00F0294F" w:rsidRPr="00BA4FAF">
        <w:rPr>
          <w:rFonts w:ascii="Times New Roman" w:hAnsi="Times New Roman"/>
          <w:bCs/>
          <w:sz w:val="24"/>
          <w:szCs w:val="24"/>
          <w:lang w:val="sq-AL"/>
        </w:rPr>
        <w:t>më lartë</w:t>
      </w:r>
      <w:r w:rsidR="00C72949" w:rsidRPr="00BA4FAF">
        <w:rPr>
          <w:rFonts w:ascii="Times New Roman" w:hAnsi="Times New Roman"/>
          <w:bCs/>
          <w:sz w:val="24"/>
          <w:szCs w:val="24"/>
          <w:lang w:val="sq-AL"/>
        </w:rPr>
        <w:t xml:space="preserve"> </w:t>
      </w:r>
      <w:r w:rsidRPr="00BA4FAF">
        <w:rPr>
          <w:rFonts w:ascii="Times New Roman" w:hAnsi="Times New Roman"/>
          <w:bCs/>
          <w:sz w:val="24"/>
          <w:szCs w:val="24"/>
          <w:lang w:val="sq-AL"/>
        </w:rPr>
        <w:lastRenderedPageBreak/>
        <w:t xml:space="preserve">nxjerrim si konkluzion se në raport me vitin paraardhës kemi </w:t>
      </w:r>
      <w:r w:rsidR="00284378">
        <w:rPr>
          <w:rFonts w:ascii="Times New Roman" w:hAnsi="Times New Roman"/>
          <w:bCs/>
          <w:sz w:val="24"/>
          <w:szCs w:val="24"/>
          <w:lang w:val="sq-AL"/>
        </w:rPr>
        <w:t>një ngadalësim sa i përket</w:t>
      </w:r>
      <w:r w:rsidRPr="00BA4FAF">
        <w:rPr>
          <w:rFonts w:ascii="Times New Roman" w:hAnsi="Times New Roman"/>
          <w:bCs/>
          <w:sz w:val="24"/>
          <w:szCs w:val="24"/>
          <w:lang w:val="sq-AL"/>
        </w:rPr>
        <w:t xml:space="preserve"> shpejtësisë së gjykimit në çështjet </w:t>
      </w:r>
      <w:r w:rsidR="00F0294F" w:rsidRPr="00BA4FAF">
        <w:rPr>
          <w:rFonts w:ascii="Times New Roman" w:hAnsi="Times New Roman"/>
          <w:bCs/>
          <w:sz w:val="24"/>
          <w:szCs w:val="24"/>
          <w:lang w:val="sq-AL"/>
        </w:rPr>
        <w:t xml:space="preserve"> penale dhe </w:t>
      </w:r>
      <w:r w:rsidRPr="00BA4FAF">
        <w:rPr>
          <w:rFonts w:ascii="Times New Roman" w:hAnsi="Times New Roman"/>
          <w:bCs/>
          <w:sz w:val="24"/>
          <w:szCs w:val="24"/>
          <w:lang w:val="sq-AL"/>
        </w:rPr>
        <w:t>civile</w:t>
      </w:r>
      <w:r w:rsidR="006A20EF">
        <w:rPr>
          <w:rFonts w:ascii="Times New Roman" w:hAnsi="Times New Roman"/>
          <w:bCs/>
          <w:sz w:val="24"/>
          <w:szCs w:val="24"/>
          <w:lang w:val="sq-AL"/>
        </w:rPr>
        <w:t>.</w:t>
      </w:r>
      <w:r w:rsidRPr="00BA4FAF">
        <w:rPr>
          <w:rFonts w:ascii="Times New Roman" w:hAnsi="Times New Roman"/>
          <w:bCs/>
          <w:sz w:val="24"/>
          <w:szCs w:val="24"/>
          <w:lang w:val="sq-AL"/>
        </w:rPr>
        <w:t xml:space="preserve"> </w:t>
      </w:r>
    </w:p>
    <w:p w14:paraId="0E27B665" w14:textId="77777777" w:rsidR="00C92943" w:rsidRDefault="00C92943" w:rsidP="00C92943">
      <w:pPr>
        <w:spacing w:after="0" w:line="23" w:lineRule="atLeast"/>
        <w:jc w:val="both"/>
        <w:rPr>
          <w:rFonts w:ascii="Times New Roman" w:hAnsi="Times New Roman"/>
          <w:bCs/>
          <w:sz w:val="24"/>
          <w:szCs w:val="24"/>
          <w:lang w:val="sq-AL"/>
        </w:rPr>
      </w:pPr>
    </w:p>
    <w:p w14:paraId="019B2EB0" w14:textId="3DD0CBD0" w:rsidR="00AA43B7" w:rsidRPr="00BA4FAF" w:rsidRDefault="00284378" w:rsidP="00C92943">
      <w:pPr>
        <w:spacing w:after="0" w:line="23" w:lineRule="atLeast"/>
        <w:jc w:val="both"/>
        <w:rPr>
          <w:rFonts w:ascii="Times New Roman" w:hAnsi="Times New Roman"/>
          <w:bCs/>
          <w:sz w:val="24"/>
          <w:szCs w:val="24"/>
          <w:lang w:val="sq-AL"/>
        </w:rPr>
      </w:pPr>
      <w:r>
        <w:rPr>
          <w:rFonts w:ascii="Times New Roman" w:hAnsi="Times New Roman"/>
          <w:bCs/>
          <w:sz w:val="24"/>
          <w:szCs w:val="24"/>
          <w:lang w:val="sq-AL"/>
        </w:rPr>
        <w:t>Kjo pasqyrohet edhe sa i përket</w:t>
      </w:r>
      <w:r w:rsidR="004E5EDF" w:rsidRPr="00BA4FAF">
        <w:rPr>
          <w:rFonts w:ascii="Times New Roman" w:hAnsi="Times New Roman"/>
          <w:bCs/>
          <w:sz w:val="24"/>
          <w:szCs w:val="24"/>
          <w:lang w:val="sq-AL"/>
        </w:rPr>
        <w:t xml:space="preserve"> çështje</w:t>
      </w:r>
      <w:r>
        <w:rPr>
          <w:rFonts w:ascii="Times New Roman" w:hAnsi="Times New Roman"/>
          <w:bCs/>
          <w:sz w:val="24"/>
          <w:szCs w:val="24"/>
          <w:lang w:val="sq-AL"/>
        </w:rPr>
        <w:t>ve</w:t>
      </w:r>
      <w:r w:rsidR="004E5EDF" w:rsidRPr="00BA4FAF">
        <w:rPr>
          <w:rFonts w:ascii="Times New Roman" w:hAnsi="Times New Roman"/>
          <w:bCs/>
          <w:sz w:val="24"/>
          <w:szCs w:val="24"/>
          <w:lang w:val="sq-AL"/>
        </w:rPr>
        <w:t xml:space="preserve"> </w:t>
      </w:r>
      <w:r>
        <w:rPr>
          <w:rFonts w:ascii="Times New Roman" w:hAnsi="Times New Roman"/>
          <w:bCs/>
          <w:sz w:val="24"/>
          <w:szCs w:val="24"/>
          <w:lang w:val="sq-AL"/>
        </w:rPr>
        <w:t>të</w:t>
      </w:r>
      <w:r w:rsidR="004E5EDF" w:rsidRPr="00BA4FAF">
        <w:rPr>
          <w:rFonts w:ascii="Times New Roman" w:hAnsi="Times New Roman"/>
          <w:bCs/>
          <w:sz w:val="24"/>
          <w:szCs w:val="24"/>
          <w:lang w:val="sq-AL"/>
        </w:rPr>
        <w:t xml:space="preserve"> mbetura pa përfunduar në fund të vitit 202</w:t>
      </w:r>
      <w:r w:rsidR="006A20EF">
        <w:rPr>
          <w:rFonts w:ascii="Times New Roman" w:hAnsi="Times New Roman"/>
          <w:bCs/>
          <w:sz w:val="24"/>
          <w:szCs w:val="24"/>
          <w:lang w:val="sq-AL"/>
        </w:rPr>
        <w:t xml:space="preserve">3 megjithëse </w:t>
      </w:r>
      <w:r w:rsidR="004E5EDF" w:rsidRPr="00BA4FAF">
        <w:rPr>
          <w:rFonts w:ascii="Times New Roman" w:hAnsi="Times New Roman"/>
          <w:bCs/>
          <w:sz w:val="24"/>
          <w:szCs w:val="24"/>
          <w:lang w:val="sq-AL"/>
        </w:rPr>
        <w:t xml:space="preserve"> numri i seancave gjyqësore kanë pësuar n</w:t>
      </w:r>
      <w:r w:rsidR="006A20EF">
        <w:rPr>
          <w:rFonts w:ascii="Times New Roman" w:hAnsi="Times New Roman"/>
          <w:bCs/>
          <w:sz w:val="24"/>
          <w:szCs w:val="24"/>
          <w:lang w:val="sq-AL"/>
        </w:rPr>
        <w:t>jë ulje</w:t>
      </w:r>
      <w:r w:rsidR="004E5EDF" w:rsidRPr="00BA4FAF">
        <w:rPr>
          <w:rFonts w:ascii="Times New Roman" w:hAnsi="Times New Roman"/>
          <w:bCs/>
          <w:sz w:val="24"/>
          <w:szCs w:val="24"/>
          <w:lang w:val="sq-AL"/>
        </w:rPr>
        <w:t xml:space="preserve"> të lehtë, treguesit e normës së likuidimit të çështjeve dhe koha e nevojshme për likuidim tregojnë se gjykata </w:t>
      </w:r>
      <w:r w:rsidR="006A20EF">
        <w:rPr>
          <w:rFonts w:ascii="Times New Roman" w:hAnsi="Times New Roman"/>
          <w:bCs/>
          <w:sz w:val="24"/>
          <w:szCs w:val="24"/>
          <w:lang w:val="sq-AL"/>
        </w:rPr>
        <w:t>ka një ngadalësim në  punën e saj kjo edhe për shkak të  ngarkesës së</w:t>
      </w:r>
      <w:r w:rsidR="004E5EDF" w:rsidRPr="00BA4FAF">
        <w:rPr>
          <w:rFonts w:ascii="Times New Roman" w:hAnsi="Times New Roman"/>
          <w:bCs/>
          <w:sz w:val="24"/>
          <w:szCs w:val="24"/>
          <w:lang w:val="sq-AL"/>
        </w:rPr>
        <w:t xml:space="preserve"> madhe të çështjeve në raport me numrin e gjyqtarëve</w:t>
      </w:r>
      <w:r w:rsidR="006A20EF">
        <w:rPr>
          <w:rFonts w:ascii="Times New Roman" w:hAnsi="Times New Roman"/>
          <w:bCs/>
          <w:sz w:val="24"/>
          <w:szCs w:val="24"/>
          <w:lang w:val="sq-AL"/>
        </w:rPr>
        <w:t xml:space="preserve"> por edhe lëvizjet e gjyqtarëve në këtë vit kanë sjellë vonesa si në kohën e nevojshëm të gjykimit edhe sa i takon uljes së numrit të çështjeve të mbartura</w:t>
      </w:r>
      <w:r w:rsidR="004E5EDF" w:rsidRPr="00BA4FAF">
        <w:rPr>
          <w:rFonts w:ascii="Times New Roman" w:hAnsi="Times New Roman"/>
          <w:bCs/>
          <w:sz w:val="24"/>
          <w:szCs w:val="24"/>
          <w:lang w:val="sq-AL"/>
        </w:rPr>
        <w:t>.</w:t>
      </w:r>
      <w:r>
        <w:rPr>
          <w:rFonts w:ascii="Times New Roman" w:hAnsi="Times New Roman"/>
          <w:bCs/>
          <w:sz w:val="24"/>
          <w:szCs w:val="24"/>
          <w:lang w:val="sq-AL"/>
        </w:rPr>
        <w:t xml:space="preserve"> Lidhur me kohën e likuidimit të çështjeve sidomos pë</w:t>
      </w:r>
      <w:r w:rsidR="006A20EF">
        <w:rPr>
          <w:rFonts w:ascii="Times New Roman" w:hAnsi="Times New Roman"/>
          <w:bCs/>
          <w:sz w:val="24"/>
          <w:szCs w:val="24"/>
          <w:lang w:val="sq-AL"/>
        </w:rPr>
        <w:t>r çështjet civile për vitin 2023</w:t>
      </w:r>
      <w:r>
        <w:rPr>
          <w:rFonts w:ascii="Times New Roman" w:hAnsi="Times New Roman"/>
          <w:bCs/>
          <w:sz w:val="24"/>
          <w:szCs w:val="24"/>
          <w:lang w:val="sq-AL"/>
        </w:rPr>
        <w:t xml:space="preserve"> e cila ka një rritje duke ju referuar edhe të dhënave sipas vendimit nr.</w:t>
      </w:r>
      <w:r w:rsidR="006A20EF">
        <w:rPr>
          <w:rFonts w:ascii="Times New Roman" w:hAnsi="Times New Roman"/>
          <w:bCs/>
          <w:sz w:val="24"/>
          <w:szCs w:val="24"/>
          <w:lang w:val="sq-AL"/>
        </w:rPr>
        <w:t xml:space="preserve"> </w:t>
      </w:r>
      <w:r>
        <w:rPr>
          <w:rFonts w:ascii="Times New Roman" w:hAnsi="Times New Roman"/>
          <w:bCs/>
          <w:sz w:val="24"/>
          <w:szCs w:val="24"/>
          <w:lang w:val="sq-AL"/>
        </w:rPr>
        <w:t>47 të KLGJ rezulton se një numër i madh çështjes kanë mbetur të mbartura në vitet për shkak të qëndrimit të pezulluara se lidhen me një proces tjetër</w:t>
      </w:r>
      <w:r w:rsidR="005F087E">
        <w:rPr>
          <w:rFonts w:ascii="Times New Roman" w:hAnsi="Times New Roman"/>
          <w:bCs/>
          <w:sz w:val="24"/>
          <w:szCs w:val="24"/>
          <w:lang w:val="sq-AL"/>
        </w:rPr>
        <w:t xml:space="preserve"> ose çështjet me objekt pjesëtim pasurie të cilat ka përfunduar faza e parë dhe janë në </w:t>
      </w:r>
      <w:r w:rsidR="006A20EF">
        <w:rPr>
          <w:rFonts w:ascii="Times New Roman" w:hAnsi="Times New Roman"/>
          <w:bCs/>
          <w:sz w:val="24"/>
          <w:szCs w:val="24"/>
          <w:lang w:val="sq-AL"/>
        </w:rPr>
        <w:t>proces</w:t>
      </w:r>
      <w:r w:rsidR="005F087E">
        <w:rPr>
          <w:rFonts w:ascii="Times New Roman" w:hAnsi="Times New Roman"/>
          <w:bCs/>
          <w:sz w:val="24"/>
          <w:szCs w:val="24"/>
          <w:lang w:val="sq-AL"/>
        </w:rPr>
        <w:t xml:space="preserve"> shqyrtimi në gjykatat më të larta duke ndikuar në </w:t>
      </w:r>
      <w:proofErr w:type="spellStart"/>
      <w:r w:rsidR="005F087E">
        <w:rPr>
          <w:rFonts w:ascii="Times New Roman" w:hAnsi="Times New Roman"/>
          <w:bCs/>
          <w:sz w:val="24"/>
          <w:szCs w:val="24"/>
          <w:lang w:val="sq-AL"/>
        </w:rPr>
        <w:t>performancën</w:t>
      </w:r>
      <w:proofErr w:type="spellEnd"/>
      <w:r w:rsidR="005F087E">
        <w:rPr>
          <w:rFonts w:ascii="Times New Roman" w:hAnsi="Times New Roman"/>
          <w:bCs/>
          <w:sz w:val="24"/>
          <w:szCs w:val="24"/>
          <w:lang w:val="sq-AL"/>
        </w:rPr>
        <w:t xml:space="preserve"> e gjykatës.</w:t>
      </w:r>
      <w:r w:rsidR="00AA43B7" w:rsidRPr="00BA4FAF">
        <w:rPr>
          <w:rFonts w:ascii="Times New Roman" w:hAnsi="Times New Roman"/>
          <w:bCs/>
          <w:sz w:val="24"/>
          <w:szCs w:val="24"/>
          <w:lang w:val="sq-AL"/>
        </w:rPr>
        <w:t xml:space="preserve"> </w:t>
      </w:r>
    </w:p>
    <w:p w14:paraId="4D777331" w14:textId="77777777" w:rsidR="00C92943" w:rsidRDefault="00C92943" w:rsidP="00C92943">
      <w:pPr>
        <w:spacing w:after="0" w:line="23" w:lineRule="atLeast"/>
        <w:jc w:val="both"/>
        <w:rPr>
          <w:rFonts w:ascii="Times New Roman" w:hAnsi="Times New Roman"/>
          <w:bCs/>
          <w:sz w:val="24"/>
          <w:szCs w:val="24"/>
          <w:lang w:val="sq-AL"/>
        </w:rPr>
      </w:pPr>
    </w:p>
    <w:p w14:paraId="395ABFAC" w14:textId="248CED47" w:rsidR="00482ADB" w:rsidRPr="00BA4FAF" w:rsidRDefault="004E5EDF" w:rsidP="00C92943">
      <w:pPr>
        <w:spacing w:after="0" w:line="23" w:lineRule="atLeast"/>
        <w:jc w:val="both"/>
        <w:rPr>
          <w:rFonts w:ascii="Times New Roman" w:hAnsi="Times New Roman"/>
          <w:bCs/>
          <w:sz w:val="24"/>
          <w:szCs w:val="24"/>
          <w:lang w:val="sq-AL"/>
        </w:rPr>
      </w:pPr>
      <w:r w:rsidRPr="00BA4FAF">
        <w:rPr>
          <w:rFonts w:ascii="Times New Roman" w:hAnsi="Times New Roman"/>
          <w:bCs/>
          <w:sz w:val="24"/>
          <w:szCs w:val="24"/>
          <w:lang w:val="sq-AL"/>
        </w:rPr>
        <w:t>Një tregues që duhet  vlerësuar dhe përmirësuar gjatë këtij viti është ulja e numrit të seancave gjyqësore</w:t>
      </w:r>
      <w:r w:rsidR="00AA43B7" w:rsidRPr="00BA4FAF">
        <w:rPr>
          <w:rFonts w:ascii="Times New Roman" w:hAnsi="Times New Roman"/>
          <w:bCs/>
          <w:sz w:val="24"/>
          <w:szCs w:val="24"/>
          <w:lang w:val="sq-AL"/>
        </w:rPr>
        <w:t xml:space="preserve">. </w:t>
      </w:r>
    </w:p>
    <w:p w14:paraId="697809FE" w14:textId="77777777" w:rsidR="005E6344" w:rsidRPr="00BA4FAF" w:rsidRDefault="005E6344" w:rsidP="006336A2">
      <w:pPr>
        <w:spacing w:after="0" w:line="23" w:lineRule="atLeast"/>
        <w:ind w:firstLine="284"/>
        <w:jc w:val="both"/>
        <w:rPr>
          <w:rFonts w:ascii="Times New Roman" w:hAnsi="Times New Roman"/>
          <w:bCs/>
          <w:i/>
          <w:sz w:val="24"/>
          <w:szCs w:val="24"/>
          <w:lang w:val="sq-AL"/>
        </w:rPr>
      </w:pPr>
    </w:p>
    <w:p w14:paraId="3D2438C7" w14:textId="77777777" w:rsidR="006373BC" w:rsidRPr="00BA4FAF" w:rsidRDefault="00EC283E" w:rsidP="006336A2">
      <w:pPr>
        <w:spacing w:after="0" w:line="23" w:lineRule="atLeast"/>
        <w:ind w:firstLine="284"/>
        <w:jc w:val="both"/>
        <w:rPr>
          <w:rFonts w:ascii="Times New Roman" w:hAnsi="Times New Roman"/>
          <w:b/>
          <w:i/>
          <w:sz w:val="24"/>
          <w:szCs w:val="24"/>
          <w:lang w:val="sq-AL"/>
        </w:rPr>
      </w:pPr>
      <w:r w:rsidRPr="00BA4FAF">
        <w:rPr>
          <w:rFonts w:ascii="Times New Roman" w:hAnsi="Times New Roman"/>
          <w:b/>
          <w:i/>
          <w:sz w:val="24"/>
          <w:szCs w:val="24"/>
          <w:lang w:val="sq-AL"/>
        </w:rPr>
        <w:t>b</w:t>
      </w:r>
      <w:r w:rsidR="006373BC" w:rsidRPr="00BA4FAF">
        <w:rPr>
          <w:rFonts w:ascii="Times New Roman" w:hAnsi="Times New Roman"/>
          <w:b/>
          <w:i/>
          <w:sz w:val="24"/>
          <w:szCs w:val="24"/>
          <w:lang w:val="sq-AL"/>
        </w:rPr>
        <w:t xml:space="preserve">. </w:t>
      </w:r>
      <w:r w:rsidR="00350694" w:rsidRPr="00BA4FAF">
        <w:rPr>
          <w:rFonts w:ascii="Times New Roman" w:hAnsi="Times New Roman"/>
          <w:b/>
          <w:i/>
          <w:sz w:val="24"/>
          <w:szCs w:val="24"/>
          <w:lang w:val="sq-AL"/>
        </w:rPr>
        <w:t>4</w:t>
      </w:r>
      <w:r w:rsidR="006373BC" w:rsidRPr="00BA4FAF">
        <w:rPr>
          <w:rFonts w:ascii="Times New Roman" w:hAnsi="Times New Roman"/>
          <w:b/>
          <w:i/>
          <w:sz w:val="24"/>
          <w:szCs w:val="24"/>
          <w:lang w:val="sq-AL"/>
        </w:rPr>
        <w:t xml:space="preserve">. Aspekte të zhvillimit të procesit të rregullt ligjor dhe etikës gjyqësore </w:t>
      </w:r>
    </w:p>
    <w:p w14:paraId="31A30C86" w14:textId="77777777" w:rsidR="001E7D51" w:rsidRPr="00BA4FAF" w:rsidRDefault="001E7D51" w:rsidP="006336A2">
      <w:pPr>
        <w:spacing w:after="0" w:line="23" w:lineRule="atLeast"/>
        <w:ind w:firstLine="284"/>
        <w:jc w:val="both"/>
        <w:rPr>
          <w:rFonts w:ascii="Times New Roman" w:hAnsi="Times New Roman"/>
          <w:sz w:val="24"/>
          <w:szCs w:val="24"/>
          <w:lang w:val="sq-AL"/>
        </w:rPr>
      </w:pPr>
    </w:p>
    <w:p w14:paraId="57244F8A" w14:textId="2ED2FBF4" w:rsidR="00350694" w:rsidRPr="00BA4FAF" w:rsidRDefault="00A10083" w:rsidP="00C92943">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Gjata vitit 20</w:t>
      </w:r>
      <w:r w:rsidR="004E5EDF" w:rsidRPr="00BA4FAF">
        <w:rPr>
          <w:rFonts w:ascii="Times New Roman" w:hAnsi="Times New Roman"/>
          <w:sz w:val="24"/>
          <w:szCs w:val="24"/>
          <w:lang w:val="sq-AL"/>
        </w:rPr>
        <w:t>2</w:t>
      </w:r>
      <w:r w:rsidR="00395677">
        <w:rPr>
          <w:rFonts w:ascii="Times New Roman" w:hAnsi="Times New Roman"/>
          <w:sz w:val="24"/>
          <w:szCs w:val="24"/>
          <w:lang w:val="sq-AL"/>
        </w:rPr>
        <w:t>4</w:t>
      </w:r>
      <w:r w:rsidRPr="00BA4FAF">
        <w:rPr>
          <w:rFonts w:ascii="Times New Roman" w:hAnsi="Times New Roman"/>
          <w:sz w:val="24"/>
          <w:szCs w:val="24"/>
          <w:lang w:val="sq-AL"/>
        </w:rPr>
        <w:t xml:space="preserve"> kanë qenë </w:t>
      </w:r>
      <w:r w:rsidR="00A85479" w:rsidRPr="00BA4FAF">
        <w:rPr>
          <w:rFonts w:ascii="Times New Roman" w:hAnsi="Times New Roman"/>
          <w:sz w:val="24"/>
          <w:szCs w:val="24"/>
          <w:lang w:val="sq-AL"/>
        </w:rPr>
        <w:t>të</w:t>
      </w:r>
      <w:r w:rsidR="00395677">
        <w:rPr>
          <w:rFonts w:ascii="Times New Roman" w:hAnsi="Times New Roman"/>
          <w:sz w:val="24"/>
          <w:szCs w:val="24"/>
          <w:lang w:val="sq-AL"/>
        </w:rPr>
        <w:t xml:space="preserve"> </w:t>
      </w:r>
      <w:proofErr w:type="spellStart"/>
      <w:r w:rsidR="00395677">
        <w:rPr>
          <w:rFonts w:ascii="Times New Roman" w:hAnsi="Times New Roman"/>
          <w:sz w:val="24"/>
          <w:szCs w:val="24"/>
          <w:lang w:val="sq-AL"/>
        </w:rPr>
        <w:t>disponueshme</w:t>
      </w:r>
      <w:proofErr w:type="spellEnd"/>
      <w:r w:rsidR="00395677">
        <w:rPr>
          <w:rFonts w:ascii="Times New Roman" w:hAnsi="Times New Roman"/>
          <w:sz w:val="24"/>
          <w:szCs w:val="24"/>
          <w:lang w:val="sq-AL"/>
        </w:rPr>
        <w:t xml:space="preserve">  4 dhe qe prej muajit tetor 3</w:t>
      </w:r>
      <w:r w:rsidRPr="00BA4FAF">
        <w:rPr>
          <w:rFonts w:ascii="Times New Roman" w:hAnsi="Times New Roman"/>
          <w:sz w:val="24"/>
          <w:szCs w:val="24"/>
          <w:lang w:val="sq-AL"/>
        </w:rPr>
        <w:t xml:space="preserve"> salla gjykimi, përdorimi i të cilave bëhej sipas grafikut të përcaktuar me urdhër të </w:t>
      </w:r>
      <w:r w:rsidR="008E5291" w:rsidRPr="00BA4FAF">
        <w:rPr>
          <w:rFonts w:ascii="Times New Roman" w:hAnsi="Times New Roman"/>
          <w:sz w:val="24"/>
          <w:szCs w:val="24"/>
          <w:lang w:val="sq-AL"/>
        </w:rPr>
        <w:t>Zëvendësk</w:t>
      </w:r>
      <w:r w:rsidRPr="00BA4FAF">
        <w:rPr>
          <w:rFonts w:ascii="Times New Roman" w:hAnsi="Times New Roman"/>
          <w:sz w:val="24"/>
          <w:szCs w:val="24"/>
          <w:lang w:val="sq-AL"/>
        </w:rPr>
        <w:t>ryetarit të Gjykatës.</w:t>
      </w:r>
      <w:r w:rsidR="005A0B19">
        <w:rPr>
          <w:rFonts w:ascii="Times New Roman" w:hAnsi="Times New Roman"/>
          <w:sz w:val="24"/>
          <w:szCs w:val="24"/>
          <w:lang w:val="sq-AL"/>
        </w:rPr>
        <w:t xml:space="preserve"> </w:t>
      </w:r>
      <w:r w:rsidR="005A0B19" w:rsidRPr="00684F22">
        <w:rPr>
          <w:rFonts w:ascii="Times New Roman" w:hAnsi="Times New Roman"/>
          <w:color w:val="000000" w:themeColor="text1"/>
          <w:sz w:val="24"/>
          <w:szCs w:val="24"/>
          <w:lang w:val="sq-AL"/>
        </w:rPr>
        <w:t xml:space="preserve">Vlerësohet se sallat me nr. 3 dhe nr. 4 janë të papërshtatshme për zhvillimin e </w:t>
      </w:r>
      <w:r w:rsidR="00684F22" w:rsidRPr="00684F22">
        <w:rPr>
          <w:rFonts w:ascii="Times New Roman" w:hAnsi="Times New Roman"/>
          <w:color w:val="000000" w:themeColor="text1"/>
          <w:sz w:val="24"/>
          <w:szCs w:val="24"/>
          <w:lang w:val="sq-AL"/>
        </w:rPr>
        <w:t>proceseve</w:t>
      </w:r>
      <w:r w:rsidR="005A0B19" w:rsidRPr="00684F22">
        <w:rPr>
          <w:rFonts w:ascii="Times New Roman" w:hAnsi="Times New Roman"/>
          <w:color w:val="000000" w:themeColor="text1"/>
          <w:sz w:val="24"/>
          <w:szCs w:val="24"/>
          <w:lang w:val="sq-AL"/>
        </w:rPr>
        <w:t xml:space="preserve"> gjyqësore. Këto ambiente nuk ofrojnë kushtet minimale të solemnitetit të gjykimit dhe mbi të </w:t>
      </w:r>
      <w:r w:rsidR="00684F22" w:rsidRPr="00684F22">
        <w:rPr>
          <w:rFonts w:ascii="Times New Roman" w:hAnsi="Times New Roman"/>
          <w:color w:val="000000" w:themeColor="text1"/>
          <w:sz w:val="24"/>
          <w:szCs w:val="24"/>
          <w:lang w:val="sq-AL"/>
        </w:rPr>
        <w:t>gjitha</w:t>
      </w:r>
      <w:r w:rsidR="005A0B19" w:rsidRPr="00684F22">
        <w:rPr>
          <w:rFonts w:ascii="Times New Roman" w:hAnsi="Times New Roman"/>
          <w:color w:val="000000" w:themeColor="text1"/>
          <w:sz w:val="24"/>
          <w:szCs w:val="24"/>
          <w:lang w:val="sq-AL"/>
        </w:rPr>
        <w:t xml:space="preserve"> të sigurisë. Këto salla janë të papërshtatshme për zhvillimin e gjykimeve penale. Në këtë drejtim e vetmja sallë e </w:t>
      </w:r>
      <w:r w:rsidR="00684F22">
        <w:rPr>
          <w:rFonts w:ascii="Times New Roman" w:hAnsi="Times New Roman"/>
          <w:color w:val="000000" w:themeColor="text1"/>
          <w:sz w:val="24"/>
          <w:szCs w:val="24"/>
          <w:lang w:val="sq-AL"/>
        </w:rPr>
        <w:t>përshtatshme është ajo me nr.-1-</w:t>
      </w:r>
      <w:r w:rsidR="005A0B19" w:rsidRPr="00684F22">
        <w:rPr>
          <w:rFonts w:ascii="Times New Roman" w:hAnsi="Times New Roman"/>
          <w:color w:val="000000" w:themeColor="text1"/>
          <w:sz w:val="24"/>
          <w:szCs w:val="24"/>
          <w:lang w:val="sq-AL"/>
        </w:rPr>
        <w:t xml:space="preserve"> Për këto shkaqe, </w:t>
      </w:r>
      <w:r w:rsidR="00684F22" w:rsidRPr="00684F22">
        <w:rPr>
          <w:rFonts w:ascii="Times New Roman" w:hAnsi="Times New Roman"/>
          <w:color w:val="000000" w:themeColor="text1"/>
          <w:sz w:val="24"/>
          <w:szCs w:val="24"/>
          <w:lang w:val="sq-AL"/>
        </w:rPr>
        <w:t>infrastruktura</w:t>
      </w:r>
      <w:r w:rsidR="005A0B19" w:rsidRPr="00684F22">
        <w:rPr>
          <w:rFonts w:ascii="Times New Roman" w:hAnsi="Times New Roman"/>
          <w:color w:val="000000" w:themeColor="text1"/>
          <w:sz w:val="24"/>
          <w:szCs w:val="24"/>
          <w:lang w:val="sq-AL"/>
        </w:rPr>
        <w:t xml:space="preserve"> e gjykatës përbën shkak për zhvillimin jo në orar të proceseve gjyqësore, për shkak të përplasjeve të orareve ndërmjet gjyqtarëve</w:t>
      </w:r>
      <w:r w:rsidR="005A0B19">
        <w:rPr>
          <w:rFonts w:ascii="Times New Roman" w:hAnsi="Times New Roman"/>
          <w:color w:val="FF0000"/>
          <w:sz w:val="24"/>
          <w:szCs w:val="24"/>
          <w:lang w:val="sq-AL"/>
        </w:rPr>
        <w:t>.</w:t>
      </w:r>
      <w:r w:rsidRPr="00BA4FAF">
        <w:rPr>
          <w:rFonts w:ascii="Times New Roman" w:hAnsi="Times New Roman"/>
          <w:sz w:val="24"/>
          <w:szCs w:val="24"/>
          <w:lang w:val="sq-AL"/>
        </w:rPr>
        <w:t xml:space="preserve"> G</w:t>
      </w:r>
      <w:r w:rsidR="002B1FAE" w:rsidRPr="00BA4FAF">
        <w:rPr>
          <w:rFonts w:ascii="Times New Roman" w:hAnsi="Times New Roman"/>
          <w:sz w:val="24"/>
          <w:szCs w:val="24"/>
          <w:lang w:val="sq-AL"/>
        </w:rPr>
        <w:t xml:space="preserve">jatë </w:t>
      </w:r>
      <w:r w:rsidRPr="00BA4FAF">
        <w:rPr>
          <w:rFonts w:ascii="Times New Roman" w:hAnsi="Times New Roman"/>
          <w:sz w:val="24"/>
          <w:szCs w:val="24"/>
          <w:lang w:val="sq-AL"/>
        </w:rPr>
        <w:t>këtij viti</w:t>
      </w:r>
      <w:r w:rsidR="002B1FAE" w:rsidRPr="00BA4FAF">
        <w:rPr>
          <w:rFonts w:ascii="Times New Roman" w:hAnsi="Times New Roman"/>
          <w:sz w:val="24"/>
          <w:szCs w:val="24"/>
          <w:lang w:val="sq-AL"/>
        </w:rPr>
        <w:t xml:space="preserve"> ashtu si edhe në vite</w:t>
      </w:r>
      <w:r w:rsidR="00CF2985" w:rsidRPr="00BA4FAF">
        <w:rPr>
          <w:rFonts w:ascii="Times New Roman" w:hAnsi="Times New Roman"/>
          <w:sz w:val="24"/>
          <w:szCs w:val="24"/>
          <w:lang w:val="sq-AL"/>
        </w:rPr>
        <w:t>t</w:t>
      </w:r>
      <w:r w:rsidR="00F53342" w:rsidRPr="00BA4FAF">
        <w:rPr>
          <w:rFonts w:ascii="Times New Roman" w:hAnsi="Times New Roman"/>
          <w:sz w:val="24"/>
          <w:szCs w:val="24"/>
          <w:lang w:val="sq-AL"/>
        </w:rPr>
        <w:t xml:space="preserve"> </w:t>
      </w:r>
      <w:r w:rsidR="00CF2985" w:rsidRPr="00BA4FAF">
        <w:rPr>
          <w:rFonts w:ascii="Times New Roman" w:hAnsi="Times New Roman"/>
          <w:sz w:val="24"/>
          <w:szCs w:val="24"/>
          <w:lang w:val="sq-AL"/>
        </w:rPr>
        <w:t>e</w:t>
      </w:r>
      <w:r w:rsidR="002B1FAE" w:rsidRPr="00BA4FAF">
        <w:rPr>
          <w:rFonts w:ascii="Times New Roman" w:hAnsi="Times New Roman"/>
          <w:sz w:val="24"/>
          <w:szCs w:val="24"/>
          <w:lang w:val="sq-AL"/>
        </w:rPr>
        <w:t xml:space="preserve"> mëparshme, të gjitha seancat gjyqësore efektive, janë </w:t>
      </w:r>
      <w:r w:rsidR="0053387E" w:rsidRPr="00BA4FAF">
        <w:rPr>
          <w:rFonts w:ascii="Times New Roman" w:hAnsi="Times New Roman"/>
          <w:sz w:val="24"/>
          <w:szCs w:val="24"/>
          <w:lang w:val="sq-AL"/>
        </w:rPr>
        <w:t>regjistruar në</w:t>
      </w:r>
      <w:r w:rsidR="00545CA4" w:rsidRPr="00BA4FAF">
        <w:rPr>
          <w:rFonts w:ascii="Times New Roman" w:hAnsi="Times New Roman"/>
          <w:sz w:val="24"/>
          <w:szCs w:val="24"/>
          <w:lang w:val="sq-AL"/>
        </w:rPr>
        <w:t xml:space="preserve"> procesverbale</w:t>
      </w:r>
      <w:r w:rsidR="0053387E" w:rsidRPr="00BA4FAF">
        <w:rPr>
          <w:rFonts w:ascii="Times New Roman" w:hAnsi="Times New Roman"/>
          <w:sz w:val="24"/>
          <w:szCs w:val="24"/>
          <w:lang w:val="sq-AL"/>
        </w:rPr>
        <w:t xml:space="preserve"> audio, duke u zhvilluar gjykimet në salla, </w:t>
      </w:r>
      <w:r w:rsidR="004207A9" w:rsidRPr="00BA4FAF">
        <w:rPr>
          <w:rFonts w:ascii="Times New Roman" w:hAnsi="Times New Roman"/>
          <w:sz w:val="24"/>
          <w:szCs w:val="24"/>
          <w:lang w:val="sq-AL"/>
        </w:rPr>
        <w:t>përveç</w:t>
      </w:r>
      <w:r w:rsidR="0053387E" w:rsidRPr="00BA4FAF">
        <w:rPr>
          <w:rFonts w:ascii="Times New Roman" w:hAnsi="Times New Roman"/>
          <w:sz w:val="24"/>
          <w:szCs w:val="24"/>
          <w:lang w:val="sq-AL"/>
        </w:rPr>
        <w:t xml:space="preserve"> atyre që ligjet përkatëse procedurale kërkojnë që të zhvillohen në dhomë këshillimi</w:t>
      </w:r>
      <w:r w:rsidR="00F325DB" w:rsidRPr="00BA4FAF">
        <w:rPr>
          <w:rFonts w:ascii="Times New Roman" w:hAnsi="Times New Roman"/>
          <w:sz w:val="24"/>
          <w:szCs w:val="24"/>
          <w:lang w:val="sq-AL"/>
        </w:rPr>
        <w:t xml:space="preserve"> (për lejimin e përgjimeve </w:t>
      </w:r>
      <w:r w:rsidR="0053387E" w:rsidRPr="00BA4FAF">
        <w:rPr>
          <w:rFonts w:ascii="Times New Roman" w:hAnsi="Times New Roman"/>
          <w:sz w:val="24"/>
          <w:szCs w:val="24"/>
          <w:lang w:val="sq-AL"/>
        </w:rPr>
        <w:t>dhe gjyki</w:t>
      </w:r>
      <w:r w:rsidR="00CF2985" w:rsidRPr="00BA4FAF">
        <w:rPr>
          <w:rFonts w:ascii="Times New Roman" w:hAnsi="Times New Roman"/>
          <w:sz w:val="24"/>
          <w:szCs w:val="24"/>
          <w:lang w:val="sq-AL"/>
        </w:rPr>
        <w:t>me të tjera me karakter sekret)</w:t>
      </w:r>
      <w:r w:rsidR="00F325DB" w:rsidRPr="00BA4FAF">
        <w:rPr>
          <w:rFonts w:ascii="Times New Roman" w:hAnsi="Times New Roman"/>
          <w:sz w:val="24"/>
          <w:szCs w:val="24"/>
          <w:lang w:val="sq-AL"/>
        </w:rPr>
        <w:t xml:space="preserve">. Referuar të dhënave të përpunuara nga PAKS, rezulton se </w:t>
      </w:r>
      <w:r w:rsidR="00545CA4" w:rsidRPr="00BA4FAF">
        <w:rPr>
          <w:rFonts w:ascii="Times New Roman" w:hAnsi="Times New Roman"/>
          <w:sz w:val="24"/>
          <w:szCs w:val="24"/>
          <w:lang w:val="sq-AL"/>
        </w:rPr>
        <w:t>gjatë vitit 20</w:t>
      </w:r>
      <w:r w:rsidR="004E5EDF" w:rsidRPr="00BA4FAF">
        <w:rPr>
          <w:rFonts w:ascii="Times New Roman" w:hAnsi="Times New Roman"/>
          <w:sz w:val="24"/>
          <w:szCs w:val="24"/>
          <w:lang w:val="sq-AL"/>
        </w:rPr>
        <w:t>2</w:t>
      </w:r>
      <w:r w:rsidR="00BC3FA4">
        <w:rPr>
          <w:rFonts w:ascii="Times New Roman" w:hAnsi="Times New Roman"/>
          <w:sz w:val="24"/>
          <w:szCs w:val="24"/>
          <w:lang w:val="sq-AL"/>
        </w:rPr>
        <w:t>3</w:t>
      </w:r>
      <w:r w:rsidR="00545CA4" w:rsidRPr="00BA4FAF">
        <w:rPr>
          <w:rFonts w:ascii="Times New Roman" w:hAnsi="Times New Roman"/>
          <w:sz w:val="24"/>
          <w:szCs w:val="24"/>
          <w:lang w:val="sq-AL"/>
        </w:rPr>
        <w:t>,</w:t>
      </w:r>
      <w:r w:rsidR="00333F19" w:rsidRPr="00BA4FAF">
        <w:rPr>
          <w:rFonts w:ascii="Times New Roman" w:hAnsi="Times New Roman"/>
          <w:sz w:val="24"/>
          <w:szCs w:val="24"/>
          <w:lang w:val="sq-AL"/>
        </w:rPr>
        <w:t xml:space="preserve"> rreth</w:t>
      </w:r>
      <w:r w:rsidR="009803B1">
        <w:rPr>
          <w:rFonts w:ascii="Times New Roman" w:hAnsi="Times New Roman"/>
          <w:sz w:val="24"/>
          <w:szCs w:val="24"/>
          <w:lang w:val="sq-AL"/>
        </w:rPr>
        <w:t xml:space="preserve"> 96.61</w:t>
      </w:r>
      <w:r w:rsidR="00545CA4" w:rsidRPr="00BA4FAF">
        <w:rPr>
          <w:rFonts w:ascii="Times New Roman" w:hAnsi="Times New Roman"/>
          <w:sz w:val="24"/>
          <w:szCs w:val="24"/>
          <w:lang w:val="sq-AL"/>
        </w:rPr>
        <w:t>% e seanca</w:t>
      </w:r>
      <w:r w:rsidR="00D14C00" w:rsidRPr="00BA4FAF">
        <w:rPr>
          <w:rFonts w:ascii="Times New Roman" w:hAnsi="Times New Roman"/>
          <w:sz w:val="24"/>
          <w:szCs w:val="24"/>
          <w:lang w:val="sq-AL"/>
        </w:rPr>
        <w:t>ve</w:t>
      </w:r>
      <w:r w:rsidR="00545CA4" w:rsidRPr="00BA4FAF">
        <w:rPr>
          <w:rFonts w:ascii="Times New Roman" w:hAnsi="Times New Roman"/>
          <w:sz w:val="24"/>
          <w:szCs w:val="24"/>
          <w:lang w:val="sq-AL"/>
        </w:rPr>
        <w:t xml:space="preserve"> janë regjistruar audio, duke u zhvilluar në total </w:t>
      </w:r>
      <w:r w:rsidR="009803B1">
        <w:rPr>
          <w:rFonts w:ascii="Times New Roman" w:hAnsi="Times New Roman"/>
          <w:sz w:val="24"/>
          <w:szCs w:val="24"/>
          <w:lang w:val="sq-AL"/>
        </w:rPr>
        <w:t>7085</w:t>
      </w:r>
      <w:r w:rsidR="00545CA4" w:rsidRPr="00BA4FAF">
        <w:rPr>
          <w:rFonts w:ascii="Times New Roman" w:hAnsi="Times New Roman"/>
          <w:sz w:val="24"/>
          <w:szCs w:val="24"/>
          <w:lang w:val="sq-AL"/>
        </w:rPr>
        <w:t xml:space="preserve"> seanca, ndërsa vetëm </w:t>
      </w:r>
      <w:r w:rsidR="009803B1">
        <w:rPr>
          <w:rFonts w:ascii="Times New Roman" w:hAnsi="Times New Roman"/>
          <w:sz w:val="24"/>
          <w:szCs w:val="24"/>
          <w:lang w:val="sq-AL"/>
        </w:rPr>
        <w:t>248 seanca, që përbëjnë rreth 3.39</w:t>
      </w:r>
      <w:r w:rsidR="0080060B">
        <w:rPr>
          <w:rFonts w:ascii="Times New Roman" w:hAnsi="Times New Roman"/>
          <w:sz w:val="24"/>
          <w:szCs w:val="24"/>
          <w:lang w:val="sq-AL"/>
        </w:rPr>
        <w:t xml:space="preserve"> %, nuk janë regjistruar audio.</w:t>
      </w:r>
      <w:r w:rsidR="006A20EF">
        <w:rPr>
          <w:rFonts w:ascii="Times New Roman" w:hAnsi="Times New Roman"/>
          <w:sz w:val="24"/>
          <w:szCs w:val="24"/>
          <w:lang w:val="sq-AL"/>
        </w:rPr>
        <w:t xml:space="preserve"> </w:t>
      </w:r>
      <w:r w:rsidR="00545CA4" w:rsidRPr="00BA4FAF">
        <w:rPr>
          <w:rFonts w:ascii="Times New Roman" w:hAnsi="Times New Roman"/>
          <w:sz w:val="24"/>
          <w:szCs w:val="24"/>
          <w:lang w:val="sq-AL"/>
        </w:rPr>
        <w:t xml:space="preserve">Për më tepër, shih </w:t>
      </w:r>
      <w:r w:rsidR="00FD2251" w:rsidRPr="00BA4FAF">
        <w:rPr>
          <w:rFonts w:ascii="Times New Roman" w:hAnsi="Times New Roman"/>
          <w:sz w:val="24"/>
          <w:szCs w:val="24"/>
          <w:lang w:val="sq-AL"/>
        </w:rPr>
        <w:t>grafikun</w:t>
      </w:r>
      <w:r w:rsidR="00A85479" w:rsidRPr="00BA4FAF">
        <w:rPr>
          <w:rFonts w:ascii="Times New Roman" w:hAnsi="Times New Roman"/>
          <w:sz w:val="24"/>
          <w:szCs w:val="24"/>
          <w:lang w:val="sq-AL"/>
        </w:rPr>
        <w:t xml:space="preserve"> </w:t>
      </w:r>
      <w:r w:rsidRPr="00BA4FAF">
        <w:rPr>
          <w:rFonts w:ascii="Times New Roman" w:hAnsi="Times New Roman"/>
          <w:sz w:val="24"/>
          <w:szCs w:val="24"/>
          <w:lang w:val="sq-AL"/>
        </w:rPr>
        <w:t>më poshtë</w:t>
      </w:r>
      <w:r w:rsidR="00545CA4" w:rsidRPr="00BA4FAF">
        <w:rPr>
          <w:rFonts w:ascii="Times New Roman" w:hAnsi="Times New Roman"/>
          <w:sz w:val="24"/>
          <w:szCs w:val="24"/>
          <w:lang w:val="sq-AL"/>
        </w:rPr>
        <w:t xml:space="preserve"> ku tregohet përdorimi i sistemit RDA </w:t>
      </w:r>
      <w:r w:rsidR="00CF2985" w:rsidRPr="00BA4FAF">
        <w:rPr>
          <w:rFonts w:ascii="Times New Roman" w:hAnsi="Times New Roman"/>
          <w:sz w:val="24"/>
          <w:szCs w:val="24"/>
          <w:lang w:val="sq-AL"/>
        </w:rPr>
        <w:t>(</w:t>
      </w:r>
      <w:r w:rsidR="00545CA4" w:rsidRPr="00BA4FAF">
        <w:rPr>
          <w:rFonts w:ascii="Times New Roman" w:hAnsi="Times New Roman"/>
          <w:sz w:val="24"/>
          <w:szCs w:val="24"/>
          <w:lang w:val="sq-AL"/>
        </w:rPr>
        <w:t>regjistrimi audio</w:t>
      </w:r>
      <w:r w:rsidR="00CF2985" w:rsidRPr="00BA4FAF">
        <w:rPr>
          <w:rFonts w:ascii="Times New Roman" w:hAnsi="Times New Roman"/>
          <w:sz w:val="24"/>
          <w:szCs w:val="24"/>
          <w:lang w:val="sq-AL"/>
        </w:rPr>
        <w:t>)</w:t>
      </w:r>
      <w:r w:rsidR="00FD2251" w:rsidRPr="00BA4FAF">
        <w:rPr>
          <w:rFonts w:ascii="Times New Roman" w:hAnsi="Times New Roman"/>
          <w:sz w:val="24"/>
          <w:szCs w:val="24"/>
          <w:lang w:val="sq-AL"/>
        </w:rPr>
        <w:t xml:space="preserve">. </w:t>
      </w:r>
    </w:p>
    <w:p w14:paraId="270C3953" w14:textId="6F1896C8" w:rsidR="00350694" w:rsidRPr="00BA4FAF" w:rsidRDefault="009F4E3E" w:rsidP="006336A2">
      <w:pPr>
        <w:spacing w:after="0" w:line="23" w:lineRule="atLeast"/>
        <w:ind w:firstLine="284"/>
        <w:jc w:val="both"/>
        <w:rPr>
          <w:rFonts w:ascii="Times New Roman" w:hAnsi="Times New Roman"/>
          <w:sz w:val="24"/>
          <w:szCs w:val="24"/>
          <w:lang w:val="sq-AL"/>
        </w:rPr>
      </w:pPr>
      <w:r>
        <w:rPr>
          <w:rFonts w:ascii="Times New Roman" w:hAnsi="Times New Roman"/>
          <w:noProof/>
          <w:sz w:val="24"/>
          <w:szCs w:val="24"/>
          <w:lang w:val="sq-AL" w:eastAsia="sq-AL"/>
        </w:rPr>
        <w:drawing>
          <wp:anchor distT="0" distB="0" distL="114300" distR="114300" simplePos="0" relativeHeight="251658240" behindDoc="0" locked="0" layoutInCell="1" allowOverlap="1" wp14:anchorId="4566BA2C" wp14:editId="79C903AF">
            <wp:simplePos x="0" y="0"/>
            <wp:positionH relativeFrom="column">
              <wp:posOffset>-2540</wp:posOffset>
            </wp:positionH>
            <wp:positionV relativeFrom="paragraph">
              <wp:posOffset>635</wp:posOffset>
            </wp:positionV>
            <wp:extent cx="3088640" cy="2400935"/>
            <wp:effectExtent l="0" t="0" r="0" b="0"/>
            <wp:wrapSquare wrapText="bothSides"/>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8640"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493">
        <w:rPr>
          <w:noProof/>
          <w:lang w:val="sq-AL" w:eastAsia="sq-AL"/>
        </w:rPr>
        <w:drawing>
          <wp:inline distT="0" distB="0" distL="0" distR="0" wp14:anchorId="3FF12A15" wp14:editId="4081226E">
            <wp:extent cx="3106972" cy="2415650"/>
            <wp:effectExtent l="0" t="0" r="0" b="3810"/>
            <wp:docPr id="28" name="Picture 28" descr="http://10.20.25.101:190/ZedGraphImages/ZedGraphWebPie1fe92a19-099b-49c3-bfd4-1ddbb6491a28.png?2025020709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20.25.101:190/ZedGraphImages/ZedGraphWebPie1fe92a19-099b-49c3-bfd4-1ddbb6491a28.png?202502070943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4270" cy="2444649"/>
                    </a:xfrm>
                    <a:prstGeom prst="rect">
                      <a:avLst/>
                    </a:prstGeom>
                    <a:noFill/>
                    <a:ln>
                      <a:noFill/>
                    </a:ln>
                  </pic:spPr>
                </pic:pic>
              </a:graphicData>
            </a:graphic>
          </wp:inline>
        </w:drawing>
      </w:r>
      <w:r w:rsidR="00026493">
        <w:rPr>
          <w:rFonts w:ascii="Times New Roman" w:hAnsi="Times New Roman"/>
          <w:sz w:val="24"/>
          <w:szCs w:val="24"/>
          <w:lang w:val="sq-AL"/>
        </w:rPr>
        <w:br w:type="textWrapping" w:clear="all"/>
      </w:r>
    </w:p>
    <w:p w14:paraId="1AFFF6FA" w14:textId="77777777" w:rsidR="001E7D51" w:rsidRPr="00BA4FAF" w:rsidRDefault="001E7D51" w:rsidP="006A20EF">
      <w:pPr>
        <w:tabs>
          <w:tab w:val="left" w:pos="5650"/>
        </w:tabs>
        <w:spacing w:after="0" w:line="23" w:lineRule="atLeast"/>
        <w:jc w:val="both"/>
        <w:rPr>
          <w:rFonts w:ascii="Times New Roman" w:hAnsi="Times New Roman"/>
          <w:sz w:val="24"/>
          <w:szCs w:val="24"/>
          <w:lang w:val="sq-AL"/>
        </w:rPr>
      </w:pPr>
    </w:p>
    <w:p w14:paraId="68B295C8" w14:textId="77777777" w:rsidR="00AA43B7" w:rsidRPr="00684F22" w:rsidRDefault="00386F97" w:rsidP="00C92943">
      <w:pPr>
        <w:tabs>
          <w:tab w:val="left" w:pos="5650"/>
        </w:tabs>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Kemi një numër</w:t>
      </w:r>
      <w:r w:rsidR="00191505" w:rsidRPr="00684F22">
        <w:rPr>
          <w:rFonts w:ascii="Times New Roman" w:hAnsi="Times New Roman"/>
          <w:sz w:val="24"/>
          <w:szCs w:val="24"/>
          <w:lang w:val="sq-AL"/>
        </w:rPr>
        <w:t xml:space="preserve"> </w:t>
      </w:r>
      <w:r w:rsidR="00F37170" w:rsidRPr="00684F22">
        <w:rPr>
          <w:rFonts w:ascii="Times New Roman" w:hAnsi="Times New Roman"/>
          <w:sz w:val="24"/>
          <w:szCs w:val="24"/>
          <w:lang w:val="sq-AL"/>
        </w:rPr>
        <w:t>të</w:t>
      </w:r>
      <w:r w:rsidR="00191505" w:rsidRPr="00684F22">
        <w:rPr>
          <w:rFonts w:ascii="Times New Roman" w:hAnsi="Times New Roman"/>
          <w:sz w:val="24"/>
          <w:szCs w:val="24"/>
          <w:lang w:val="sq-AL"/>
        </w:rPr>
        <w:t xml:space="preserve"> vogël </w:t>
      </w:r>
      <w:r w:rsidR="00F37170" w:rsidRPr="00684F22">
        <w:rPr>
          <w:rFonts w:ascii="Times New Roman" w:hAnsi="Times New Roman"/>
          <w:sz w:val="24"/>
          <w:szCs w:val="24"/>
          <w:lang w:val="sq-AL"/>
        </w:rPr>
        <w:t>të</w:t>
      </w:r>
      <w:r w:rsidR="00191505" w:rsidRPr="00684F22">
        <w:rPr>
          <w:rFonts w:ascii="Times New Roman" w:hAnsi="Times New Roman"/>
          <w:sz w:val="24"/>
          <w:szCs w:val="24"/>
          <w:lang w:val="sq-AL"/>
        </w:rPr>
        <w:t xml:space="preserve"> seancave që nuk jan</w:t>
      </w:r>
      <w:r w:rsidR="00F37170" w:rsidRPr="00684F22">
        <w:rPr>
          <w:rFonts w:ascii="Times New Roman" w:hAnsi="Times New Roman"/>
          <w:sz w:val="24"/>
          <w:szCs w:val="24"/>
          <w:lang w:val="sq-AL"/>
        </w:rPr>
        <w:t xml:space="preserve">ë regjistruar audio. Së pari, bëhet fjalë për seanca </w:t>
      </w:r>
      <w:r w:rsidR="005F087E" w:rsidRPr="00684F22">
        <w:rPr>
          <w:rFonts w:ascii="Times New Roman" w:hAnsi="Times New Roman"/>
          <w:sz w:val="24"/>
          <w:szCs w:val="24"/>
          <w:lang w:val="sq-AL"/>
        </w:rPr>
        <w:t xml:space="preserve">gjyqësor për çështje të cilat kodi lejon shqyrtimin </w:t>
      </w:r>
      <w:r w:rsidR="00CB1CE4" w:rsidRPr="00684F22">
        <w:rPr>
          <w:rFonts w:ascii="Times New Roman" w:hAnsi="Times New Roman"/>
          <w:sz w:val="24"/>
          <w:szCs w:val="24"/>
          <w:lang w:val="sq-AL"/>
        </w:rPr>
        <w:t>në dhomë këshillimi pa pjesëmarrjen e palëve.</w:t>
      </w:r>
      <w:r w:rsidR="005F087E" w:rsidRPr="00684F22">
        <w:rPr>
          <w:rFonts w:ascii="Times New Roman" w:hAnsi="Times New Roman"/>
          <w:sz w:val="24"/>
          <w:szCs w:val="24"/>
          <w:lang w:val="sq-AL"/>
        </w:rPr>
        <w:t xml:space="preserve"> </w:t>
      </w:r>
    </w:p>
    <w:p w14:paraId="3FB3C5C9" w14:textId="77777777" w:rsidR="00C92943" w:rsidRDefault="00C92943" w:rsidP="00C92943">
      <w:pPr>
        <w:tabs>
          <w:tab w:val="left" w:pos="5650"/>
        </w:tabs>
        <w:spacing w:after="0" w:line="23" w:lineRule="atLeast"/>
        <w:rPr>
          <w:rFonts w:ascii="Times New Roman" w:hAnsi="Times New Roman"/>
          <w:sz w:val="24"/>
          <w:szCs w:val="24"/>
          <w:highlight w:val="yellow"/>
          <w:lang w:val="sq-AL"/>
        </w:rPr>
      </w:pPr>
    </w:p>
    <w:p w14:paraId="26290601" w14:textId="0C9F3A58" w:rsidR="001E7D51" w:rsidRPr="00684F22" w:rsidRDefault="00A57815" w:rsidP="00C92943">
      <w:pPr>
        <w:tabs>
          <w:tab w:val="left" w:pos="5650"/>
        </w:tabs>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 xml:space="preserve">Nuk janë </w:t>
      </w:r>
      <w:r w:rsidR="00B06507" w:rsidRPr="00684F22">
        <w:rPr>
          <w:rFonts w:ascii="Times New Roman" w:hAnsi="Times New Roman"/>
          <w:sz w:val="24"/>
          <w:szCs w:val="24"/>
          <w:lang w:val="sq-AL"/>
        </w:rPr>
        <w:t>evidentuar</w:t>
      </w:r>
      <w:r w:rsidRPr="00684F22">
        <w:rPr>
          <w:rFonts w:ascii="Times New Roman" w:hAnsi="Times New Roman"/>
          <w:sz w:val="24"/>
          <w:szCs w:val="24"/>
          <w:lang w:val="sq-AL"/>
        </w:rPr>
        <w:t xml:space="preserve"> problematika në respektimin e afateve ligjore, për sa i përket vënies në lëvizje të dosjeve të marra, kryerjes së veprimeve paraprake/përgatitore, </w:t>
      </w:r>
      <w:r w:rsidR="004E5EDF" w:rsidRPr="00684F22">
        <w:rPr>
          <w:rFonts w:ascii="Times New Roman" w:hAnsi="Times New Roman"/>
          <w:sz w:val="24"/>
          <w:szCs w:val="24"/>
          <w:lang w:val="sq-AL"/>
        </w:rPr>
        <w:t>ka një rritje të kohës së nevojshme për ar</w:t>
      </w:r>
      <w:r w:rsidR="00B06507" w:rsidRPr="00684F22">
        <w:rPr>
          <w:rFonts w:ascii="Times New Roman" w:hAnsi="Times New Roman"/>
          <w:sz w:val="24"/>
          <w:szCs w:val="24"/>
          <w:lang w:val="sq-AL"/>
        </w:rPr>
        <w:t xml:space="preserve">syetimin e </w:t>
      </w:r>
      <w:r w:rsidRPr="00684F22">
        <w:rPr>
          <w:rFonts w:ascii="Times New Roman" w:hAnsi="Times New Roman"/>
          <w:sz w:val="24"/>
          <w:szCs w:val="24"/>
          <w:lang w:val="sq-AL"/>
        </w:rPr>
        <w:t xml:space="preserve"> vendimeve,</w:t>
      </w:r>
      <w:r w:rsidR="00B06507" w:rsidRPr="00684F22">
        <w:rPr>
          <w:rFonts w:ascii="Times New Roman" w:hAnsi="Times New Roman"/>
          <w:sz w:val="24"/>
          <w:szCs w:val="24"/>
          <w:lang w:val="sq-AL"/>
        </w:rPr>
        <w:t xml:space="preserve"> kjo për shkak të ngarkesës si dhe vendosja e prioriteteve për të zbardhur në kohë çështjet me karakter të ngutshëm apo çështje penale me të arrestuar</w:t>
      </w:r>
      <w:r w:rsidRPr="00684F22">
        <w:rPr>
          <w:rFonts w:ascii="Times New Roman" w:hAnsi="Times New Roman"/>
          <w:sz w:val="24"/>
          <w:szCs w:val="24"/>
          <w:lang w:val="sq-AL"/>
        </w:rPr>
        <w:t xml:space="preserve"> etj.</w:t>
      </w:r>
      <w:r w:rsidR="00236F5D" w:rsidRPr="00684F22">
        <w:rPr>
          <w:rFonts w:ascii="Times New Roman" w:hAnsi="Times New Roman"/>
          <w:sz w:val="24"/>
          <w:szCs w:val="24"/>
          <w:lang w:val="sq-AL"/>
        </w:rPr>
        <w:t xml:space="preserve"> N</w:t>
      </w:r>
      <w:r w:rsidRPr="00684F22">
        <w:rPr>
          <w:rFonts w:ascii="Times New Roman" w:hAnsi="Times New Roman"/>
          <w:sz w:val="24"/>
          <w:szCs w:val="24"/>
          <w:lang w:val="sq-AL"/>
        </w:rPr>
        <w:t>ormalisht flasim për tejkalim të afateve në një masë të pa arsyeshme dhe/ose për një numër të madh çështjesh</w:t>
      </w:r>
      <w:r w:rsidR="00A85479" w:rsidRPr="00684F22">
        <w:rPr>
          <w:rFonts w:ascii="Times New Roman" w:hAnsi="Times New Roman"/>
          <w:sz w:val="24"/>
          <w:szCs w:val="24"/>
          <w:lang w:val="sq-AL"/>
        </w:rPr>
        <w:t xml:space="preserve">, edhe pse në fakt kemi një përkeqësim në raport me vitin paraardhës, i shkaktuar për shkak të shtimit të numrit të çështjeve të ardhura dhe </w:t>
      </w:r>
      <w:r w:rsidR="00B06507" w:rsidRPr="00684F22">
        <w:rPr>
          <w:rFonts w:ascii="Times New Roman" w:hAnsi="Times New Roman"/>
          <w:sz w:val="24"/>
          <w:szCs w:val="24"/>
          <w:lang w:val="sq-AL"/>
        </w:rPr>
        <w:t>numrit të lartë të mbartjeve nga viti 202</w:t>
      </w:r>
      <w:r w:rsidR="00151553" w:rsidRPr="00684F22">
        <w:rPr>
          <w:rFonts w:ascii="Times New Roman" w:hAnsi="Times New Roman"/>
          <w:sz w:val="24"/>
          <w:szCs w:val="24"/>
          <w:lang w:val="sq-AL"/>
        </w:rPr>
        <w:t>2</w:t>
      </w:r>
      <w:r w:rsidR="00B06507" w:rsidRPr="00684F22">
        <w:rPr>
          <w:rFonts w:ascii="Times New Roman" w:hAnsi="Times New Roman"/>
          <w:sz w:val="24"/>
          <w:szCs w:val="24"/>
          <w:lang w:val="sq-AL"/>
        </w:rPr>
        <w:t xml:space="preserve"> dhe </w:t>
      </w:r>
      <w:r w:rsidR="00A85479" w:rsidRPr="00684F22">
        <w:rPr>
          <w:rFonts w:ascii="Times New Roman" w:hAnsi="Times New Roman"/>
          <w:sz w:val="24"/>
          <w:szCs w:val="24"/>
          <w:lang w:val="sq-AL"/>
        </w:rPr>
        <w:t>fakti</w:t>
      </w:r>
      <w:r w:rsidR="00236F5D" w:rsidRPr="00684F22">
        <w:rPr>
          <w:rFonts w:ascii="Times New Roman" w:hAnsi="Times New Roman"/>
          <w:sz w:val="24"/>
          <w:szCs w:val="24"/>
          <w:lang w:val="sq-AL"/>
        </w:rPr>
        <w:t>t</w:t>
      </w:r>
      <w:r w:rsidR="00A85479" w:rsidRPr="00684F22">
        <w:rPr>
          <w:rFonts w:ascii="Times New Roman" w:hAnsi="Times New Roman"/>
          <w:sz w:val="24"/>
          <w:szCs w:val="24"/>
          <w:lang w:val="sq-AL"/>
        </w:rPr>
        <w:t xml:space="preserve"> se </w:t>
      </w:r>
      <w:r w:rsidR="00B06507" w:rsidRPr="00684F22">
        <w:rPr>
          <w:rFonts w:ascii="Times New Roman" w:hAnsi="Times New Roman"/>
          <w:sz w:val="24"/>
          <w:szCs w:val="24"/>
          <w:lang w:val="sq-AL"/>
        </w:rPr>
        <w:t>gjithë ky volum pune është përballuar gjatë gjithë vitit vetëm nga 4</w:t>
      </w:r>
      <w:r w:rsidR="00CB1CE4" w:rsidRPr="00684F22">
        <w:rPr>
          <w:rFonts w:ascii="Times New Roman" w:hAnsi="Times New Roman"/>
          <w:sz w:val="24"/>
          <w:szCs w:val="24"/>
          <w:lang w:val="sq-AL"/>
        </w:rPr>
        <w:t>.5</w:t>
      </w:r>
      <w:r w:rsidR="00B06507" w:rsidRPr="00684F22">
        <w:rPr>
          <w:rFonts w:ascii="Times New Roman" w:hAnsi="Times New Roman"/>
          <w:sz w:val="24"/>
          <w:szCs w:val="24"/>
          <w:lang w:val="sq-AL"/>
        </w:rPr>
        <w:t xml:space="preserve"> gjyqtarë të cilët kanë qenë të detyruar të punojnë edhe si të komanduar për llogar</w:t>
      </w:r>
      <w:r w:rsidR="00C92943" w:rsidRPr="00684F22">
        <w:rPr>
          <w:rFonts w:ascii="Times New Roman" w:hAnsi="Times New Roman"/>
          <w:sz w:val="24"/>
          <w:szCs w:val="24"/>
          <w:lang w:val="sq-AL"/>
        </w:rPr>
        <w:t xml:space="preserve">i </w:t>
      </w:r>
      <w:r w:rsidR="00B06507" w:rsidRPr="00684F22">
        <w:rPr>
          <w:rFonts w:ascii="Times New Roman" w:hAnsi="Times New Roman"/>
          <w:sz w:val="24"/>
          <w:szCs w:val="24"/>
          <w:lang w:val="sq-AL"/>
        </w:rPr>
        <w:t>të gjykatave  të shkallës së parë Gjirokastër dhe Përmet</w:t>
      </w:r>
      <w:r w:rsidR="00A85479" w:rsidRPr="00684F22">
        <w:rPr>
          <w:rFonts w:ascii="Times New Roman" w:hAnsi="Times New Roman"/>
          <w:sz w:val="24"/>
          <w:szCs w:val="24"/>
          <w:lang w:val="sq-AL"/>
        </w:rPr>
        <w:t xml:space="preserve"> </w:t>
      </w:r>
    </w:p>
    <w:p w14:paraId="07C8EB32" w14:textId="77777777" w:rsidR="00C92943" w:rsidRPr="00684F22" w:rsidRDefault="00C92943" w:rsidP="006A20EF">
      <w:pPr>
        <w:spacing w:after="0" w:line="23" w:lineRule="atLeast"/>
        <w:jc w:val="both"/>
        <w:rPr>
          <w:rFonts w:ascii="Times New Roman" w:hAnsi="Times New Roman"/>
          <w:sz w:val="24"/>
          <w:szCs w:val="24"/>
          <w:lang w:val="sq-AL"/>
        </w:rPr>
      </w:pPr>
    </w:p>
    <w:p w14:paraId="0ED820DE" w14:textId="538DF3A5" w:rsidR="00A57815" w:rsidRPr="00684F22" w:rsidRDefault="00A57815" w:rsidP="006A20EF">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Nuk janë evidentuar problematika në lidhje me</w:t>
      </w:r>
      <w:r w:rsidR="008E57EC" w:rsidRPr="00684F22">
        <w:rPr>
          <w:rFonts w:ascii="Times New Roman" w:hAnsi="Times New Roman"/>
          <w:sz w:val="24"/>
          <w:szCs w:val="24"/>
          <w:lang w:val="sq-AL"/>
        </w:rPr>
        <w:t xml:space="preserve"> fillimin e seancave me vonesë, për shkaqe ta pajustifikuara. </w:t>
      </w:r>
    </w:p>
    <w:p w14:paraId="358291F6" w14:textId="77777777" w:rsidR="00C92943" w:rsidRPr="00684F22" w:rsidRDefault="002666ED" w:rsidP="006A20EF">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 xml:space="preserve">Nga </w:t>
      </w:r>
      <w:r w:rsidR="00A85479" w:rsidRPr="00684F22">
        <w:rPr>
          <w:rFonts w:ascii="Times New Roman" w:hAnsi="Times New Roman"/>
          <w:sz w:val="24"/>
          <w:szCs w:val="24"/>
          <w:lang w:val="sq-AL"/>
        </w:rPr>
        <w:t>zëvendësk</w:t>
      </w:r>
      <w:r w:rsidRPr="00684F22">
        <w:rPr>
          <w:rFonts w:ascii="Times New Roman" w:hAnsi="Times New Roman"/>
          <w:sz w:val="24"/>
          <w:szCs w:val="24"/>
          <w:lang w:val="sq-AL"/>
        </w:rPr>
        <w:t xml:space="preserve">ryetari i Gjykatës nuk është kryer asnjë referim për masë disiplinore, si pasojë e shkeljes së etikës dhe solemnitetit nga ana e trupës gjyqësore. Nga ana tjetër </w:t>
      </w:r>
      <w:r w:rsidR="00AF2F60" w:rsidRPr="00684F22">
        <w:rPr>
          <w:rFonts w:ascii="Times New Roman" w:hAnsi="Times New Roman"/>
          <w:sz w:val="24"/>
          <w:szCs w:val="24"/>
          <w:lang w:val="sq-AL"/>
        </w:rPr>
        <w:t>janë paraqitur disa</w:t>
      </w:r>
      <w:r w:rsidRPr="00684F22">
        <w:rPr>
          <w:rFonts w:ascii="Times New Roman" w:hAnsi="Times New Roman"/>
          <w:sz w:val="24"/>
          <w:szCs w:val="24"/>
          <w:lang w:val="sq-AL"/>
        </w:rPr>
        <w:t xml:space="preserve"> ankesa zyrtare për gjyqtarët te </w:t>
      </w:r>
      <w:r w:rsidR="00A85479" w:rsidRPr="00684F22">
        <w:rPr>
          <w:rFonts w:ascii="Times New Roman" w:hAnsi="Times New Roman"/>
          <w:sz w:val="24"/>
          <w:szCs w:val="24"/>
          <w:lang w:val="sq-AL"/>
        </w:rPr>
        <w:t>zëvendësk</w:t>
      </w:r>
      <w:r w:rsidRPr="00684F22">
        <w:rPr>
          <w:rFonts w:ascii="Times New Roman" w:hAnsi="Times New Roman"/>
          <w:sz w:val="24"/>
          <w:szCs w:val="24"/>
          <w:lang w:val="sq-AL"/>
        </w:rPr>
        <w:t>ryetari i Gjykatës</w:t>
      </w:r>
      <w:r w:rsidR="00AF2F60" w:rsidRPr="00684F22">
        <w:rPr>
          <w:rFonts w:ascii="Times New Roman" w:hAnsi="Times New Roman"/>
          <w:sz w:val="24"/>
          <w:szCs w:val="24"/>
          <w:lang w:val="sq-AL"/>
        </w:rPr>
        <w:t xml:space="preserve">, por nuk janë vlerësuar se kishte vend </w:t>
      </w:r>
      <w:r w:rsidR="00A85479" w:rsidRPr="00684F22">
        <w:rPr>
          <w:rFonts w:ascii="Times New Roman" w:hAnsi="Times New Roman"/>
          <w:sz w:val="24"/>
          <w:szCs w:val="24"/>
          <w:lang w:val="sq-AL"/>
        </w:rPr>
        <w:t xml:space="preserve">për </w:t>
      </w:r>
      <w:r w:rsidRPr="00684F22">
        <w:rPr>
          <w:rFonts w:ascii="Times New Roman" w:hAnsi="Times New Roman"/>
          <w:sz w:val="24"/>
          <w:szCs w:val="24"/>
          <w:lang w:val="sq-AL"/>
        </w:rPr>
        <w:t>referime apo trajtime nga ky i fundit. Por, në fakt ka ankesa</w:t>
      </w:r>
      <w:r w:rsidR="00A85479" w:rsidRPr="00684F22">
        <w:rPr>
          <w:rFonts w:ascii="Times New Roman" w:hAnsi="Times New Roman"/>
          <w:sz w:val="24"/>
          <w:szCs w:val="24"/>
          <w:lang w:val="sq-AL"/>
        </w:rPr>
        <w:t xml:space="preserve"> të tjera të adresuara</w:t>
      </w:r>
      <w:r w:rsidRPr="00684F22">
        <w:rPr>
          <w:rFonts w:ascii="Times New Roman" w:hAnsi="Times New Roman"/>
          <w:sz w:val="24"/>
          <w:szCs w:val="24"/>
          <w:lang w:val="sq-AL"/>
        </w:rPr>
        <w:t xml:space="preserve"> drejtpërdrejt në institucionet përkatëse</w:t>
      </w:r>
      <w:r w:rsidR="00B06507" w:rsidRPr="00684F22">
        <w:rPr>
          <w:rFonts w:ascii="Times New Roman" w:hAnsi="Times New Roman"/>
          <w:sz w:val="24"/>
          <w:szCs w:val="24"/>
          <w:lang w:val="sq-AL"/>
        </w:rPr>
        <w:t>.</w:t>
      </w:r>
    </w:p>
    <w:p w14:paraId="67839729" w14:textId="41F38002" w:rsidR="001E7D51" w:rsidRPr="00684F22" w:rsidRDefault="002666ED" w:rsidP="006A20EF">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 xml:space="preserve"> </w:t>
      </w:r>
    </w:p>
    <w:p w14:paraId="3E4AFE86" w14:textId="77777777" w:rsidR="00EF7BBC" w:rsidRPr="00BA4FAF" w:rsidRDefault="00EB5148" w:rsidP="006A20EF">
      <w:pPr>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 xml:space="preserve">Gjatë këtij viti janë </w:t>
      </w:r>
      <w:r w:rsidR="004D4217" w:rsidRPr="00684F22">
        <w:rPr>
          <w:rFonts w:ascii="Times New Roman" w:hAnsi="Times New Roman"/>
          <w:sz w:val="24"/>
          <w:szCs w:val="24"/>
          <w:lang w:val="sq-AL"/>
        </w:rPr>
        <w:t xml:space="preserve">miratuar </w:t>
      </w:r>
      <w:r w:rsidRPr="00684F22">
        <w:rPr>
          <w:rFonts w:ascii="Times New Roman" w:hAnsi="Times New Roman"/>
          <w:sz w:val="24"/>
          <w:szCs w:val="24"/>
          <w:lang w:val="sq-AL"/>
        </w:rPr>
        <w:t xml:space="preserve"> kërkesa për heqje dorë</w:t>
      </w:r>
      <w:r w:rsidR="004D4217" w:rsidRPr="00684F22">
        <w:rPr>
          <w:rFonts w:ascii="Times New Roman" w:hAnsi="Times New Roman"/>
          <w:sz w:val="24"/>
          <w:szCs w:val="24"/>
          <w:lang w:val="sq-AL"/>
        </w:rPr>
        <w:t xml:space="preserve"> gjithsej</w:t>
      </w:r>
      <w:r w:rsidR="00CB1CE4" w:rsidRPr="00684F22">
        <w:rPr>
          <w:rFonts w:ascii="Times New Roman" w:hAnsi="Times New Roman"/>
          <w:sz w:val="24"/>
          <w:szCs w:val="24"/>
          <w:lang w:val="sq-AL"/>
        </w:rPr>
        <w:t xml:space="preserve"> 16 nga</w:t>
      </w:r>
      <w:r w:rsidR="004D4217" w:rsidRPr="00684F22">
        <w:rPr>
          <w:rFonts w:ascii="Times New Roman" w:hAnsi="Times New Roman"/>
          <w:sz w:val="24"/>
          <w:szCs w:val="24"/>
          <w:lang w:val="sq-AL"/>
        </w:rPr>
        <w:t xml:space="preserve"> 33</w:t>
      </w:r>
      <w:r w:rsidR="00CB1CE4" w:rsidRPr="00684F22">
        <w:rPr>
          <w:rFonts w:ascii="Times New Roman" w:hAnsi="Times New Roman"/>
          <w:sz w:val="24"/>
          <w:szCs w:val="24"/>
          <w:lang w:val="sq-AL"/>
        </w:rPr>
        <w:t xml:space="preserve"> që kanë qenë gjatë vitit 2021 dhe</w:t>
      </w:r>
      <w:r w:rsidR="004D4217" w:rsidRPr="00684F22">
        <w:rPr>
          <w:rFonts w:ascii="Times New Roman" w:hAnsi="Times New Roman"/>
          <w:sz w:val="24"/>
          <w:szCs w:val="24"/>
          <w:lang w:val="sq-AL"/>
        </w:rPr>
        <w:t xml:space="preserve"> </w:t>
      </w:r>
      <w:r w:rsidRPr="00684F22">
        <w:rPr>
          <w:rFonts w:ascii="Times New Roman" w:hAnsi="Times New Roman"/>
          <w:sz w:val="24"/>
          <w:szCs w:val="24"/>
          <w:lang w:val="sq-AL"/>
        </w:rPr>
        <w:t xml:space="preserve"> </w:t>
      </w:r>
      <w:r w:rsidR="004D4217" w:rsidRPr="00684F22">
        <w:rPr>
          <w:rFonts w:ascii="Times New Roman" w:hAnsi="Times New Roman"/>
          <w:sz w:val="24"/>
          <w:szCs w:val="24"/>
          <w:lang w:val="sq-AL"/>
        </w:rPr>
        <w:t>95 kërkesa për dorëheqje të miratuar gjatë viti 2020</w:t>
      </w:r>
      <w:r w:rsidR="005D01FC" w:rsidRPr="00684F22">
        <w:rPr>
          <w:rFonts w:ascii="Times New Roman" w:hAnsi="Times New Roman"/>
          <w:sz w:val="24"/>
          <w:szCs w:val="24"/>
          <w:lang w:val="sq-AL"/>
        </w:rPr>
        <w:t xml:space="preserve">. </w:t>
      </w:r>
      <w:r w:rsidR="002841AC" w:rsidRPr="00684F22">
        <w:rPr>
          <w:rFonts w:ascii="Times New Roman" w:hAnsi="Times New Roman"/>
          <w:sz w:val="24"/>
          <w:szCs w:val="24"/>
          <w:lang w:val="sq-AL"/>
        </w:rPr>
        <w:t xml:space="preserve">Gjithashtu, </w:t>
      </w:r>
      <w:r w:rsidR="004D4217" w:rsidRPr="00684F22">
        <w:rPr>
          <w:rFonts w:ascii="Times New Roman" w:hAnsi="Times New Roman"/>
          <w:sz w:val="24"/>
          <w:szCs w:val="24"/>
          <w:lang w:val="sq-AL"/>
        </w:rPr>
        <w:t xml:space="preserve">nga kërkesat e </w:t>
      </w:r>
      <w:r w:rsidR="002841AC" w:rsidRPr="00684F22">
        <w:rPr>
          <w:rFonts w:ascii="Times New Roman" w:hAnsi="Times New Roman"/>
          <w:sz w:val="24"/>
          <w:szCs w:val="24"/>
          <w:lang w:val="sq-AL"/>
        </w:rPr>
        <w:t xml:space="preserve"> </w:t>
      </w:r>
      <w:r w:rsidR="005D01FC" w:rsidRPr="00684F22">
        <w:rPr>
          <w:rFonts w:ascii="Times New Roman" w:hAnsi="Times New Roman"/>
          <w:sz w:val="24"/>
          <w:szCs w:val="24"/>
          <w:lang w:val="sq-AL"/>
        </w:rPr>
        <w:t>paraqitur</w:t>
      </w:r>
      <w:r w:rsidR="004D4217" w:rsidRPr="00684F22">
        <w:rPr>
          <w:rFonts w:ascii="Times New Roman" w:hAnsi="Times New Roman"/>
          <w:sz w:val="24"/>
          <w:szCs w:val="24"/>
          <w:lang w:val="sq-AL"/>
        </w:rPr>
        <w:t xml:space="preserve">a </w:t>
      </w:r>
      <w:r w:rsidR="005D01FC" w:rsidRPr="00684F22">
        <w:rPr>
          <w:rFonts w:ascii="Times New Roman" w:hAnsi="Times New Roman"/>
          <w:sz w:val="24"/>
          <w:szCs w:val="24"/>
          <w:lang w:val="sq-AL"/>
        </w:rPr>
        <w:t xml:space="preserve"> për përjashtim gjyqtari</w:t>
      </w:r>
      <w:r w:rsidR="00EB783B" w:rsidRPr="00684F22">
        <w:rPr>
          <w:rFonts w:ascii="Times New Roman" w:hAnsi="Times New Roman"/>
          <w:sz w:val="24"/>
          <w:szCs w:val="24"/>
          <w:lang w:val="sq-AL"/>
        </w:rPr>
        <w:t xml:space="preserve"> gjatë vitit 202</w:t>
      </w:r>
      <w:r w:rsidR="00CB1CE4" w:rsidRPr="00684F22">
        <w:rPr>
          <w:rFonts w:ascii="Times New Roman" w:hAnsi="Times New Roman"/>
          <w:sz w:val="24"/>
          <w:szCs w:val="24"/>
          <w:lang w:val="sq-AL"/>
        </w:rPr>
        <w:t>2</w:t>
      </w:r>
      <w:r w:rsidR="00EB783B" w:rsidRPr="00684F22">
        <w:rPr>
          <w:rFonts w:ascii="Times New Roman" w:hAnsi="Times New Roman"/>
          <w:sz w:val="24"/>
          <w:szCs w:val="24"/>
          <w:lang w:val="sq-AL"/>
        </w:rPr>
        <w:t xml:space="preserve"> vetëm në tre raste është konstatuar se ka pasur shkak dhe janë pranuar kërkesat për përjashtim</w:t>
      </w:r>
      <w:r w:rsidR="00B75502" w:rsidRPr="00684F22">
        <w:rPr>
          <w:rFonts w:ascii="Times New Roman" w:hAnsi="Times New Roman"/>
          <w:sz w:val="24"/>
          <w:szCs w:val="24"/>
          <w:lang w:val="sq-AL"/>
        </w:rPr>
        <w:t>.</w:t>
      </w:r>
      <w:r w:rsidR="00355A97" w:rsidRPr="00684F22">
        <w:rPr>
          <w:rFonts w:ascii="Times New Roman" w:hAnsi="Times New Roman"/>
          <w:sz w:val="24"/>
          <w:szCs w:val="24"/>
          <w:lang w:val="sq-AL"/>
        </w:rPr>
        <w:t xml:space="preserve"> </w:t>
      </w:r>
      <w:r w:rsidR="00056877" w:rsidRPr="00684F22">
        <w:rPr>
          <w:rFonts w:ascii="Times New Roman" w:hAnsi="Times New Roman"/>
          <w:sz w:val="24"/>
          <w:szCs w:val="24"/>
          <w:lang w:val="sq-AL"/>
        </w:rPr>
        <w:t xml:space="preserve">Siç shihet ka një </w:t>
      </w:r>
      <w:r w:rsidR="004C2739" w:rsidRPr="00684F22">
        <w:rPr>
          <w:rFonts w:ascii="Times New Roman" w:hAnsi="Times New Roman"/>
          <w:sz w:val="24"/>
          <w:szCs w:val="24"/>
          <w:lang w:val="sq-AL"/>
        </w:rPr>
        <w:t>numër</w:t>
      </w:r>
      <w:r w:rsidR="00EB783B" w:rsidRPr="00684F22">
        <w:rPr>
          <w:rFonts w:ascii="Times New Roman" w:hAnsi="Times New Roman"/>
          <w:sz w:val="24"/>
          <w:szCs w:val="24"/>
          <w:lang w:val="sq-AL"/>
        </w:rPr>
        <w:t xml:space="preserve"> </w:t>
      </w:r>
      <w:r w:rsidR="004C2739" w:rsidRPr="00684F22">
        <w:rPr>
          <w:rFonts w:ascii="Times New Roman" w:hAnsi="Times New Roman"/>
          <w:sz w:val="24"/>
          <w:szCs w:val="24"/>
          <w:lang w:val="sq-AL"/>
        </w:rPr>
        <w:t xml:space="preserve">të madh dorëheqjesh </w:t>
      </w:r>
      <w:r w:rsidR="00EB783B" w:rsidRPr="00684F22">
        <w:rPr>
          <w:rFonts w:ascii="Times New Roman" w:hAnsi="Times New Roman"/>
          <w:sz w:val="24"/>
          <w:szCs w:val="24"/>
          <w:lang w:val="sq-AL"/>
        </w:rPr>
        <w:t xml:space="preserve">të </w:t>
      </w:r>
      <w:r w:rsidR="004C2739" w:rsidRPr="00684F22">
        <w:rPr>
          <w:rFonts w:ascii="Times New Roman" w:hAnsi="Times New Roman"/>
          <w:sz w:val="24"/>
          <w:szCs w:val="24"/>
          <w:lang w:val="sq-AL"/>
        </w:rPr>
        <w:t xml:space="preserve"> pranuar nga </w:t>
      </w:r>
      <w:r w:rsidR="00A85479" w:rsidRPr="00684F22">
        <w:rPr>
          <w:rFonts w:ascii="Times New Roman" w:hAnsi="Times New Roman"/>
          <w:sz w:val="24"/>
          <w:szCs w:val="24"/>
          <w:lang w:val="sq-AL"/>
        </w:rPr>
        <w:t>zëvendësk</w:t>
      </w:r>
      <w:r w:rsidR="004C2739" w:rsidRPr="00684F22">
        <w:rPr>
          <w:rFonts w:ascii="Times New Roman" w:hAnsi="Times New Roman"/>
          <w:sz w:val="24"/>
          <w:szCs w:val="24"/>
          <w:lang w:val="sq-AL"/>
        </w:rPr>
        <w:t>ryetari</w:t>
      </w:r>
      <w:r w:rsidR="00EB783B" w:rsidRPr="00684F22">
        <w:rPr>
          <w:rFonts w:ascii="Times New Roman" w:hAnsi="Times New Roman"/>
          <w:sz w:val="24"/>
          <w:szCs w:val="24"/>
          <w:lang w:val="sq-AL"/>
        </w:rPr>
        <w:t xml:space="preserve"> në raport me kërkesat për përjashtim </w:t>
      </w:r>
      <w:r w:rsidR="004C2739" w:rsidRPr="00684F22">
        <w:rPr>
          <w:rFonts w:ascii="Times New Roman" w:hAnsi="Times New Roman"/>
          <w:sz w:val="24"/>
          <w:szCs w:val="24"/>
          <w:lang w:val="sq-AL"/>
        </w:rPr>
        <w:t>, çka tregon për kujdesin për të shmangur konfliktin e interesit. Numri i vogël i kërkesave të rrëzuara tregon për aftësinë etike të gjyqtarëve, të cilët nuk kanë shfaqur problematika</w:t>
      </w:r>
      <w:r w:rsidR="00D54B29" w:rsidRPr="00684F22">
        <w:rPr>
          <w:rFonts w:ascii="Times New Roman" w:hAnsi="Times New Roman"/>
          <w:sz w:val="24"/>
          <w:szCs w:val="24"/>
          <w:lang w:val="sq-AL"/>
        </w:rPr>
        <w:t xml:space="preserve"> në këtë drejtim (respektimit të etikës gjyqësore)</w:t>
      </w:r>
      <w:r w:rsidR="004C2739" w:rsidRPr="00684F22">
        <w:rPr>
          <w:rFonts w:ascii="Times New Roman" w:hAnsi="Times New Roman"/>
          <w:sz w:val="24"/>
          <w:szCs w:val="24"/>
          <w:lang w:val="sq-AL"/>
        </w:rPr>
        <w:t xml:space="preserve">. </w:t>
      </w:r>
      <w:r w:rsidR="00B53435" w:rsidRPr="00684F22">
        <w:rPr>
          <w:rFonts w:ascii="Times New Roman" w:hAnsi="Times New Roman"/>
          <w:sz w:val="24"/>
          <w:szCs w:val="24"/>
          <w:lang w:val="sq-AL"/>
        </w:rPr>
        <w:t xml:space="preserve">Gjithashtu, kemi numër të ulët të kërkesave të pranuara nga </w:t>
      </w:r>
      <w:r w:rsidR="00D54B29" w:rsidRPr="00684F22">
        <w:rPr>
          <w:rFonts w:ascii="Times New Roman" w:hAnsi="Times New Roman"/>
          <w:sz w:val="24"/>
          <w:szCs w:val="24"/>
          <w:lang w:val="sq-AL"/>
        </w:rPr>
        <w:t>gjykata me vendim të marr me tjetër përbërje të trupit gjykues</w:t>
      </w:r>
      <w:r w:rsidR="004C2739" w:rsidRPr="00684F22">
        <w:rPr>
          <w:rFonts w:ascii="Times New Roman" w:hAnsi="Times New Roman"/>
          <w:sz w:val="24"/>
          <w:szCs w:val="24"/>
          <w:lang w:val="sq-AL"/>
        </w:rPr>
        <w:t>. Shkaku i pranimit lidhet</w:t>
      </w:r>
      <w:r w:rsidR="00DB58FF" w:rsidRPr="00684F22">
        <w:rPr>
          <w:rFonts w:ascii="Times New Roman" w:hAnsi="Times New Roman"/>
          <w:sz w:val="24"/>
          <w:szCs w:val="24"/>
          <w:lang w:val="sq-AL"/>
        </w:rPr>
        <w:t xml:space="preserve"> kryesisht</w:t>
      </w:r>
      <w:r w:rsidR="004C2739" w:rsidRPr="00684F22">
        <w:rPr>
          <w:rFonts w:ascii="Times New Roman" w:hAnsi="Times New Roman"/>
          <w:sz w:val="24"/>
          <w:szCs w:val="24"/>
          <w:lang w:val="sq-AL"/>
        </w:rPr>
        <w:t xml:space="preserve"> me humbjen e besimit nga palët te përbërja e trupit gjykues, si pasojë e vendimmarrjeve të mëparshme nga ata për ato palë. Ndërsa nuk janë evidentuar raste të përjashtimit të gjyqtarëve për </w:t>
      </w:r>
      <w:r w:rsidR="00E90E3E" w:rsidRPr="00684F22">
        <w:rPr>
          <w:rFonts w:ascii="Times New Roman" w:hAnsi="Times New Roman"/>
          <w:sz w:val="24"/>
          <w:szCs w:val="24"/>
          <w:lang w:val="sq-AL"/>
        </w:rPr>
        <w:t xml:space="preserve">shkak </w:t>
      </w:r>
      <w:r w:rsidR="004C2739" w:rsidRPr="00684F22">
        <w:rPr>
          <w:rFonts w:ascii="Times New Roman" w:hAnsi="Times New Roman"/>
          <w:sz w:val="24"/>
          <w:szCs w:val="24"/>
          <w:lang w:val="sq-AL"/>
        </w:rPr>
        <w:t>të kon</w:t>
      </w:r>
      <w:r w:rsidR="00E90E3E" w:rsidRPr="00684F22">
        <w:rPr>
          <w:rFonts w:ascii="Times New Roman" w:hAnsi="Times New Roman"/>
          <w:sz w:val="24"/>
          <w:szCs w:val="24"/>
          <w:lang w:val="sq-AL"/>
        </w:rPr>
        <w:t>fliktit të dukshëm të interesit</w:t>
      </w:r>
      <w:r w:rsidR="004C2739" w:rsidRPr="00684F22">
        <w:rPr>
          <w:rFonts w:ascii="Times New Roman" w:hAnsi="Times New Roman"/>
          <w:sz w:val="24"/>
          <w:szCs w:val="24"/>
          <w:lang w:val="sq-AL"/>
        </w:rPr>
        <w:t>.</w:t>
      </w:r>
      <w:r w:rsidR="00D54B29" w:rsidRPr="00684F22">
        <w:rPr>
          <w:rFonts w:ascii="Times New Roman" w:hAnsi="Times New Roman"/>
          <w:sz w:val="24"/>
          <w:szCs w:val="24"/>
          <w:lang w:val="sq-AL"/>
        </w:rPr>
        <w:t xml:space="preserve"> Pra, për raste që përbëjnë shkak për procedim disiplinor</w:t>
      </w:r>
      <w:r w:rsidR="00E90E3E" w:rsidRPr="00684F22">
        <w:rPr>
          <w:rFonts w:ascii="Times New Roman" w:hAnsi="Times New Roman"/>
          <w:sz w:val="24"/>
          <w:szCs w:val="24"/>
          <w:lang w:val="sq-AL"/>
        </w:rPr>
        <w:t xml:space="preserve"> dhe për të cilat gjyqtari duhet të kishte kërkuar vetë heqjen dorë</w:t>
      </w:r>
      <w:r w:rsidR="00D54B29" w:rsidRPr="00684F22">
        <w:rPr>
          <w:rFonts w:ascii="Times New Roman" w:hAnsi="Times New Roman"/>
          <w:sz w:val="24"/>
          <w:szCs w:val="24"/>
          <w:lang w:val="sq-AL"/>
        </w:rPr>
        <w:t>.</w:t>
      </w:r>
      <w:r w:rsidR="00D54B29" w:rsidRPr="00BA4FAF">
        <w:rPr>
          <w:rFonts w:ascii="Times New Roman" w:hAnsi="Times New Roman"/>
          <w:sz w:val="24"/>
          <w:szCs w:val="24"/>
          <w:lang w:val="sq-AL"/>
        </w:rPr>
        <w:t xml:space="preserve"> </w:t>
      </w:r>
    </w:p>
    <w:p w14:paraId="5E133378" w14:textId="77777777" w:rsidR="007333D7" w:rsidRPr="007333D7" w:rsidRDefault="00985372" w:rsidP="006A20EF">
      <w:pPr>
        <w:spacing w:after="0" w:line="23" w:lineRule="atLeast"/>
        <w:ind w:firstLine="284"/>
        <w:jc w:val="both"/>
        <w:rPr>
          <w:rFonts w:ascii="Times New Roman" w:hAnsi="Times New Roman"/>
          <w:sz w:val="24"/>
          <w:szCs w:val="24"/>
          <w:lang w:val="sq-AL"/>
        </w:rPr>
      </w:pPr>
      <w:r w:rsidRPr="00BA4FAF">
        <w:rPr>
          <w:rFonts w:ascii="Times New Roman" w:hAnsi="Times New Roman"/>
          <w:sz w:val="24"/>
          <w:szCs w:val="24"/>
          <w:lang w:val="sq-AL"/>
        </w:rPr>
        <w:tab/>
      </w:r>
      <w:r w:rsidRPr="00BA4FAF">
        <w:rPr>
          <w:rFonts w:ascii="Times New Roman" w:hAnsi="Times New Roman"/>
          <w:sz w:val="24"/>
          <w:szCs w:val="24"/>
          <w:lang w:val="sq-AL"/>
        </w:rPr>
        <w:tab/>
      </w:r>
      <w:r w:rsidRPr="00BA4FAF">
        <w:rPr>
          <w:rFonts w:ascii="Times New Roman" w:hAnsi="Times New Roman"/>
          <w:sz w:val="24"/>
          <w:szCs w:val="24"/>
          <w:lang w:val="sq-AL"/>
        </w:rPr>
        <w:tab/>
      </w:r>
      <w:r w:rsidRPr="00BA4FAF">
        <w:rPr>
          <w:rFonts w:ascii="Times New Roman" w:hAnsi="Times New Roman"/>
          <w:sz w:val="24"/>
          <w:szCs w:val="24"/>
          <w:lang w:val="sq-AL"/>
        </w:rPr>
        <w:tab/>
      </w:r>
      <w:r w:rsidRPr="00BA4FAF">
        <w:rPr>
          <w:rFonts w:ascii="Times New Roman" w:hAnsi="Times New Roman"/>
          <w:sz w:val="24"/>
          <w:szCs w:val="24"/>
          <w:lang w:val="sq-AL"/>
        </w:rPr>
        <w:tab/>
        <w:t xml:space="preserve">       </w:t>
      </w:r>
    </w:p>
    <w:p w14:paraId="21AA65CD" w14:textId="77777777" w:rsidR="00F51EEE" w:rsidRPr="00BA4FAF" w:rsidRDefault="00EC283E" w:rsidP="006336A2">
      <w:pPr>
        <w:tabs>
          <w:tab w:val="left" w:pos="5650"/>
        </w:tabs>
        <w:spacing w:after="0" w:line="23" w:lineRule="atLeast"/>
        <w:ind w:firstLine="284"/>
        <w:jc w:val="both"/>
        <w:rPr>
          <w:rFonts w:ascii="Times New Roman" w:hAnsi="Times New Roman"/>
          <w:b/>
          <w:i/>
          <w:iCs/>
          <w:sz w:val="24"/>
          <w:szCs w:val="24"/>
          <w:lang w:val="sq-AL"/>
        </w:rPr>
      </w:pPr>
      <w:r w:rsidRPr="00BA4FAF">
        <w:rPr>
          <w:rFonts w:ascii="Times New Roman" w:hAnsi="Times New Roman"/>
          <w:b/>
          <w:i/>
          <w:iCs/>
          <w:sz w:val="24"/>
          <w:szCs w:val="24"/>
          <w:lang w:val="sq-AL"/>
        </w:rPr>
        <w:t>b</w:t>
      </w:r>
      <w:r w:rsidR="00BE232C" w:rsidRPr="00BA4FAF">
        <w:rPr>
          <w:rFonts w:ascii="Times New Roman" w:hAnsi="Times New Roman"/>
          <w:b/>
          <w:i/>
          <w:iCs/>
          <w:sz w:val="24"/>
          <w:szCs w:val="24"/>
          <w:lang w:val="sq-AL"/>
        </w:rPr>
        <w:t xml:space="preserve">. 4. 1. </w:t>
      </w:r>
      <w:r w:rsidR="00F51EEE" w:rsidRPr="00BA4FAF">
        <w:rPr>
          <w:rFonts w:ascii="Times New Roman" w:hAnsi="Times New Roman"/>
          <w:b/>
          <w:i/>
          <w:iCs/>
          <w:sz w:val="24"/>
          <w:szCs w:val="24"/>
          <w:lang w:val="sq-AL"/>
        </w:rPr>
        <w:t xml:space="preserve">Zhvillimi i gjykimeve brenda afateve të arsyeshme </w:t>
      </w:r>
    </w:p>
    <w:p w14:paraId="21102FD5" w14:textId="77777777" w:rsidR="00F51EEE" w:rsidRPr="00BA4FAF" w:rsidRDefault="00F51EEE" w:rsidP="006336A2">
      <w:pPr>
        <w:tabs>
          <w:tab w:val="left" w:pos="5650"/>
        </w:tabs>
        <w:spacing w:after="0" w:line="23" w:lineRule="atLeast"/>
        <w:ind w:firstLine="284"/>
        <w:jc w:val="both"/>
        <w:rPr>
          <w:rFonts w:ascii="Times New Roman" w:hAnsi="Times New Roman"/>
          <w:b/>
          <w:sz w:val="24"/>
          <w:szCs w:val="24"/>
          <w:lang w:val="sq-AL"/>
        </w:rPr>
      </w:pPr>
    </w:p>
    <w:p w14:paraId="0507C75D" w14:textId="77777777" w:rsidR="00AA43B7" w:rsidRPr="00BA4FAF" w:rsidRDefault="00BE232C" w:rsidP="00AA43B7">
      <w:pPr>
        <w:tabs>
          <w:tab w:val="left" w:pos="5650"/>
        </w:tabs>
        <w:spacing w:after="0" w:line="23" w:lineRule="atLeast"/>
        <w:ind w:firstLine="284"/>
        <w:jc w:val="both"/>
        <w:rPr>
          <w:rFonts w:ascii="Times New Roman" w:hAnsi="Times New Roman"/>
          <w:b/>
          <w:sz w:val="24"/>
          <w:szCs w:val="24"/>
          <w:lang w:val="sq-AL"/>
        </w:rPr>
      </w:pPr>
      <w:r w:rsidRPr="00BA4FAF">
        <w:rPr>
          <w:rFonts w:ascii="Times New Roman" w:hAnsi="Times New Roman"/>
          <w:sz w:val="24"/>
          <w:szCs w:val="24"/>
          <w:lang w:val="sq-AL"/>
        </w:rPr>
        <w:t>Afatet e arsyeshme për gjykimin e çështjeve civile dhe penale përcaktohen në nenin 399/2 të Kodit të Procedurës Civile</w:t>
      </w:r>
      <w:r w:rsidR="00C12DA7" w:rsidRPr="00BA4FAF">
        <w:rPr>
          <w:rStyle w:val="FootnoteReference"/>
          <w:rFonts w:ascii="Times New Roman" w:hAnsi="Times New Roman"/>
          <w:sz w:val="24"/>
          <w:szCs w:val="24"/>
          <w:lang w:val="sq-AL"/>
        </w:rPr>
        <w:footnoteReference w:id="10"/>
      </w:r>
      <w:r w:rsidR="00C12DA7" w:rsidRPr="00BA4FAF">
        <w:rPr>
          <w:rFonts w:ascii="Times New Roman" w:hAnsi="Times New Roman"/>
          <w:sz w:val="24"/>
          <w:szCs w:val="24"/>
          <w:lang w:val="sq-AL"/>
        </w:rPr>
        <w:t>.</w:t>
      </w:r>
      <w:r w:rsidR="00AA43B7" w:rsidRPr="00BA4FAF">
        <w:rPr>
          <w:rFonts w:ascii="Times New Roman" w:hAnsi="Times New Roman"/>
          <w:b/>
          <w:sz w:val="24"/>
          <w:szCs w:val="24"/>
          <w:lang w:val="sq-AL"/>
        </w:rPr>
        <w:t xml:space="preserve"> </w:t>
      </w:r>
    </w:p>
    <w:p w14:paraId="3015E830" w14:textId="15AF6EC6" w:rsidR="001E3503" w:rsidRDefault="001E3503" w:rsidP="00A55191">
      <w:pPr>
        <w:tabs>
          <w:tab w:val="left" w:pos="5650"/>
        </w:tabs>
        <w:spacing w:after="0" w:line="23" w:lineRule="atLeast"/>
        <w:jc w:val="both"/>
        <w:rPr>
          <w:rFonts w:ascii="Times New Roman" w:hAnsi="Times New Roman"/>
          <w:b/>
          <w:sz w:val="24"/>
          <w:szCs w:val="24"/>
          <w:lang w:val="sq-AL"/>
        </w:rPr>
      </w:pPr>
    </w:p>
    <w:p w14:paraId="6E717400" w14:textId="4003AA32" w:rsidR="001E3503" w:rsidRDefault="001E3503" w:rsidP="00A55191">
      <w:pPr>
        <w:tabs>
          <w:tab w:val="left" w:pos="5650"/>
        </w:tabs>
        <w:spacing w:after="0" w:line="23" w:lineRule="atLeast"/>
        <w:jc w:val="both"/>
        <w:rPr>
          <w:rFonts w:ascii="Times New Roman" w:hAnsi="Times New Roman"/>
          <w:b/>
          <w:sz w:val="24"/>
          <w:szCs w:val="24"/>
          <w:lang w:val="sq-AL"/>
        </w:rPr>
      </w:pPr>
    </w:p>
    <w:p w14:paraId="117C1286" w14:textId="0CB93A49" w:rsidR="004C270A" w:rsidRPr="00BA4FAF" w:rsidRDefault="00B37312" w:rsidP="006A20EF">
      <w:pPr>
        <w:tabs>
          <w:tab w:val="left" w:pos="5650"/>
        </w:tabs>
        <w:spacing w:after="0" w:line="23" w:lineRule="atLeast"/>
        <w:ind w:firstLine="284"/>
        <w:jc w:val="both"/>
        <w:rPr>
          <w:rFonts w:ascii="Times New Roman" w:hAnsi="Times New Roman"/>
          <w:b/>
          <w:sz w:val="24"/>
          <w:szCs w:val="24"/>
          <w:lang w:val="sq-AL"/>
        </w:rPr>
      </w:pPr>
      <w:r w:rsidRPr="00BA4FAF">
        <w:rPr>
          <w:rFonts w:ascii="Times New Roman" w:hAnsi="Times New Roman"/>
          <w:b/>
          <w:sz w:val="24"/>
          <w:szCs w:val="24"/>
          <w:lang w:val="sq-AL"/>
        </w:rPr>
        <w:t>Tabela</w:t>
      </w:r>
      <w:r w:rsidR="00FF6ED4" w:rsidRPr="00BA4FAF">
        <w:rPr>
          <w:rFonts w:ascii="Times New Roman" w:hAnsi="Times New Roman"/>
          <w:b/>
          <w:sz w:val="24"/>
          <w:szCs w:val="24"/>
          <w:lang w:val="sq-AL"/>
        </w:rPr>
        <w:t>t</w:t>
      </w:r>
      <w:r w:rsidRPr="00BA4FAF">
        <w:rPr>
          <w:rFonts w:ascii="Times New Roman" w:hAnsi="Times New Roman"/>
          <w:b/>
          <w:sz w:val="24"/>
          <w:szCs w:val="24"/>
          <w:lang w:val="sq-AL"/>
        </w:rPr>
        <w:t xml:space="preserve"> më poshtë pasqyro</w:t>
      </w:r>
      <w:r w:rsidR="00FF6ED4" w:rsidRPr="00BA4FAF">
        <w:rPr>
          <w:rFonts w:ascii="Times New Roman" w:hAnsi="Times New Roman"/>
          <w:b/>
          <w:sz w:val="24"/>
          <w:szCs w:val="24"/>
          <w:lang w:val="sq-AL"/>
        </w:rPr>
        <w:t>jnë</w:t>
      </w:r>
      <w:r w:rsidRPr="00BA4FAF">
        <w:rPr>
          <w:rFonts w:ascii="Times New Roman" w:hAnsi="Times New Roman"/>
          <w:b/>
          <w:sz w:val="24"/>
          <w:szCs w:val="24"/>
          <w:lang w:val="sq-AL"/>
        </w:rPr>
        <w:t xml:space="preserve"> të dhënat për shpejtësinë e gjykimit të çështjeve civile </w:t>
      </w:r>
      <w:r w:rsidR="001F6FA4" w:rsidRPr="00BA4FAF">
        <w:rPr>
          <w:rFonts w:ascii="Times New Roman" w:hAnsi="Times New Roman"/>
          <w:b/>
          <w:sz w:val="24"/>
          <w:szCs w:val="24"/>
          <w:lang w:val="sq-AL"/>
        </w:rPr>
        <w:t xml:space="preserve">dhe penale </w:t>
      </w:r>
      <w:r w:rsidRPr="00BA4FAF">
        <w:rPr>
          <w:rFonts w:ascii="Times New Roman" w:hAnsi="Times New Roman"/>
          <w:b/>
          <w:sz w:val="24"/>
          <w:szCs w:val="24"/>
          <w:lang w:val="sq-AL"/>
        </w:rPr>
        <w:t>në vitin 20</w:t>
      </w:r>
      <w:r w:rsidR="00B34841" w:rsidRPr="00BA4FAF">
        <w:rPr>
          <w:rFonts w:ascii="Times New Roman" w:hAnsi="Times New Roman"/>
          <w:b/>
          <w:sz w:val="24"/>
          <w:szCs w:val="24"/>
          <w:lang w:val="sq-AL"/>
        </w:rPr>
        <w:t>2</w:t>
      </w:r>
      <w:r w:rsidR="00BF66B3">
        <w:rPr>
          <w:rFonts w:ascii="Times New Roman" w:hAnsi="Times New Roman"/>
          <w:b/>
          <w:sz w:val="24"/>
          <w:szCs w:val="24"/>
          <w:lang w:val="sq-AL"/>
        </w:rPr>
        <w:t>4</w:t>
      </w:r>
      <w:r w:rsidRPr="00BA4FAF">
        <w:rPr>
          <w:rFonts w:ascii="Times New Roman" w:hAnsi="Times New Roman"/>
          <w:b/>
          <w:sz w:val="24"/>
          <w:szCs w:val="24"/>
          <w:lang w:val="sq-AL"/>
        </w:rPr>
        <w:t>, sipas llojit përkatës</w:t>
      </w:r>
    </w:p>
    <w:p w14:paraId="5FDF4F28" w14:textId="77777777" w:rsidR="006B1B3B" w:rsidRPr="00BA4FAF" w:rsidRDefault="006B1B3B" w:rsidP="006336A2">
      <w:pPr>
        <w:tabs>
          <w:tab w:val="left" w:pos="5650"/>
        </w:tabs>
        <w:spacing w:after="0" w:line="23" w:lineRule="atLeast"/>
        <w:ind w:firstLine="284"/>
        <w:jc w:val="both"/>
        <w:rPr>
          <w:rFonts w:ascii="Times New Roman" w:hAnsi="Times New Roman"/>
          <w:b/>
          <w:sz w:val="24"/>
          <w:szCs w:val="24"/>
          <w:lang w:val="sq-AL"/>
        </w:rPr>
      </w:pPr>
    </w:p>
    <w:p w14:paraId="23CEA780" w14:textId="77777777" w:rsidR="000871B3" w:rsidRDefault="000871B3" w:rsidP="007333D7">
      <w:pPr>
        <w:tabs>
          <w:tab w:val="left" w:pos="5650"/>
        </w:tabs>
        <w:spacing w:after="0" w:line="23" w:lineRule="atLeast"/>
        <w:jc w:val="both"/>
        <w:rPr>
          <w:rFonts w:ascii="Times New Roman" w:hAnsi="Times New Roman"/>
          <w:b/>
          <w:sz w:val="24"/>
          <w:szCs w:val="24"/>
          <w:lang w:val="sq-AL"/>
        </w:rPr>
      </w:pPr>
    </w:p>
    <w:p w14:paraId="49FCA122" w14:textId="77777777" w:rsidR="00E955CC" w:rsidRDefault="00E955CC" w:rsidP="007333D7">
      <w:pPr>
        <w:tabs>
          <w:tab w:val="left" w:pos="5650"/>
        </w:tabs>
        <w:spacing w:after="0" w:line="23" w:lineRule="atLeast"/>
        <w:jc w:val="both"/>
        <w:rPr>
          <w:rFonts w:ascii="Times New Roman" w:hAnsi="Times New Roman"/>
          <w:b/>
          <w:sz w:val="24"/>
          <w:szCs w:val="24"/>
          <w:lang w:val="sq-AL"/>
        </w:rPr>
      </w:pPr>
    </w:p>
    <w:tbl>
      <w:tblPr>
        <w:tblW w:w="18900" w:type="dxa"/>
        <w:tblInd w:w="-5" w:type="dxa"/>
        <w:tblLayout w:type="fixed"/>
        <w:tblLook w:val="04A0" w:firstRow="1" w:lastRow="0" w:firstColumn="1" w:lastColumn="0" w:noHBand="0" w:noVBand="1"/>
      </w:tblPr>
      <w:tblGrid>
        <w:gridCol w:w="454"/>
        <w:gridCol w:w="1643"/>
        <w:gridCol w:w="666"/>
        <w:gridCol w:w="592"/>
        <w:gridCol w:w="592"/>
        <w:gridCol w:w="494"/>
        <w:gridCol w:w="750"/>
        <w:gridCol w:w="894"/>
        <w:gridCol w:w="894"/>
        <w:gridCol w:w="23"/>
        <w:gridCol w:w="532"/>
        <w:gridCol w:w="418"/>
        <w:gridCol w:w="590"/>
        <w:gridCol w:w="586"/>
        <w:gridCol w:w="502"/>
        <w:gridCol w:w="896"/>
        <w:gridCol w:w="8374"/>
      </w:tblGrid>
      <w:tr w:rsidR="00877BB3" w:rsidRPr="00877BB3" w14:paraId="2FC73A08" w14:textId="77777777" w:rsidTr="009C6B64">
        <w:trPr>
          <w:trHeight w:val="298"/>
        </w:trPr>
        <w:tc>
          <w:tcPr>
            <w:tcW w:w="18900" w:type="dxa"/>
            <w:gridSpan w:val="17"/>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77205E1B" w14:textId="77777777" w:rsidR="00877BB3" w:rsidRPr="00877BB3" w:rsidRDefault="00877BB3" w:rsidP="000B5A49">
            <w:pPr>
              <w:spacing w:after="0" w:line="240" w:lineRule="auto"/>
              <w:rPr>
                <w:rFonts w:cs="Calibri"/>
                <w:b/>
                <w:bCs/>
                <w:color w:val="000000"/>
                <w:lang w:val="sq-AL" w:eastAsia="sq-AL"/>
              </w:rPr>
            </w:pPr>
            <w:r w:rsidRPr="00877BB3">
              <w:rPr>
                <w:rFonts w:cs="Calibri"/>
                <w:b/>
                <w:bCs/>
                <w:color w:val="000000"/>
                <w:lang w:val="sq-AL" w:eastAsia="sq-AL"/>
              </w:rPr>
              <w:t>VJETËRSIA E ÇËSHTJEVE NË PRITJE TË GJYKIMIT</w:t>
            </w:r>
          </w:p>
        </w:tc>
      </w:tr>
      <w:tr w:rsidR="00877BB3" w:rsidRPr="00877BB3" w14:paraId="5FD80A45" w14:textId="77777777" w:rsidTr="009C6B64">
        <w:trPr>
          <w:trHeight w:val="298"/>
        </w:trPr>
        <w:tc>
          <w:tcPr>
            <w:tcW w:w="18900" w:type="dxa"/>
            <w:gridSpan w:val="17"/>
            <w:vMerge/>
            <w:tcBorders>
              <w:top w:val="single" w:sz="4" w:space="0" w:color="auto"/>
              <w:left w:val="single" w:sz="4" w:space="0" w:color="auto"/>
              <w:bottom w:val="single" w:sz="4" w:space="0" w:color="auto"/>
              <w:right w:val="single" w:sz="4" w:space="0" w:color="auto"/>
            </w:tcBorders>
            <w:vAlign w:val="center"/>
            <w:hideMark/>
          </w:tcPr>
          <w:p w14:paraId="090A0114" w14:textId="77777777" w:rsidR="00877BB3" w:rsidRPr="00877BB3" w:rsidRDefault="00877BB3" w:rsidP="00877BB3">
            <w:pPr>
              <w:spacing w:after="0" w:line="240" w:lineRule="auto"/>
              <w:rPr>
                <w:rFonts w:cs="Calibri"/>
                <w:b/>
                <w:bCs/>
                <w:color w:val="000000"/>
                <w:lang w:val="sq-AL" w:eastAsia="sq-AL"/>
              </w:rPr>
            </w:pPr>
          </w:p>
        </w:tc>
      </w:tr>
      <w:tr w:rsidR="00877BB3" w:rsidRPr="00877BB3" w14:paraId="10F130E2" w14:textId="77777777" w:rsidTr="009C6B64">
        <w:trPr>
          <w:trHeight w:val="298"/>
        </w:trPr>
        <w:tc>
          <w:tcPr>
            <w:tcW w:w="2097" w:type="dxa"/>
            <w:gridSpan w:val="2"/>
            <w:vMerge w:val="restart"/>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7E0EE722" w14:textId="77777777" w:rsidR="00877BB3" w:rsidRPr="00877BB3" w:rsidRDefault="00877BB3" w:rsidP="00877BB3">
            <w:pPr>
              <w:spacing w:after="0" w:line="240" w:lineRule="auto"/>
              <w:jc w:val="center"/>
              <w:rPr>
                <w:rFonts w:cs="Calibri"/>
                <w:b/>
                <w:bCs/>
                <w:color w:val="000000"/>
                <w:sz w:val="20"/>
                <w:szCs w:val="20"/>
                <w:lang w:val="sq-AL" w:eastAsia="sq-AL"/>
              </w:rPr>
            </w:pPr>
            <w:r w:rsidRPr="00877BB3">
              <w:rPr>
                <w:rFonts w:cs="Calibri"/>
                <w:b/>
                <w:bCs/>
                <w:color w:val="000000"/>
                <w:sz w:val="20"/>
                <w:szCs w:val="20"/>
                <w:lang w:val="sq-AL" w:eastAsia="sq-AL"/>
              </w:rPr>
              <w:t>Lloji i çështjes</w:t>
            </w:r>
          </w:p>
        </w:tc>
        <w:tc>
          <w:tcPr>
            <w:tcW w:w="4905" w:type="dxa"/>
            <w:gridSpan w:val="8"/>
            <w:tcBorders>
              <w:top w:val="single" w:sz="4" w:space="0" w:color="auto"/>
              <w:left w:val="nil"/>
              <w:bottom w:val="single" w:sz="4" w:space="0" w:color="auto"/>
              <w:right w:val="single" w:sz="4" w:space="0" w:color="auto"/>
            </w:tcBorders>
            <w:shd w:val="clear" w:color="000000" w:fill="95B3D7"/>
            <w:vAlign w:val="center"/>
            <w:hideMark/>
          </w:tcPr>
          <w:p w14:paraId="1CC5FD0A" w14:textId="77777777" w:rsidR="00877BB3" w:rsidRPr="00877BB3" w:rsidRDefault="00877BB3" w:rsidP="00877BB3">
            <w:pPr>
              <w:spacing w:after="0" w:line="240" w:lineRule="auto"/>
              <w:jc w:val="center"/>
              <w:rPr>
                <w:rFonts w:cs="Calibri"/>
                <w:b/>
                <w:bCs/>
                <w:color w:val="000000"/>
                <w:sz w:val="20"/>
                <w:szCs w:val="20"/>
                <w:lang w:val="sq-AL" w:eastAsia="sq-AL"/>
              </w:rPr>
            </w:pPr>
            <w:r w:rsidRPr="00877BB3">
              <w:rPr>
                <w:rFonts w:cs="Calibri"/>
                <w:b/>
                <w:bCs/>
                <w:color w:val="000000"/>
                <w:sz w:val="20"/>
                <w:szCs w:val="20"/>
                <w:lang w:val="sq-AL" w:eastAsia="sq-AL"/>
              </w:rPr>
              <w:t>NUMRI I ÇËSHTJEVE NË PRITJE TË GJYKIMIT</w:t>
            </w:r>
          </w:p>
        </w:tc>
        <w:tc>
          <w:tcPr>
            <w:tcW w:w="11898" w:type="dxa"/>
            <w:gridSpan w:val="7"/>
            <w:tcBorders>
              <w:top w:val="single" w:sz="4" w:space="0" w:color="auto"/>
              <w:left w:val="nil"/>
              <w:bottom w:val="single" w:sz="4" w:space="0" w:color="auto"/>
              <w:right w:val="single" w:sz="4" w:space="0" w:color="auto"/>
            </w:tcBorders>
            <w:shd w:val="clear" w:color="000000" w:fill="95B3D7"/>
            <w:vAlign w:val="center"/>
            <w:hideMark/>
          </w:tcPr>
          <w:p w14:paraId="72891B82" w14:textId="77777777" w:rsidR="00877BB3" w:rsidRPr="00877BB3" w:rsidRDefault="00877BB3" w:rsidP="000B5A49">
            <w:pPr>
              <w:spacing w:after="0" w:line="240" w:lineRule="auto"/>
              <w:rPr>
                <w:rFonts w:cs="Calibri"/>
                <w:b/>
                <w:bCs/>
                <w:sz w:val="20"/>
                <w:szCs w:val="20"/>
                <w:lang w:val="sq-AL" w:eastAsia="sq-AL"/>
              </w:rPr>
            </w:pPr>
            <w:r w:rsidRPr="00877BB3">
              <w:rPr>
                <w:rFonts w:cs="Calibri"/>
                <w:b/>
                <w:bCs/>
                <w:sz w:val="20"/>
                <w:szCs w:val="20"/>
                <w:lang w:val="sq-AL" w:eastAsia="sq-AL"/>
              </w:rPr>
              <w:t>PËRQINDJA E ÇËSHTJEVE NË PRITJE TË GJYKIMIT</w:t>
            </w:r>
          </w:p>
        </w:tc>
      </w:tr>
      <w:tr w:rsidR="00A55191" w:rsidRPr="00877BB3" w14:paraId="1348DE49" w14:textId="77777777" w:rsidTr="00876EE8">
        <w:trPr>
          <w:gridAfter w:val="1"/>
          <w:wAfter w:w="8374" w:type="dxa"/>
          <w:trHeight w:val="298"/>
        </w:trPr>
        <w:tc>
          <w:tcPr>
            <w:tcW w:w="2097" w:type="dxa"/>
            <w:gridSpan w:val="2"/>
            <w:vMerge/>
            <w:tcBorders>
              <w:top w:val="single" w:sz="4" w:space="0" w:color="auto"/>
              <w:left w:val="single" w:sz="4" w:space="0" w:color="auto"/>
              <w:bottom w:val="single" w:sz="4" w:space="0" w:color="auto"/>
              <w:right w:val="single" w:sz="4" w:space="0" w:color="auto"/>
            </w:tcBorders>
            <w:vAlign w:val="center"/>
            <w:hideMark/>
          </w:tcPr>
          <w:p w14:paraId="0FECFBE3" w14:textId="77777777" w:rsidR="00877BB3" w:rsidRPr="00877BB3" w:rsidRDefault="00877BB3" w:rsidP="00877BB3">
            <w:pPr>
              <w:spacing w:after="0" w:line="240" w:lineRule="auto"/>
              <w:rPr>
                <w:rFonts w:cs="Calibri"/>
                <w:b/>
                <w:bCs/>
                <w:color w:val="000000"/>
                <w:sz w:val="20"/>
                <w:szCs w:val="20"/>
                <w:lang w:val="sq-AL" w:eastAsia="sq-AL"/>
              </w:rPr>
            </w:pPr>
          </w:p>
        </w:tc>
        <w:tc>
          <w:tcPr>
            <w:tcW w:w="666" w:type="dxa"/>
            <w:vMerge w:val="restart"/>
            <w:tcBorders>
              <w:top w:val="nil"/>
              <w:left w:val="single" w:sz="4" w:space="0" w:color="auto"/>
              <w:bottom w:val="single" w:sz="4" w:space="0" w:color="000000"/>
              <w:right w:val="single" w:sz="4" w:space="0" w:color="auto"/>
            </w:tcBorders>
            <w:shd w:val="clear" w:color="000000" w:fill="95B3D7"/>
            <w:vAlign w:val="center"/>
            <w:hideMark/>
          </w:tcPr>
          <w:p w14:paraId="1187E645"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Në pritje të gjykimit në fund të periudhës</w:t>
            </w:r>
          </w:p>
        </w:tc>
        <w:tc>
          <w:tcPr>
            <w:tcW w:w="592" w:type="dxa"/>
            <w:vMerge w:val="restart"/>
            <w:tcBorders>
              <w:top w:val="nil"/>
              <w:left w:val="single" w:sz="4" w:space="0" w:color="auto"/>
              <w:bottom w:val="single" w:sz="4" w:space="0" w:color="000000"/>
              <w:right w:val="single" w:sz="4" w:space="0" w:color="auto"/>
            </w:tcBorders>
            <w:shd w:val="clear" w:color="000000" w:fill="95B3D7"/>
            <w:vAlign w:val="center"/>
            <w:hideMark/>
          </w:tcPr>
          <w:p w14:paraId="25999E63"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&lt; 6 muaj</w:t>
            </w:r>
          </w:p>
        </w:tc>
        <w:tc>
          <w:tcPr>
            <w:tcW w:w="592" w:type="dxa"/>
            <w:vMerge w:val="restart"/>
            <w:tcBorders>
              <w:top w:val="nil"/>
              <w:left w:val="single" w:sz="4" w:space="0" w:color="auto"/>
              <w:bottom w:val="single" w:sz="4" w:space="0" w:color="000000"/>
              <w:right w:val="single" w:sz="4" w:space="0" w:color="auto"/>
            </w:tcBorders>
            <w:shd w:val="clear" w:color="000000" w:fill="95B3D7"/>
            <w:vAlign w:val="center"/>
            <w:hideMark/>
          </w:tcPr>
          <w:p w14:paraId="115E1415"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6-12 muaj</w:t>
            </w:r>
          </w:p>
        </w:tc>
        <w:tc>
          <w:tcPr>
            <w:tcW w:w="494" w:type="dxa"/>
            <w:vMerge w:val="restart"/>
            <w:tcBorders>
              <w:top w:val="nil"/>
              <w:left w:val="single" w:sz="4" w:space="0" w:color="auto"/>
              <w:bottom w:val="single" w:sz="4" w:space="0" w:color="000000"/>
              <w:right w:val="single" w:sz="4" w:space="0" w:color="auto"/>
            </w:tcBorders>
            <w:shd w:val="clear" w:color="000000" w:fill="95B3D7"/>
            <w:vAlign w:val="center"/>
            <w:hideMark/>
          </w:tcPr>
          <w:p w14:paraId="6135347B"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1-2 vjet</w:t>
            </w:r>
          </w:p>
        </w:tc>
        <w:tc>
          <w:tcPr>
            <w:tcW w:w="750" w:type="dxa"/>
            <w:vMerge w:val="restart"/>
            <w:tcBorders>
              <w:top w:val="nil"/>
              <w:left w:val="single" w:sz="4" w:space="0" w:color="auto"/>
              <w:bottom w:val="single" w:sz="4" w:space="0" w:color="000000"/>
              <w:right w:val="single" w:sz="4" w:space="0" w:color="auto"/>
            </w:tcBorders>
            <w:shd w:val="clear" w:color="000000" w:fill="95B3D7"/>
            <w:vAlign w:val="center"/>
            <w:hideMark/>
          </w:tcPr>
          <w:p w14:paraId="512B3E21"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2-3 vjet</w:t>
            </w:r>
          </w:p>
        </w:tc>
        <w:tc>
          <w:tcPr>
            <w:tcW w:w="894" w:type="dxa"/>
            <w:vMerge w:val="restart"/>
            <w:tcBorders>
              <w:top w:val="nil"/>
              <w:left w:val="single" w:sz="4" w:space="0" w:color="auto"/>
              <w:bottom w:val="single" w:sz="4" w:space="0" w:color="000000"/>
              <w:right w:val="single" w:sz="4" w:space="0" w:color="auto"/>
            </w:tcBorders>
            <w:shd w:val="clear" w:color="000000" w:fill="95B3D7"/>
            <w:vAlign w:val="center"/>
            <w:hideMark/>
          </w:tcPr>
          <w:p w14:paraId="02FB63F7"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3-5 vjet</w:t>
            </w:r>
          </w:p>
        </w:tc>
        <w:tc>
          <w:tcPr>
            <w:tcW w:w="894" w:type="dxa"/>
            <w:vMerge w:val="restart"/>
            <w:tcBorders>
              <w:top w:val="nil"/>
              <w:left w:val="single" w:sz="4" w:space="0" w:color="auto"/>
              <w:bottom w:val="single" w:sz="4" w:space="0" w:color="auto"/>
              <w:right w:val="single" w:sz="4" w:space="0" w:color="auto"/>
            </w:tcBorders>
            <w:shd w:val="clear" w:color="000000" w:fill="95B3D7"/>
            <w:vAlign w:val="center"/>
            <w:hideMark/>
          </w:tcPr>
          <w:p w14:paraId="0136A465"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&gt; 5 vjet</w:t>
            </w:r>
          </w:p>
        </w:tc>
        <w:tc>
          <w:tcPr>
            <w:tcW w:w="555" w:type="dxa"/>
            <w:gridSpan w:val="2"/>
            <w:vMerge w:val="restart"/>
            <w:tcBorders>
              <w:top w:val="nil"/>
              <w:left w:val="single" w:sz="4" w:space="0" w:color="auto"/>
              <w:bottom w:val="single" w:sz="4" w:space="0" w:color="auto"/>
              <w:right w:val="single" w:sz="4" w:space="0" w:color="auto"/>
            </w:tcBorders>
            <w:shd w:val="clear" w:color="000000" w:fill="95B3D7"/>
            <w:vAlign w:val="center"/>
            <w:hideMark/>
          </w:tcPr>
          <w:p w14:paraId="284D69DF"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&lt; 6 muaj</w:t>
            </w:r>
          </w:p>
        </w:tc>
        <w:tc>
          <w:tcPr>
            <w:tcW w:w="418" w:type="dxa"/>
            <w:vMerge w:val="restart"/>
            <w:tcBorders>
              <w:top w:val="nil"/>
              <w:left w:val="single" w:sz="4" w:space="0" w:color="auto"/>
              <w:bottom w:val="single" w:sz="4" w:space="0" w:color="auto"/>
              <w:right w:val="single" w:sz="4" w:space="0" w:color="auto"/>
            </w:tcBorders>
            <w:shd w:val="clear" w:color="000000" w:fill="95B3D7"/>
            <w:vAlign w:val="center"/>
            <w:hideMark/>
          </w:tcPr>
          <w:p w14:paraId="3CE35CCF"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6-12 muaj</w:t>
            </w:r>
          </w:p>
        </w:tc>
        <w:tc>
          <w:tcPr>
            <w:tcW w:w="590" w:type="dxa"/>
            <w:vMerge w:val="restart"/>
            <w:tcBorders>
              <w:top w:val="nil"/>
              <w:left w:val="single" w:sz="4" w:space="0" w:color="auto"/>
              <w:bottom w:val="single" w:sz="4" w:space="0" w:color="auto"/>
              <w:right w:val="single" w:sz="4" w:space="0" w:color="auto"/>
            </w:tcBorders>
            <w:shd w:val="clear" w:color="000000" w:fill="95B3D7"/>
            <w:vAlign w:val="center"/>
            <w:hideMark/>
          </w:tcPr>
          <w:p w14:paraId="796C3EDC"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1-2 vjet</w:t>
            </w:r>
          </w:p>
        </w:tc>
        <w:tc>
          <w:tcPr>
            <w:tcW w:w="586" w:type="dxa"/>
            <w:vMerge w:val="restart"/>
            <w:tcBorders>
              <w:top w:val="nil"/>
              <w:left w:val="single" w:sz="4" w:space="0" w:color="auto"/>
              <w:bottom w:val="single" w:sz="4" w:space="0" w:color="auto"/>
              <w:right w:val="single" w:sz="4" w:space="0" w:color="auto"/>
            </w:tcBorders>
            <w:shd w:val="clear" w:color="000000" w:fill="95B3D7"/>
            <w:vAlign w:val="center"/>
            <w:hideMark/>
          </w:tcPr>
          <w:p w14:paraId="48B4755B"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2-3 vjet</w:t>
            </w:r>
          </w:p>
        </w:tc>
        <w:tc>
          <w:tcPr>
            <w:tcW w:w="502" w:type="dxa"/>
            <w:vMerge w:val="restart"/>
            <w:tcBorders>
              <w:top w:val="nil"/>
              <w:left w:val="single" w:sz="4" w:space="0" w:color="auto"/>
              <w:bottom w:val="single" w:sz="4" w:space="0" w:color="auto"/>
              <w:right w:val="single" w:sz="4" w:space="0" w:color="auto"/>
            </w:tcBorders>
            <w:shd w:val="clear" w:color="000000" w:fill="95B3D7"/>
            <w:vAlign w:val="center"/>
            <w:hideMark/>
          </w:tcPr>
          <w:p w14:paraId="4E071294"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3-5 vjet</w:t>
            </w:r>
          </w:p>
        </w:tc>
        <w:tc>
          <w:tcPr>
            <w:tcW w:w="896" w:type="dxa"/>
            <w:vMerge w:val="restart"/>
            <w:tcBorders>
              <w:top w:val="nil"/>
              <w:left w:val="single" w:sz="4" w:space="0" w:color="auto"/>
              <w:bottom w:val="single" w:sz="4" w:space="0" w:color="auto"/>
              <w:right w:val="single" w:sz="4" w:space="0" w:color="auto"/>
            </w:tcBorders>
            <w:shd w:val="clear" w:color="000000" w:fill="95B3D7"/>
            <w:vAlign w:val="center"/>
            <w:hideMark/>
          </w:tcPr>
          <w:p w14:paraId="00608E89"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&gt; 5 vjet</w:t>
            </w:r>
          </w:p>
        </w:tc>
      </w:tr>
      <w:tr w:rsidR="00877BB3" w:rsidRPr="00877BB3" w14:paraId="299F44F2" w14:textId="77777777" w:rsidTr="00876EE8">
        <w:trPr>
          <w:gridAfter w:val="1"/>
          <w:wAfter w:w="8374" w:type="dxa"/>
          <w:trHeight w:val="298"/>
        </w:trPr>
        <w:tc>
          <w:tcPr>
            <w:tcW w:w="2097" w:type="dxa"/>
            <w:gridSpan w:val="2"/>
            <w:vMerge/>
            <w:tcBorders>
              <w:top w:val="single" w:sz="4" w:space="0" w:color="auto"/>
              <w:left w:val="single" w:sz="4" w:space="0" w:color="auto"/>
              <w:bottom w:val="single" w:sz="4" w:space="0" w:color="auto"/>
              <w:right w:val="single" w:sz="4" w:space="0" w:color="auto"/>
            </w:tcBorders>
            <w:vAlign w:val="center"/>
            <w:hideMark/>
          </w:tcPr>
          <w:p w14:paraId="6D84590E" w14:textId="77777777" w:rsidR="00877BB3" w:rsidRPr="00877BB3" w:rsidRDefault="00877BB3" w:rsidP="00877BB3">
            <w:pPr>
              <w:spacing w:after="0" w:line="240" w:lineRule="auto"/>
              <w:rPr>
                <w:rFonts w:cs="Calibri"/>
                <w:b/>
                <w:bCs/>
                <w:color w:val="000000"/>
                <w:sz w:val="20"/>
                <w:szCs w:val="20"/>
                <w:lang w:val="sq-AL" w:eastAsia="sq-AL"/>
              </w:rPr>
            </w:pPr>
          </w:p>
        </w:tc>
        <w:tc>
          <w:tcPr>
            <w:tcW w:w="666" w:type="dxa"/>
            <w:vMerge/>
            <w:tcBorders>
              <w:top w:val="nil"/>
              <w:left w:val="single" w:sz="4" w:space="0" w:color="auto"/>
              <w:bottom w:val="single" w:sz="4" w:space="0" w:color="000000"/>
              <w:right w:val="single" w:sz="4" w:space="0" w:color="auto"/>
            </w:tcBorders>
            <w:vAlign w:val="center"/>
            <w:hideMark/>
          </w:tcPr>
          <w:p w14:paraId="095961AF" w14:textId="77777777" w:rsidR="00877BB3" w:rsidRPr="00877BB3" w:rsidRDefault="00877BB3" w:rsidP="00877BB3">
            <w:pPr>
              <w:spacing w:after="0" w:line="240" w:lineRule="auto"/>
              <w:rPr>
                <w:rFonts w:cs="Calibri"/>
                <w:b/>
                <w:bCs/>
                <w:sz w:val="20"/>
                <w:szCs w:val="20"/>
                <w:lang w:val="sq-AL" w:eastAsia="sq-AL"/>
              </w:rPr>
            </w:pPr>
          </w:p>
        </w:tc>
        <w:tc>
          <w:tcPr>
            <w:tcW w:w="592" w:type="dxa"/>
            <w:vMerge/>
            <w:tcBorders>
              <w:top w:val="nil"/>
              <w:left w:val="single" w:sz="4" w:space="0" w:color="auto"/>
              <w:bottom w:val="single" w:sz="4" w:space="0" w:color="000000"/>
              <w:right w:val="single" w:sz="4" w:space="0" w:color="auto"/>
            </w:tcBorders>
            <w:vAlign w:val="center"/>
            <w:hideMark/>
          </w:tcPr>
          <w:p w14:paraId="45053C55" w14:textId="77777777" w:rsidR="00877BB3" w:rsidRPr="00877BB3" w:rsidRDefault="00877BB3" w:rsidP="00877BB3">
            <w:pPr>
              <w:spacing w:after="0" w:line="240" w:lineRule="auto"/>
              <w:rPr>
                <w:rFonts w:cs="Calibri"/>
                <w:b/>
                <w:bCs/>
                <w:sz w:val="20"/>
                <w:szCs w:val="20"/>
                <w:lang w:val="sq-AL" w:eastAsia="sq-AL"/>
              </w:rPr>
            </w:pPr>
          </w:p>
        </w:tc>
        <w:tc>
          <w:tcPr>
            <w:tcW w:w="592" w:type="dxa"/>
            <w:vMerge/>
            <w:tcBorders>
              <w:top w:val="nil"/>
              <w:left w:val="single" w:sz="4" w:space="0" w:color="auto"/>
              <w:bottom w:val="single" w:sz="4" w:space="0" w:color="000000"/>
              <w:right w:val="single" w:sz="4" w:space="0" w:color="auto"/>
            </w:tcBorders>
            <w:vAlign w:val="center"/>
            <w:hideMark/>
          </w:tcPr>
          <w:p w14:paraId="74E866D6" w14:textId="77777777" w:rsidR="00877BB3" w:rsidRPr="00877BB3" w:rsidRDefault="00877BB3" w:rsidP="00877BB3">
            <w:pPr>
              <w:spacing w:after="0" w:line="240" w:lineRule="auto"/>
              <w:rPr>
                <w:rFonts w:cs="Calibri"/>
                <w:b/>
                <w:bCs/>
                <w:sz w:val="20"/>
                <w:szCs w:val="20"/>
                <w:lang w:val="sq-AL" w:eastAsia="sq-AL"/>
              </w:rPr>
            </w:pPr>
          </w:p>
        </w:tc>
        <w:tc>
          <w:tcPr>
            <w:tcW w:w="494" w:type="dxa"/>
            <w:vMerge/>
            <w:tcBorders>
              <w:top w:val="nil"/>
              <w:left w:val="single" w:sz="4" w:space="0" w:color="auto"/>
              <w:bottom w:val="single" w:sz="4" w:space="0" w:color="000000"/>
              <w:right w:val="single" w:sz="4" w:space="0" w:color="auto"/>
            </w:tcBorders>
            <w:vAlign w:val="center"/>
            <w:hideMark/>
          </w:tcPr>
          <w:p w14:paraId="12BE1768" w14:textId="77777777" w:rsidR="00877BB3" w:rsidRPr="00877BB3" w:rsidRDefault="00877BB3" w:rsidP="00877BB3">
            <w:pPr>
              <w:spacing w:after="0" w:line="240" w:lineRule="auto"/>
              <w:rPr>
                <w:rFonts w:cs="Calibri"/>
                <w:b/>
                <w:bCs/>
                <w:sz w:val="20"/>
                <w:szCs w:val="20"/>
                <w:lang w:val="sq-AL" w:eastAsia="sq-AL"/>
              </w:rPr>
            </w:pPr>
          </w:p>
        </w:tc>
        <w:tc>
          <w:tcPr>
            <w:tcW w:w="750" w:type="dxa"/>
            <w:vMerge/>
            <w:tcBorders>
              <w:top w:val="nil"/>
              <w:left w:val="single" w:sz="4" w:space="0" w:color="auto"/>
              <w:bottom w:val="single" w:sz="4" w:space="0" w:color="000000"/>
              <w:right w:val="single" w:sz="4" w:space="0" w:color="auto"/>
            </w:tcBorders>
            <w:vAlign w:val="center"/>
            <w:hideMark/>
          </w:tcPr>
          <w:p w14:paraId="2194A768" w14:textId="77777777" w:rsidR="00877BB3" w:rsidRPr="00877BB3" w:rsidRDefault="00877BB3" w:rsidP="00877BB3">
            <w:pPr>
              <w:spacing w:after="0" w:line="240" w:lineRule="auto"/>
              <w:rPr>
                <w:rFonts w:cs="Calibri"/>
                <w:b/>
                <w:bCs/>
                <w:sz w:val="20"/>
                <w:szCs w:val="20"/>
                <w:lang w:val="sq-AL" w:eastAsia="sq-AL"/>
              </w:rPr>
            </w:pPr>
          </w:p>
        </w:tc>
        <w:tc>
          <w:tcPr>
            <w:tcW w:w="894" w:type="dxa"/>
            <w:vMerge/>
            <w:tcBorders>
              <w:top w:val="nil"/>
              <w:left w:val="single" w:sz="4" w:space="0" w:color="auto"/>
              <w:bottom w:val="single" w:sz="4" w:space="0" w:color="000000"/>
              <w:right w:val="single" w:sz="4" w:space="0" w:color="auto"/>
            </w:tcBorders>
            <w:vAlign w:val="center"/>
            <w:hideMark/>
          </w:tcPr>
          <w:p w14:paraId="5EE70437" w14:textId="77777777" w:rsidR="00877BB3" w:rsidRPr="00877BB3" w:rsidRDefault="00877BB3" w:rsidP="00877BB3">
            <w:pPr>
              <w:spacing w:after="0" w:line="240" w:lineRule="auto"/>
              <w:rPr>
                <w:rFonts w:cs="Calibri"/>
                <w:b/>
                <w:bCs/>
                <w:sz w:val="20"/>
                <w:szCs w:val="20"/>
                <w:lang w:val="sq-AL" w:eastAsia="sq-AL"/>
              </w:rPr>
            </w:pPr>
          </w:p>
        </w:tc>
        <w:tc>
          <w:tcPr>
            <w:tcW w:w="894" w:type="dxa"/>
            <w:vMerge/>
            <w:tcBorders>
              <w:top w:val="nil"/>
              <w:left w:val="single" w:sz="4" w:space="0" w:color="auto"/>
              <w:bottom w:val="single" w:sz="4" w:space="0" w:color="auto"/>
              <w:right w:val="single" w:sz="4" w:space="0" w:color="auto"/>
            </w:tcBorders>
            <w:vAlign w:val="center"/>
            <w:hideMark/>
          </w:tcPr>
          <w:p w14:paraId="5F999E1A" w14:textId="77777777" w:rsidR="00877BB3" w:rsidRPr="00877BB3" w:rsidRDefault="00877BB3" w:rsidP="00877BB3">
            <w:pPr>
              <w:spacing w:after="0" w:line="240" w:lineRule="auto"/>
              <w:rPr>
                <w:rFonts w:cs="Calibri"/>
                <w:b/>
                <w:bCs/>
                <w:sz w:val="20"/>
                <w:szCs w:val="20"/>
                <w:lang w:val="sq-AL" w:eastAsia="sq-AL"/>
              </w:rPr>
            </w:pPr>
          </w:p>
        </w:tc>
        <w:tc>
          <w:tcPr>
            <w:tcW w:w="555" w:type="dxa"/>
            <w:gridSpan w:val="2"/>
            <w:vMerge/>
            <w:tcBorders>
              <w:top w:val="nil"/>
              <w:left w:val="single" w:sz="4" w:space="0" w:color="auto"/>
              <w:bottom w:val="single" w:sz="4" w:space="0" w:color="auto"/>
              <w:right w:val="single" w:sz="4" w:space="0" w:color="auto"/>
            </w:tcBorders>
            <w:vAlign w:val="center"/>
            <w:hideMark/>
          </w:tcPr>
          <w:p w14:paraId="23532968" w14:textId="77777777" w:rsidR="00877BB3" w:rsidRPr="00877BB3" w:rsidRDefault="00877BB3" w:rsidP="00877BB3">
            <w:pPr>
              <w:spacing w:after="0" w:line="240" w:lineRule="auto"/>
              <w:rPr>
                <w:rFonts w:cs="Calibri"/>
                <w:b/>
                <w:bCs/>
                <w:sz w:val="20"/>
                <w:szCs w:val="20"/>
                <w:lang w:val="sq-AL" w:eastAsia="sq-AL"/>
              </w:rPr>
            </w:pPr>
          </w:p>
        </w:tc>
        <w:tc>
          <w:tcPr>
            <w:tcW w:w="418" w:type="dxa"/>
            <w:vMerge/>
            <w:tcBorders>
              <w:top w:val="nil"/>
              <w:left w:val="single" w:sz="4" w:space="0" w:color="auto"/>
              <w:bottom w:val="single" w:sz="4" w:space="0" w:color="auto"/>
              <w:right w:val="single" w:sz="4" w:space="0" w:color="auto"/>
            </w:tcBorders>
            <w:vAlign w:val="center"/>
            <w:hideMark/>
          </w:tcPr>
          <w:p w14:paraId="48684C14" w14:textId="77777777" w:rsidR="00877BB3" w:rsidRPr="00877BB3" w:rsidRDefault="00877BB3" w:rsidP="00877BB3">
            <w:pPr>
              <w:spacing w:after="0" w:line="240" w:lineRule="auto"/>
              <w:rPr>
                <w:rFonts w:cs="Calibri"/>
                <w:b/>
                <w:bCs/>
                <w:sz w:val="20"/>
                <w:szCs w:val="20"/>
                <w:lang w:val="sq-AL" w:eastAsia="sq-AL"/>
              </w:rPr>
            </w:pPr>
          </w:p>
        </w:tc>
        <w:tc>
          <w:tcPr>
            <w:tcW w:w="590" w:type="dxa"/>
            <w:vMerge/>
            <w:tcBorders>
              <w:top w:val="nil"/>
              <w:left w:val="single" w:sz="4" w:space="0" w:color="auto"/>
              <w:bottom w:val="single" w:sz="4" w:space="0" w:color="auto"/>
              <w:right w:val="single" w:sz="4" w:space="0" w:color="auto"/>
            </w:tcBorders>
            <w:vAlign w:val="center"/>
            <w:hideMark/>
          </w:tcPr>
          <w:p w14:paraId="643B782D" w14:textId="77777777" w:rsidR="00877BB3" w:rsidRPr="00877BB3" w:rsidRDefault="00877BB3" w:rsidP="00877BB3">
            <w:pPr>
              <w:spacing w:after="0" w:line="240" w:lineRule="auto"/>
              <w:rPr>
                <w:rFonts w:cs="Calibri"/>
                <w:b/>
                <w:bCs/>
                <w:sz w:val="20"/>
                <w:szCs w:val="20"/>
                <w:lang w:val="sq-AL" w:eastAsia="sq-AL"/>
              </w:rPr>
            </w:pPr>
          </w:p>
        </w:tc>
        <w:tc>
          <w:tcPr>
            <w:tcW w:w="586" w:type="dxa"/>
            <w:vMerge/>
            <w:tcBorders>
              <w:top w:val="nil"/>
              <w:left w:val="single" w:sz="4" w:space="0" w:color="auto"/>
              <w:bottom w:val="single" w:sz="4" w:space="0" w:color="auto"/>
              <w:right w:val="single" w:sz="4" w:space="0" w:color="auto"/>
            </w:tcBorders>
            <w:vAlign w:val="center"/>
            <w:hideMark/>
          </w:tcPr>
          <w:p w14:paraId="587E392D" w14:textId="77777777" w:rsidR="00877BB3" w:rsidRPr="00877BB3" w:rsidRDefault="00877BB3" w:rsidP="00877BB3">
            <w:pPr>
              <w:spacing w:after="0" w:line="240" w:lineRule="auto"/>
              <w:rPr>
                <w:rFonts w:cs="Calibri"/>
                <w:b/>
                <w:bCs/>
                <w:sz w:val="20"/>
                <w:szCs w:val="20"/>
                <w:lang w:val="sq-AL" w:eastAsia="sq-AL"/>
              </w:rPr>
            </w:pPr>
          </w:p>
        </w:tc>
        <w:tc>
          <w:tcPr>
            <w:tcW w:w="502" w:type="dxa"/>
            <w:vMerge/>
            <w:tcBorders>
              <w:top w:val="nil"/>
              <w:left w:val="single" w:sz="4" w:space="0" w:color="auto"/>
              <w:bottom w:val="single" w:sz="4" w:space="0" w:color="auto"/>
              <w:right w:val="single" w:sz="4" w:space="0" w:color="auto"/>
            </w:tcBorders>
            <w:vAlign w:val="center"/>
            <w:hideMark/>
          </w:tcPr>
          <w:p w14:paraId="7D646396" w14:textId="77777777" w:rsidR="00877BB3" w:rsidRPr="00877BB3" w:rsidRDefault="00877BB3" w:rsidP="00877BB3">
            <w:pPr>
              <w:spacing w:after="0" w:line="240" w:lineRule="auto"/>
              <w:rPr>
                <w:rFonts w:cs="Calibri"/>
                <w:b/>
                <w:bCs/>
                <w:sz w:val="20"/>
                <w:szCs w:val="20"/>
                <w:lang w:val="sq-AL" w:eastAsia="sq-AL"/>
              </w:rPr>
            </w:pPr>
          </w:p>
        </w:tc>
        <w:tc>
          <w:tcPr>
            <w:tcW w:w="896" w:type="dxa"/>
            <w:vMerge/>
            <w:tcBorders>
              <w:top w:val="nil"/>
              <w:left w:val="single" w:sz="4" w:space="0" w:color="auto"/>
              <w:bottom w:val="single" w:sz="4" w:space="0" w:color="auto"/>
              <w:right w:val="single" w:sz="4" w:space="0" w:color="auto"/>
            </w:tcBorders>
            <w:vAlign w:val="center"/>
            <w:hideMark/>
          </w:tcPr>
          <w:p w14:paraId="0F4D7572" w14:textId="77777777" w:rsidR="00877BB3" w:rsidRPr="00877BB3" w:rsidRDefault="00877BB3" w:rsidP="00877BB3">
            <w:pPr>
              <w:spacing w:after="0" w:line="240" w:lineRule="auto"/>
              <w:rPr>
                <w:rFonts w:cs="Calibri"/>
                <w:b/>
                <w:bCs/>
                <w:sz w:val="20"/>
                <w:szCs w:val="20"/>
                <w:lang w:val="sq-AL" w:eastAsia="sq-AL"/>
              </w:rPr>
            </w:pPr>
          </w:p>
        </w:tc>
      </w:tr>
      <w:tr w:rsidR="00877BB3" w:rsidRPr="00877BB3" w14:paraId="607106D3" w14:textId="77777777" w:rsidTr="00876EE8">
        <w:trPr>
          <w:gridAfter w:val="1"/>
          <w:wAfter w:w="8374" w:type="dxa"/>
          <w:trHeight w:val="298"/>
        </w:trPr>
        <w:tc>
          <w:tcPr>
            <w:tcW w:w="2097" w:type="dxa"/>
            <w:gridSpan w:val="2"/>
            <w:vMerge/>
            <w:tcBorders>
              <w:top w:val="single" w:sz="4" w:space="0" w:color="auto"/>
              <w:left w:val="single" w:sz="4" w:space="0" w:color="auto"/>
              <w:bottom w:val="single" w:sz="4" w:space="0" w:color="auto"/>
              <w:right w:val="single" w:sz="4" w:space="0" w:color="auto"/>
            </w:tcBorders>
            <w:vAlign w:val="center"/>
            <w:hideMark/>
          </w:tcPr>
          <w:p w14:paraId="5E24CA09" w14:textId="77777777" w:rsidR="00877BB3" w:rsidRPr="00877BB3" w:rsidRDefault="00877BB3" w:rsidP="00877BB3">
            <w:pPr>
              <w:spacing w:after="0" w:line="240" w:lineRule="auto"/>
              <w:rPr>
                <w:rFonts w:cs="Calibri"/>
                <w:b/>
                <w:bCs/>
                <w:color w:val="000000"/>
                <w:sz w:val="20"/>
                <w:szCs w:val="20"/>
                <w:lang w:val="sq-AL" w:eastAsia="sq-AL"/>
              </w:rPr>
            </w:pPr>
          </w:p>
        </w:tc>
        <w:tc>
          <w:tcPr>
            <w:tcW w:w="666" w:type="dxa"/>
            <w:vMerge/>
            <w:tcBorders>
              <w:top w:val="nil"/>
              <w:left w:val="single" w:sz="4" w:space="0" w:color="auto"/>
              <w:bottom w:val="single" w:sz="4" w:space="0" w:color="000000"/>
              <w:right w:val="single" w:sz="4" w:space="0" w:color="auto"/>
            </w:tcBorders>
            <w:vAlign w:val="center"/>
            <w:hideMark/>
          </w:tcPr>
          <w:p w14:paraId="4467981B" w14:textId="77777777" w:rsidR="00877BB3" w:rsidRPr="00877BB3" w:rsidRDefault="00877BB3" w:rsidP="00877BB3">
            <w:pPr>
              <w:spacing w:after="0" w:line="240" w:lineRule="auto"/>
              <w:rPr>
                <w:rFonts w:cs="Calibri"/>
                <w:b/>
                <w:bCs/>
                <w:sz w:val="20"/>
                <w:szCs w:val="20"/>
                <w:lang w:val="sq-AL" w:eastAsia="sq-AL"/>
              </w:rPr>
            </w:pPr>
          </w:p>
        </w:tc>
        <w:tc>
          <w:tcPr>
            <w:tcW w:w="592" w:type="dxa"/>
            <w:vMerge/>
            <w:tcBorders>
              <w:top w:val="nil"/>
              <w:left w:val="single" w:sz="4" w:space="0" w:color="auto"/>
              <w:bottom w:val="single" w:sz="4" w:space="0" w:color="000000"/>
              <w:right w:val="single" w:sz="4" w:space="0" w:color="auto"/>
            </w:tcBorders>
            <w:vAlign w:val="center"/>
            <w:hideMark/>
          </w:tcPr>
          <w:p w14:paraId="55431FAB" w14:textId="77777777" w:rsidR="00877BB3" w:rsidRPr="00877BB3" w:rsidRDefault="00877BB3" w:rsidP="00877BB3">
            <w:pPr>
              <w:spacing w:after="0" w:line="240" w:lineRule="auto"/>
              <w:rPr>
                <w:rFonts w:cs="Calibri"/>
                <w:b/>
                <w:bCs/>
                <w:sz w:val="20"/>
                <w:szCs w:val="20"/>
                <w:lang w:val="sq-AL" w:eastAsia="sq-AL"/>
              </w:rPr>
            </w:pPr>
          </w:p>
        </w:tc>
        <w:tc>
          <w:tcPr>
            <w:tcW w:w="592" w:type="dxa"/>
            <w:vMerge/>
            <w:tcBorders>
              <w:top w:val="nil"/>
              <w:left w:val="single" w:sz="4" w:space="0" w:color="auto"/>
              <w:bottom w:val="single" w:sz="4" w:space="0" w:color="000000"/>
              <w:right w:val="single" w:sz="4" w:space="0" w:color="auto"/>
            </w:tcBorders>
            <w:vAlign w:val="center"/>
            <w:hideMark/>
          </w:tcPr>
          <w:p w14:paraId="0B22D77D" w14:textId="77777777" w:rsidR="00877BB3" w:rsidRPr="00877BB3" w:rsidRDefault="00877BB3" w:rsidP="00877BB3">
            <w:pPr>
              <w:spacing w:after="0" w:line="240" w:lineRule="auto"/>
              <w:rPr>
                <w:rFonts w:cs="Calibri"/>
                <w:b/>
                <w:bCs/>
                <w:sz w:val="20"/>
                <w:szCs w:val="20"/>
                <w:lang w:val="sq-AL" w:eastAsia="sq-AL"/>
              </w:rPr>
            </w:pPr>
          </w:p>
        </w:tc>
        <w:tc>
          <w:tcPr>
            <w:tcW w:w="494" w:type="dxa"/>
            <w:vMerge/>
            <w:tcBorders>
              <w:top w:val="nil"/>
              <w:left w:val="single" w:sz="4" w:space="0" w:color="auto"/>
              <w:bottom w:val="single" w:sz="4" w:space="0" w:color="000000"/>
              <w:right w:val="single" w:sz="4" w:space="0" w:color="auto"/>
            </w:tcBorders>
            <w:vAlign w:val="center"/>
            <w:hideMark/>
          </w:tcPr>
          <w:p w14:paraId="52B18D42" w14:textId="77777777" w:rsidR="00877BB3" w:rsidRPr="00877BB3" w:rsidRDefault="00877BB3" w:rsidP="00877BB3">
            <w:pPr>
              <w:spacing w:after="0" w:line="240" w:lineRule="auto"/>
              <w:rPr>
                <w:rFonts w:cs="Calibri"/>
                <w:b/>
                <w:bCs/>
                <w:sz w:val="20"/>
                <w:szCs w:val="20"/>
                <w:lang w:val="sq-AL" w:eastAsia="sq-AL"/>
              </w:rPr>
            </w:pPr>
          </w:p>
        </w:tc>
        <w:tc>
          <w:tcPr>
            <w:tcW w:w="750" w:type="dxa"/>
            <w:vMerge/>
            <w:tcBorders>
              <w:top w:val="nil"/>
              <w:left w:val="single" w:sz="4" w:space="0" w:color="auto"/>
              <w:bottom w:val="single" w:sz="4" w:space="0" w:color="000000"/>
              <w:right w:val="single" w:sz="4" w:space="0" w:color="auto"/>
            </w:tcBorders>
            <w:vAlign w:val="center"/>
            <w:hideMark/>
          </w:tcPr>
          <w:p w14:paraId="0084F552" w14:textId="77777777" w:rsidR="00877BB3" w:rsidRPr="00877BB3" w:rsidRDefault="00877BB3" w:rsidP="00877BB3">
            <w:pPr>
              <w:spacing w:after="0" w:line="240" w:lineRule="auto"/>
              <w:rPr>
                <w:rFonts w:cs="Calibri"/>
                <w:b/>
                <w:bCs/>
                <w:sz w:val="20"/>
                <w:szCs w:val="20"/>
                <w:lang w:val="sq-AL" w:eastAsia="sq-AL"/>
              </w:rPr>
            </w:pPr>
          </w:p>
        </w:tc>
        <w:tc>
          <w:tcPr>
            <w:tcW w:w="894" w:type="dxa"/>
            <w:vMerge/>
            <w:tcBorders>
              <w:top w:val="nil"/>
              <w:left w:val="single" w:sz="4" w:space="0" w:color="auto"/>
              <w:bottom w:val="single" w:sz="4" w:space="0" w:color="000000"/>
              <w:right w:val="single" w:sz="4" w:space="0" w:color="auto"/>
            </w:tcBorders>
            <w:vAlign w:val="center"/>
            <w:hideMark/>
          </w:tcPr>
          <w:p w14:paraId="07C40430" w14:textId="77777777" w:rsidR="00877BB3" w:rsidRPr="00877BB3" w:rsidRDefault="00877BB3" w:rsidP="00877BB3">
            <w:pPr>
              <w:spacing w:after="0" w:line="240" w:lineRule="auto"/>
              <w:rPr>
                <w:rFonts w:cs="Calibri"/>
                <w:b/>
                <w:bCs/>
                <w:sz w:val="20"/>
                <w:szCs w:val="20"/>
                <w:lang w:val="sq-AL" w:eastAsia="sq-AL"/>
              </w:rPr>
            </w:pPr>
          </w:p>
        </w:tc>
        <w:tc>
          <w:tcPr>
            <w:tcW w:w="894" w:type="dxa"/>
            <w:vMerge/>
            <w:tcBorders>
              <w:top w:val="nil"/>
              <w:left w:val="single" w:sz="4" w:space="0" w:color="auto"/>
              <w:bottom w:val="single" w:sz="4" w:space="0" w:color="auto"/>
              <w:right w:val="single" w:sz="4" w:space="0" w:color="auto"/>
            </w:tcBorders>
            <w:vAlign w:val="center"/>
            <w:hideMark/>
          </w:tcPr>
          <w:p w14:paraId="05E15E2A" w14:textId="77777777" w:rsidR="00877BB3" w:rsidRPr="00877BB3" w:rsidRDefault="00877BB3" w:rsidP="00877BB3">
            <w:pPr>
              <w:spacing w:after="0" w:line="240" w:lineRule="auto"/>
              <w:rPr>
                <w:rFonts w:cs="Calibri"/>
                <w:b/>
                <w:bCs/>
                <w:sz w:val="20"/>
                <w:szCs w:val="20"/>
                <w:lang w:val="sq-AL" w:eastAsia="sq-AL"/>
              </w:rPr>
            </w:pPr>
          </w:p>
        </w:tc>
        <w:tc>
          <w:tcPr>
            <w:tcW w:w="555" w:type="dxa"/>
            <w:gridSpan w:val="2"/>
            <w:vMerge/>
            <w:tcBorders>
              <w:top w:val="nil"/>
              <w:left w:val="single" w:sz="4" w:space="0" w:color="auto"/>
              <w:bottom w:val="single" w:sz="4" w:space="0" w:color="auto"/>
              <w:right w:val="single" w:sz="4" w:space="0" w:color="auto"/>
            </w:tcBorders>
            <w:vAlign w:val="center"/>
            <w:hideMark/>
          </w:tcPr>
          <w:p w14:paraId="31E61D21" w14:textId="77777777" w:rsidR="00877BB3" w:rsidRPr="00877BB3" w:rsidRDefault="00877BB3" w:rsidP="00877BB3">
            <w:pPr>
              <w:spacing w:after="0" w:line="240" w:lineRule="auto"/>
              <w:rPr>
                <w:rFonts w:cs="Calibri"/>
                <w:b/>
                <w:bCs/>
                <w:sz w:val="20"/>
                <w:szCs w:val="20"/>
                <w:lang w:val="sq-AL" w:eastAsia="sq-AL"/>
              </w:rPr>
            </w:pPr>
          </w:p>
        </w:tc>
        <w:tc>
          <w:tcPr>
            <w:tcW w:w="418" w:type="dxa"/>
            <w:vMerge/>
            <w:tcBorders>
              <w:top w:val="nil"/>
              <w:left w:val="single" w:sz="4" w:space="0" w:color="auto"/>
              <w:bottom w:val="single" w:sz="4" w:space="0" w:color="auto"/>
              <w:right w:val="single" w:sz="4" w:space="0" w:color="auto"/>
            </w:tcBorders>
            <w:vAlign w:val="center"/>
            <w:hideMark/>
          </w:tcPr>
          <w:p w14:paraId="63F84F18" w14:textId="77777777" w:rsidR="00877BB3" w:rsidRPr="00877BB3" w:rsidRDefault="00877BB3" w:rsidP="00877BB3">
            <w:pPr>
              <w:spacing w:after="0" w:line="240" w:lineRule="auto"/>
              <w:rPr>
                <w:rFonts w:cs="Calibri"/>
                <w:b/>
                <w:bCs/>
                <w:sz w:val="20"/>
                <w:szCs w:val="20"/>
                <w:lang w:val="sq-AL" w:eastAsia="sq-AL"/>
              </w:rPr>
            </w:pPr>
          </w:p>
        </w:tc>
        <w:tc>
          <w:tcPr>
            <w:tcW w:w="590" w:type="dxa"/>
            <w:vMerge/>
            <w:tcBorders>
              <w:top w:val="nil"/>
              <w:left w:val="single" w:sz="4" w:space="0" w:color="auto"/>
              <w:bottom w:val="single" w:sz="4" w:space="0" w:color="auto"/>
              <w:right w:val="single" w:sz="4" w:space="0" w:color="auto"/>
            </w:tcBorders>
            <w:vAlign w:val="center"/>
            <w:hideMark/>
          </w:tcPr>
          <w:p w14:paraId="47FF3495" w14:textId="77777777" w:rsidR="00877BB3" w:rsidRPr="00877BB3" w:rsidRDefault="00877BB3" w:rsidP="00877BB3">
            <w:pPr>
              <w:spacing w:after="0" w:line="240" w:lineRule="auto"/>
              <w:rPr>
                <w:rFonts w:cs="Calibri"/>
                <w:b/>
                <w:bCs/>
                <w:sz w:val="20"/>
                <w:szCs w:val="20"/>
                <w:lang w:val="sq-AL" w:eastAsia="sq-AL"/>
              </w:rPr>
            </w:pPr>
          </w:p>
        </w:tc>
        <w:tc>
          <w:tcPr>
            <w:tcW w:w="586" w:type="dxa"/>
            <w:vMerge/>
            <w:tcBorders>
              <w:top w:val="nil"/>
              <w:left w:val="single" w:sz="4" w:space="0" w:color="auto"/>
              <w:bottom w:val="single" w:sz="4" w:space="0" w:color="auto"/>
              <w:right w:val="single" w:sz="4" w:space="0" w:color="auto"/>
            </w:tcBorders>
            <w:vAlign w:val="center"/>
            <w:hideMark/>
          </w:tcPr>
          <w:p w14:paraId="249106A8" w14:textId="77777777" w:rsidR="00877BB3" w:rsidRPr="00877BB3" w:rsidRDefault="00877BB3" w:rsidP="00877BB3">
            <w:pPr>
              <w:spacing w:after="0" w:line="240" w:lineRule="auto"/>
              <w:rPr>
                <w:rFonts w:cs="Calibri"/>
                <w:b/>
                <w:bCs/>
                <w:sz w:val="20"/>
                <w:szCs w:val="20"/>
                <w:lang w:val="sq-AL" w:eastAsia="sq-AL"/>
              </w:rPr>
            </w:pPr>
          </w:p>
        </w:tc>
        <w:tc>
          <w:tcPr>
            <w:tcW w:w="502" w:type="dxa"/>
            <w:vMerge/>
            <w:tcBorders>
              <w:top w:val="nil"/>
              <w:left w:val="single" w:sz="4" w:space="0" w:color="auto"/>
              <w:bottom w:val="single" w:sz="4" w:space="0" w:color="auto"/>
              <w:right w:val="single" w:sz="4" w:space="0" w:color="auto"/>
            </w:tcBorders>
            <w:vAlign w:val="center"/>
            <w:hideMark/>
          </w:tcPr>
          <w:p w14:paraId="6AB91C4B" w14:textId="77777777" w:rsidR="00877BB3" w:rsidRPr="00877BB3" w:rsidRDefault="00877BB3" w:rsidP="00877BB3">
            <w:pPr>
              <w:spacing w:after="0" w:line="240" w:lineRule="auto"/>
              <w:rPr>
                <w:rFonts w:cs="Calibri"/>
                <w:b/>
                <w:bCs/>
                <w:sz w:val="20"/>
                <w:szCs w:val="20"/>
                <w:lang w:val="sq-AL" w:eastAsia="sq-AL"/>
              </w:rPr>
            </w:pPr>
          </w:p>
        </w:tc>
        <w:tc>
          <w:tcPr>
            <w:tcW w:w="896" w:type="dxa"/>
            <w:vMerge/>
            <w:tcBorders>
              <w:top w:val="nil"/>
              <w:left w:val="single" w:sz="4" w:space="0" w:color="auto"/>
              <w:bottom w:val="single" w:sz="4" w:space="0" w:color="auto"/>
              <w:right w:val="single" w:sz="4" w:space="0" w:color="auto"/>
            </w:tcBorders>
            <w:vAlign w:val="center"/>
            <w:hideMark/>
          </w:tcPr>
          <w:p w14:paraId="5A7F4B1A" w14:textId="77777777" w:rsidR="00877BB3" w:rsidRPr="00877BB3" w:rsidRDefault="00877BB3" w:rsidP="00877BB3">
            <w:pPr>
              <w:spacing w:after="0" w:line="240" w:lineRule="auto"/>
              <w:rPr>
                <w:rFonts w:cs="Calibri"/>
                <w:b/>
                <w:bCs/>
                <w:sz w:val="20"/>
                <w:szCs w:val="20"/>
                <w:lang w:val="sq-AL" w:eastAsia="sq-AL"/>
              </w:rPr>
            </w:pPr>
          </w:p>
        </w:tc>
      </w:tr>
      <w:tr w:rsidR="00877BB3" w:rsidRPr="00877BB3" w14:paraId="2B658781" w14:textId="77777777" w:rsidTr="00876EE8">
        <w:trPr>
          <w:gridAfter w:val="1"/>
          <w:wAfter w:w="8374" w:type="dxa"/>
          <w:trHeight w:val="298"/>
        </w:trPr>
        <w:tc>
          <w:tcPr>
            <w:tcW w:w="2097" w:type="dxa"/>
            <w:gridSpan w:val="2"/>
            <w:vMerge/>
            <w:tcBorders>
              <w:top w:val="single" w:sz="4" w:space="0" w:color="auto"/>
              <w:left w:val="single" w:sz="4" w:space="0" w:color="auto"/>
              <w:bottom w:val="single" w:sz="4" w:space="0" w:color="auto"/>
              <w:right w:val="single" w:sz="4" w:space="0" w:color="auto"/>
            </w:tcBorders>
            <w:vAlign w:val="center"/>
            <w:hideMark/>
          </w:tcPr>
          <w:p w14:paraId="6B1FB972" w14:textId="77777777" w:rsidR="00877BB3" w:rsidRPr="00877BB3" w:rsidRDefault="00877BB3" w:rsidP="00877BB3">
            <w:pPr>
              <w:spacing w:after="0" w:line="240" w:lineRule="auto"/>
              <w:rPr>
                <w:rFonts w:cs="Calibri"/>
                <w:b/>
                <w:bCs/>
                <w:color w:val="000000"/>
                <w:sz w:val="20"/>
                <w:szCs w:val="20"/>
                <w:lang w:val="sq-AL" w:eastAsia="sq-AL"/>
              </w:rPr>
            </w:pPr>
          </w:p>
        </w:tc>
        <w:tc>
          <w:tcPr>
            <w:tcW w:w="666" w:type="dxa"/>
            <w:vMerge/>
            <w:tcBorders>
              <w:top w:val="nil"/>
              <w:left w:val="single" w:sz="4" w:space="0" w:color="auto"/>
              <w:bottom w:val="single" w:sz="4" w:space="0" w:color="000000"/>
              <w:right w:val="single" w:sz="4" w:space="0" w:color="auto"/>
            </w:tcBorders>
            <w:vAlign w:val="center"/>
            <w:hideMark/>
          </w:tcPr>
          <w:p w14:paraId="3B1A40BA" w14:textId="77777777" w:rsidR="00877BB3" w:rsidRPr="00877BB3" w:rsidRDefault="00877BB3" w:rsidP="00877BB3">
            <w:pPr>
              <w:spacing w:after="0" w:line="240" w:lineRule="auto"/>
              <w:rPr>
                <w:rFonts w:cs="Calibri"/>
                <w:b/>
                <w:bCs/>
                <w:sz w:val="20"/>
                <w:szCs w:val="20"/>
                <w:lang w:val="sq-AL" w:eastAsia="sq-AL"/>
              </w:rPr>
            </w:pPr>
          </w:p>
        </w:tc>
        <w:tc>
          <w:tcPr>
            <w:tcW w:w="592" w:type="dxa"/>
            <w:vMerge/>
            <w:tcBorders>
              <w:top w:val="nil"/>
              <w:left w:val="single" w:sz="4" w:space="0" w:color="auto"/>
              <w:bottom w:val="single" w:sz="4" w:space="0" w:color="000000"/>
              <w:right w:val="single" w:sz="4" w:space="0" w:color="auto"/>
            </w:tcBorders>
            <w:vAlign w:val="center"/>
            <w:hideMark/>
          </w:tcPr>
          <w:p w14:paraId="7931F237" w14:textId="77777777" w:rsidR="00877BB3" w:rsidRPr="00877BB3" w:rsidRDefault="00877BB3" w:rsidP="00877BB3">
            <w:pPr>
              <w:spacing w:after="0" w:line="240" w:lineRule="auto"/>
              <w:rPr>
                <w:rFonts w:cs="Calibri"/>
                <w:b/>
                <w:bCs/>
                <w:sz w:val="20"/>
                <w:szCs w:val="20"/>
                <w:lang w:val="sq-AL" w:eastAsia="sq-AL"/>
              </w:rPr>
            </w:pPr>
          </w:p>
        </w:tc>
        <w:tc>
          <w:tcPr>
            <w:tcW w:w="592" w:type="dxa"/>
            <w:vMerge/>
            <w:tcBorders>
              <w:top w:val="nil"/>
              <w:left w:val="single" w:sz="4" w:space="0" w:color="auto"/>
              <w:bottom w:val="single" w:sz="4" w:space="0" w:color="000000"/>
              <w:right w:val="single" w:sz="4" w:space="0" w:color="auto"/>
            </w:tcBorders>
            <w:vAlign w:val="center"/>
            <w:hideMark/>
          </w:tcPr>
          <w:p w14:paraId="0C260F3C" w14:textId="77777777" w:rsidR="00877BB3" w:rsidRPr="00877BB3" w:rsidRDefault="00877BB3" w:rsidP="00877BB3">
            <w:pPr>
              <w:spacing w:after="0" w:line="240" w:lineRule="auto"/>
              <w:rPr>
                <w:rFonts w:cs="Calibri"/>
                <w:b/>
                <w:bCs/>
                <w:sz w:val="20"/>
                <w:szCs w:val="20"/>
                <w:lang w:val="sq-AL" w:eastAsia="sq-AL"/>
              </w:rPr>
            </w:pPr>
          </w:p>
        </w:tc>
        <w:tc>
          <w:tcPr>
            <w:tcW w:w="494" w:type="dxa"/>
            <w:vMerge/>
            <w:tcBorders>
              <w:top w:val="nil"/>
              <w:left w:val="single" w:sz="4" w:space="0" w:color="auto"/>
              <w:bottom w:val="single" w:sz="4" w:space="0" w:color="000000"/>
              <w:right w:val="single" w:sz="4" w:space="0" w:color="auto"/>
            </w:tcBorders>
            <w:vAlign w:val="center"/>
            <w:hideMark/>
          </w:tcPr>
          <w:p w14:paraId="2B232FF7" w14:textId="77777777" w:rsidR="00877BB3" w:rsidRPr="00877BB3" w:rsidRDefault="00877BB3" w:rsidP="00877BB3">
            <w:pPr>
              <w:spacing w:after="0" w:line="240" w:lineRule="auto"/>
              <w:rPr>
                <w:rFonts w:cs="Calibri"/>
                <w:b/>
                <w:bCs/>
                <w:sz w:val="20"/>
                <w:szCs w:val="20"/>
                <w:lang w:val="sq-AL" w:eastAsia="sq-AL"/>
              </w:rPr>
            </w:pPr>
          </w:p>
        </w:tc>
        <w:tc>
          <w:tcPr>
            <w:tcW w:w="750" w:type="dxa"/>
            <w:vMerge/>
            <w:tcBorders>
              <w:top w:val="nil"/>
              <w:left w:val="single" w:sz="4" w:space="0" w:color="auto"/>
              <w:bottom w:val="single" w:sz="4" w:space="0" w:color="000000"/>
              <w:right w:val="single" w:sz="4" w:space="0" w:color="auto"/>
            </w:tcBorders>
            <w:vAlign w:val="center"/>
            <w:hideMark/>
          </w:tcPr>
          <w:p w14:paraId="7FF3CEEC" w14:textId="77777777" w:rsidR="00877BB3" w:rsidRPr="00877BB3" w:rsidRDefault="00877BB3" w:rsidP="00877BB3">
            <w:pPr>
              <w:spacing w:after="0" w:line="240" w:lineRule="auto"/>
              <w:rPr>
                <w:rFonts w:cs="Calibri"/>
                <w:b/>
                <w:bCs/>
                <w:sz w:val="20"/>
                <w:szCs w:val="20"/>
                <w:lang w:val="sq-AL" w:eastAsia="sq-AL"/>
              </w:rPr>
            </w:pPr>
          </w:p>
        </w:tc>
        <w:tc>
          <w:tcPr>
            <w:tcW w:w="894" w:type="dxa"/>
            <w:vMerge/>
            <w:tcBorders>
              <w:top w:val="nil"/>
              <w:left w:val="single" w:sz="4" w:space="0" w:color="auto"/>
              <w:bottom w:val="single" w:sz="4" w:space="0" w:color="000000"/>
              <w:right w:val="single" w:sz="4" w:space="0" w:color="auto"/>
            </w:tcBorders>
            <w:vAlign w:val="center"/>
            <w:hideMark/>
          </w:tcPr>
          <w:p w14:paraId="47563CC7" w14:textId="77777777" w:rsidR="00877BB3" w:rsidRPr="00877BB3" w:rsidRDefault="00877BB3" w:rsidP="00877BB3">
            <w:pPr>
              <w:spacing w:after="0" w:line="240" w:lineRule="auto"/>
              <w:rPr>
                <w:rFonts w:cs="Calibri"/>
                <w:b/>
                <w:bCs/>
                <w:sz w:val="20"/>
                <w:szCs w:val="20"/>
                <w:lang w:val="sq-AL" w:eastAsia="sq-AL"/>
              </w:rPr>
            </w:pPr>
          </w:p>
        </w:tc>
        <w:tc>
          <w:tcPr>
            <w:tcW w:w="894" w:type="dxa"/>
            <w:vMerge/>
            <w:tcBorders>
              <w:top w:val="nil"/>
              <w:left w:val="single" w:sz="4" w:space="0" w:color="auto"/>
              <w:bottom w:val="single" w:sz="4" w:space="0" w:color="auto"/>
              <w:right w:val="single" w:sz="4" w:space="0" w:color="auto"/>
            </w:tcBorders>
            <w:vAlign w:val="center"/>
            <w:hideMark/>
          </w:tcPr>
          <w:p w14:paraId="526680AC" w14:textId="77777777" w:rsidR="00877BB3" w:rsidRPr="00877BB3" w:rsidRDefault="00877BB3" w:rsidP="00877BB3">
            <w:pPr>
              <w:spacing w:after="0" w:line="240" w:lineRule="auto"/>
              <w:rPr>
                <w:rFonts w:cs="Calibri"/>
                <w:b/>
                <w:bCs/>
                <w:sz w:val="20"/>
                <w:szCs w:val="20"/>
                <w:lang w:val="sq-AL" w:eastAsia="sq-AL"/>
              </w:rPr>
            </w:pPr>
          </w:p>
        </w:tc>
        <w:tc>
          <w:tcPr>
            <w:tcW w:w="555" w:type="dxa"/>
            <w:gridSpan w:val="2"/>
            <w:vMerge/>
            <w:tcBorders>
              <w:top w:val="nil"/>
              <w:left w:val="single" w:sz="4" w:space="0" w:color="auto"/>
              <w:bottom w:val="single" w:sz="4" w:space="0" w:color="auto"/>
              <w:right w:val="single" w:sz="4" w:space="0" w:color="auto"/>
            </w:tcBorders>
            <w:vAlign w:val="center"/>
            <w:hideMark/>
          </w:tcPr>
          <w:p w14:paraId="41633348" w14:textId="77777777" w:rsidR="00877BB3" w:rsidRPr="00877BB3" w:rsidRDefault="00877BB3" w:rsidP="00877BB3">
            <w:pPr>
              <w:spacing w:after="0" w:line="240" w:lineRule="auto"/>
              <w:rPr>
                <w:rFonts w:cs="Calibri"/>
                <w:b/>
                <w:bCs/>
                <w:sz w:val="20"/>
                <w:szCs w:val="20"/>
                <w:lang w:val="sq-AL" w:eastAsia="sq-AL"/>
              </w:rPr>
            </w:pPr>
          </w:p>
        </w:tc>
        <w:tc>
          <w:tcPr>
            <w:tcW w:w="418" w:type="dxa"/>
            <w:vMerge/>
            <w:tcBorders>
              <w:top w:val="nil"/>
              <w:left w:val="single" w:sz="4" w:space="0" w:color="auto"/>
              <w:bottom w:val="single" w:sz="4" w:space="0" w:color="auto"/>
              <w:right w:val="single" w:sz="4" w:space="0" w:color="auto"/>
            </w:tcBorders>
            <w:vAlign w:val="center"/>
            <w:hideMark/>
          </w:tcPr>
          <w:p w14:paraId="15B3211C" w14:textId="77777777" w:rsidR="00877BB3" w:rsidRPr="00877BB3" w:rsidRDefault="00877BB3" w:rsidP="00877BB3">
            <w:pPr>
              <w:spacing w:after="0" w:line="240" w:lineRule="auto"/>
              <w:rPr>
                <w:rFonts w:cs="Calibri"/>
                <w:b/>
                <w:bCs/>
                <w:sz w:val="20"/>
                <w:szCs w:val="20"/>
                <w:lang w:val="sq-AL" w:eastAsia="sq-AL"/>
              </w:rPr>
            </w:pPr>
          </w:p>
        </w:tc>
        <w:tc>
          <w:tcPr>
            <w:tcW w:w="590" w:type="dxa"/>
            <w:vMerge/>
            <w:tcBorders>
              <w:top w:val="nil"/>
              <w:left w:val="single" w:sz="4" w:space="0" w:color="auto"/>
              <w:bottom w:val="single" w:sz="4" w:space="0" w:color="auto"/>
              <w:right w:val="single" w:sz="4" w:space="0" w:color="auto"/>
            </w:tcBorders>
            <w:vAlign w:val="center"/>
            <w:hideMark/>
          </w:tcPr>
          <w:p w14:paraId="1409DB62" w14:textId="77777777" w:rsidR="00877BB3" w:rsidRPr="00877BB3" w:rsidRDefault="00877BB3" w:rsidP="00877BB3">
            <w:pPr>
              <w:spacing w:after="0" w:line="240" w:lineRule="auto"/>
              <w:rPr>
                <w:rFonts w:cs="Calibri"/>
                <w:b/>
                <w:bCs/>
                <w:sz w:val="20"/>
                <w:szCs w:val="20"/>
                <w:lang w:val="sq-AL" w:eastAsia="sq-AL"/>
              </w:rPr>
            </w:pPr>
          </w:p>
        </w:tc>
        <w:tc>
          <w:tcPr>
            <w:tcW w:w="586" w:type="dxa"/>
            <w:vMerge/>
            <w:tcBorders>
              <w:top w:val="nil"/>
              <w:left w:val="single" w:sz="4" w:space="0" w:color="auto"/>
              <w:bottom w:val="single" w:sz="4" w:space="0" w:color="auto"/>
              <w:right w:val="single" w:sz="4" w:space="0" w:color="auto"/>
            </w:tcBorders>
            <w:vAlign w:val="center"/>
            <w:hideMark/>
          </w:tcPr>
          <w:p w14:paraId="5931F885" w14:textId="77777777" w:rsidR="00877BB3" w:rsidRPr="00877BB3" w:rsidRDefault="00877BB3" w:rsidP="00877BB3">
            <w:pPr>
              <w:spacing w:after="0" w:line="240" w:lineRule="auto"/>
              <w:rPr>
                <w:rFonts w:cs="Calibri"/>
                <w:b/>
                <w:bCs/>
                <w:sz w:val="20"/>
                <w:szCs w:val="20"/>
                <w:lang w:val="sq-AL" w:eastAsia="sq-AL"/>
              </w:rPr>
            </w:pPr>
          </w:p>
        </w:tc>
        <w:tc>
          <w:tcPr>
            <w:tcW w:w="502" w:type="dxa"/>
            <w:vMerge/>
            <w:tcBorders>
              <w:top w:val="nil"/>
              <w:left w:val="single" w:sz="4" w:space="0" w:color="auto"/>
              <w:bottom w:val="single" w:sz="4" w:space="0" w:color="auto"/>
              <w:right w:val="single" w:sz="4" w:space="0" w:color="auto"/>
            </w:tcBorders>
            <w:vAlign w:val="center"/>
            <w:hideMark/>
          </w:tcPr>
          <w:p w14:paraId="6D17EFD0" w14:textId="77777777" w:rsidR="00877BB3" w:rsidRPr="00877BB3" w:rsidRDefault="00877BB3" w:rsidP="00877BB3">
            <w:pPr>
              <w:spacing w:after="0" w:line="240" w:lineRule="auto"/>
              <w:rPr>
                <w:rFonts w:cs="Calibri"/>
                <w:b/>
                <w:bCs/>
                <w:sz w:val="20"/>
                <w:szCs w:val="20"/>
                <w:lang w:val="sq-AL" w:eastAsia="sq-AL"/>
              </w:rPr>
            </w:pPr>
          </w:p>
        </w:tc>
        <w:tc>
          <w:tcPr>
            <w:tcW w:w="896" w:type="dxa"/>
            <w:vMerge/>
            <w:tcBorders>
              <w:top w:val="nil"/>
              <w:left w:val="single" w:sz="4" w:space="0" w:color="auto"/>
              <w:bottom w:val="single" w:sz="4" w:space="0" w:color="auto"/>
              <w:right w:val="single" w:sz="4" w:space="0" w:color="auto"/>
            </w:tcBorders>
            <w:vAlign w:val="center"/>
            <w:hideMark/>
          </w:tcPr>
          <w:p w14:paraId="4A57F52C" w14:textId="77777777" w:rsidR="00877BB3" w:rsidRPr="00877BB3" w:rsidRDefault="00877BB3" w:rsidP="00877BB3">
            <w:pPr>
              <w:spacing w:after="0" w:line="240" w:lineRule="auto"/>
              <w:rPr>
                <w:rFonts w:cs="Calibri"/>
                <w:b/>
                <w:bCs/>
                <w:sz w:val="20"/>
                <w:szCs w:val="20"/>
                <w:lang w:val="sq-AL" w:eastAsia="sq-AL"/>
              </w:rPr>
            </w:pPr>
          </w:p>
        </w:tc>
      </w:tr>
      <w:tr w:rsidR="00A55191" w:rsidRPr="00877BB3" w14:paraId="0B769461" w14:textId="77777777" w:rsidTr="00876EE8">
        <w:trPr>
          <w:gridAfter w:val="1"/>
          <w:wAfter w:w="8374" w:type="dxa"/>
          <w:trHeight w:val="298"/>
        </w:trPr>
        <w:tc>
          <w:tcPr>
            <w:tcW w:w="2097" w:type="dxa"/>
            <w:gridSpan w:val="2"/>
            <w:vMerge/>
            <w:tcBorders>
              <w:top w:val="single" w:sz="4" w:space="0" w:color="auto"/>
              <w:left w:val="single" w:sz="4" w:space="0" w:color="auto"/>
              <w:bottom w:val="single" w:sz="4" w:space="0" w:color="auto"/>
              <w:right w:val="single" w:sz="4" w:space="0" w:color="auto"/>
            </w:tcBorders>
            <w:vAlign w:val="center"/>
            <w:hideMark/>
          </w:tcPr>
          <w:p w14:paraId="710C36A1" w14:textId="77777777" w:rsidR="00877BB3" w:rsidRPr="00877BB3" w:rsidRDefault="00877BB3" w:rsidP="00877BB3">
            <w:pPr>
              <w:spacing w:after="0" w:line="240" w:lineRule="auto"/>
              <w:rPr>
                <w:rFonts w:cs="Calibri"/>
                <w:b/>
                <w:bCs/>
                <w:color w:val="000000"/>
                <w:sz w:val="20"/>
                <w:szCs w:val="20"/>
                <w:lang w:val="sq-AL" w:eastAsia="sq-AL"/>
              </w:rPr>
            </w:pPr>
          </w:p>
        </w:tc>
        <w:tc>
          <w:tcPr>
            <w:tcW w:w="666" w:type="dxa"/>
            <w:tcBorders>
              <w:top w:val="nil"/>
              <w:left w:val="nil"/>
              <w:bottom w:val="single" w:sz="4" w:space="0" w:color="auto"/>
              <w:right w:val="single" w:sz="4" w:space="0" w:color="auto"/>
            </w:tcBorders>
            <w:shd w:val="clear" w:color="000000" w:fill="95B3D7"/>
            <w:vAlign w:val="center"/>
            <w:hideMark/>
          </w:tcPr>
          <w:p w14:paraId="7C98A55D"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1</w:t>
            </w:r>
          </w:p>
        </w:tc>
        <w:tc>
          <w:tcPr>
            <w:tcW w:w="592" w:type="dxa"/>
            <w:tcBorders>
              <w:top w:val="nil"/>
              <w:left w:val="nil"/>
              <w:bottom w:val="single" w:sz="4" w:space="0" w:color="auto"/>
              <w:right w:val="single" w:sz="4" w:space="0" w:color="auto"/>
            </w:tcBorders>
            <w:shd w:val="clear" w:color="000000" w:fill="95B3D7"/>
            <w:vAlign w:val="center"/>
            <w:hideMark/>
          </w:tcPr>
          <w:p w14:paraId="070CC9C3"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2</w:t>
            </w:r>
          </w:p>
        </w:tc>
        <w:tc>
          <w:tcPr>
            <w:tcW w:w="592" w:type="dxa"/>
            <w:tcBorders>
              <w:top w:val="nil"/>
              <w:left w:val="nil"/>
              <w:bottom w:val="single" w:sz="4" w:space="0" w:color="auto"/>
              <w:right w:val="single" w:sz="4" w:space="0" w:color="auto"/>
            </w:tcBorders>
            <w:shd w:val="clear" w:color="000000" w:fill="95B3D7"/>
            <w:vAlign w:val="center"/>
            <w:hideMark/>
          </w:tcPr>
          <w:p w14:paraId="10A503C0"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3</w:t>
            </w:r>
          </w:p>
        </w:tc>
        <w:tc>
          <w:tcPr>
            <w:tcW w:w="494" w:type="dxa"/>
            <w:tcBorders>
              <w:top w:val="nil"/>
              <w:left w:val="nil"/>
              <w:bottom w:val="single" w:sz="4" w:space="0" w:color="auto"/>
              <w:right w:val="single" w:sz="4" w:space="0" w:color="auto"/>
            </w:tcBorders>
            <w:shd w:val="clear" w:color="000000" w:fill="95B3D7"/>
            <w:noWrap/>
            <w:vAlign w:val="center"/>
            <w:hideMark/>
          </w:tcPr>
          <w:p w14:paraId="258DA249"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4</w:t>
            </w:r>
          </w:p>
        </w:tc>
        <w:tc>
          <w:tcPr>
            <w:tcW w:w="750" w:type="dxa"/>
            <w:tcBorders>
              <w:top w:val="nil"/>
              <w:left w:val="nil"/>
              <w:bottom w:val="single" w:sz="4" w:space="0" w:color="auto"/>
              <w:right w:val="single" w:sz="4" w:space="0" w:color="auto"/>
            </w:tcBorders>
            <w:shd w:val="clear" w:color="000000" w:fill="95B3D7"/>
            <w:noWrap/>
            <w:vAlign w:val="center"/>
            <w:hideMark/>
          </w:tcPr>
          <w:p w14:paraId="45979393"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5</w:t>
            </w:r>
          </w:p>
        </w:tc>
        <w:tc>
          <w:tcPr>
            <w:tcW w:w="894" w:type="dxa"/>
            <w:tcBorders>
              <w:top w:val="nil"/>
              <w:left w:val="nil"/>
              <w:bottom w:val="single" w:sz="4" w:space="0" w:color="auto"/>
              <w:right w:val="single" w:sz="4" w:space="0" w:color="auto"/>
            </w:tcBorders>
            <w:shd w:val="clear" w:color="000000" w:fill="95B3D7"/>
            <w:noWrap/>
            <w:vAlign w:val="center"/>
            <w:hideMark/>
          </w:tcPr>
          <w:p w14:paraId="63054C10"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6</w:t>
            </w:r>
          </w:p>
        </w:tc>
        <w:tc>
          <w:tcPr>
            <w:tcW w:w="894" w:type="dxa"/>
            <w:tcBorders>
              <w:top w:val="nil"/>
              <w:left w:val="nil"/>
              <w:bottom w:val="single" w:sz="4" w:space="0" w:color="auto"/>
              <w:right w:val="single" w:sz="4" w:space="0" w:color="auto"/>
            </w:tcBorders>
            <w:shd w:val="clear" w:color="000000" w:fill="95B3D7"/>
            <w:vAlign w:val="center"/>
            <w:hideMark/>
          </w:tcPr>
          <w:p w14:paraId="5D43DD99"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7</w:t>
            </w:r>
          </w:p>
        </w:tc>
        <w:tc>
          <w:tcPr>
            <w:tcW w:w="555" w:type="dxa"/>
            <w:gridSpan w:val="2"/>
            <w:tcBorders>
              <w:top w:val="nil"/>
              <w:left w:val="nil"/>
              <w:bottom w:val="single" w:sz="4" w:space="0" w:color="auto"/>
              <w:right w:val="single" w:sz="4" w:space="0" w:color="auto"/>
            </w:tcBorders>
            <w:shd w:val="clear" w:color="000000" w:fill="95B3D7"/>
            <w:vAlign w:val="center"/>
            <w:hideMark/>
          </w:tcPr>
          <w:p w14:paraId="0F9923FB"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8</w:t>
            </w:r>
          </w:p>
        </w:tc>
        <w:tc>
          <w:tcPr>
            <w:tcW w:w="418" w:type="dxa"/>
            <w:tcBorders>
              <w:top w:val="nil"/>
              <w:left w:val="nil"/>
              <w:bottom w:val="single" w:sz="4" w:space="0" w:color="auto"/>
              <w:right w:val="single" w:sz="4" w:space="0" w:color="auto"/>
            </w:tcBorders>
            <w:shd w:val="clear" w:color="000000" w:fill="95B3D7"/>
            <w:vAlign w:val="center"/>
            <w:hideMark/>
          </w:tcPr>
          <w:p w14:paraId="01060F28"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9</w:t>
            </w:r>
          </w:p>
        </w:tc>
        <w:tc>
          <w:tcPr>
            <w:tcW w:w="590" w:type="dxa"/>
            <w:tcBorders>
              <w:top w:val="nil"/>
              <w:left w:val="nil"/>
              <w:bottom w:val="single" w:sz="4" w:space="0" w:color="auto"/>
              <w:right w:val="single" w:sz="4" w:space="0" w:color="auto"/>
            </w:tcBorders>
            <w:shd w:val="clear" w:color="000000" w:fill="95B3D7"/>
            <w:noWrap/>
            <w:vAlign w:val="center"/>
            <w:hideMark/>
          </w:tcPr>
          <w:p w14:paraId="60802322"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10</w:t>
            </w:r>
          </w:p>
        </w:tc>
        <w:tc>
          <w:tcPr>
            <w:tcW w:w="586" w:type="dxa"/>
            <w:tcBorders>
              <w:top w:val="nil"/>
              <w:left w:val="nil"/>
              <w:bottom w:val="single" w:sz="4" w:space="0" w:color="auto"/>
              <w:right w:val="single" w:sz="4" w:space="0" w:color="auto"/>
            </w:tcBorders>
            <w:shd w:val="clear" w:color="000000" w:fill="95B3D7"/>
            <w:noWrap/>
            <w:vAlign w:val="center"/>
            <w:hideMark/>
          </w:tcPr>
          <w:p w14:paraId="2ED0B2A2"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11</w:t>
            </w:r>
          </w:p>
        </w:tc>
        <w:tc>
          <w:tcPr>
            <w:tcW w:w="502" w:type="dxa"/>
            <w:tcBorders>
              <w:top w:val="nil"/>
              <w:left w:val="nil"/>
              <w:bottom w:val="single" w:sz="4" w:space="0" w:color="auto"/>
              <w:right w:val="single" w:sz="4" w:space="0" w:color="auto"/>
            </w:tcBorders>
            <w:shd w:val="clear" w:color="000000" w:fill="95B3D7"/>
            <w:noWrap/>
            <w:vAlign w:val="center"/>
            <w:hideMark/>
          </w:tcPr>
          <w:p w14:paraId="1761C9A5"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12</w:t>
            </w:r>
          </w:p>
        </w:tc>
        <w:tc>
          <w:tcPr>
            <w:tcW w:w="896" w:type="dxa"/>
            <w:tcBorders>
              <w:top w:val="nil"/>
              <w:left w:val="nil"/>
              <w:bottom w:val="single" w:sz="4" w:space="0" w:color="auto"/>
              <w:right w:val="single" w:sz="4" w:space="0" w:color="auto"/>
            </w:tcBorders>
            <w:shd w:val="clear" w:color="000000" w:fill="95B3D7"/>
            <w:vAlign w:val="center"/>
            <w:hideMark/>
          </w:tcPr>
          <w:p w14:paraId="1D817BC9" w14:textId="77777777" w:rsidR="00877BB3" w:rsidRPr="00877BB3" w:rsidRDefault="00877BB3" w:rsidP="00877BB3">
            <w:pPr>
              <w:spacing w:after="0" w:line="240" w:lineRule="auto"/>
              <w:jc w:val="center"/>
              <w:rPr>
                <w:rFonts w:cs="Calibri"/>
                <w:b/>
                <w:bCs/>
                <w:sz w:val="20"/>
                <w:szCs w:val="20"/>
                <w:lang w:val="sq-AL" w:eastAsia="sq-AL"/>
              </w:rPr>
            </w:pPr>
            <w:r w:rsidRPr="00877BB3">
              <w:rPr>
                <w:rFonts w:cs="Calibri"/>
                <w:b/>
                <w:bCs/>
                <w:sz w:val="20"/>
                <w:szCs w:val="20"/>
                <w:lang w:val="sq-AL" w:eastAsia="sq-AL"/>
              </w:rPr>
              <w:t>13</w:t>
            </w:r>
          </w:p>
        </w:tc>
      </w:tr>
      <w:tr w:rsidR="00A55191" w:rsidRPr="00877BB3" w14:paraId="02A8B8D6"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000000" w:fill="DCE6F1"/>
            <w:noWrap/>
            <w:vAlign w:val="center"/>
            <w:hideMark/>
          </w:tcPr>
          <w:p w14:paraId="5F271638" w14:textId="77777777" w:rsidR="00877BB3" w:rsidRPr="00877BB3" w:rsidRDefault="00877BB3" w:rsidP="00877BB3">
            <w:pPr>
              <w:spacing w:after="0" w:line="240" w:lineRule="auto"/>
              <w:rPr>
                <w:rFonts w:cs="Calibri"/>
                <w:b/>
                <w:bCs/>
                <w:color w:val="000000"/>
                <w:sz w:val="20"/>
                <w:szCs w:val="20"/>
                <w:lang w:val="sq-AL" w:eastAsia="sq-AL"/>
              </w:rPr>
            </w:pPr>
            <w:r w:rsidRPr="00877BB3">
              <w:rPr>
                <w:rFonts w:cs="Calibri"/>
                <w:b/>
                <w:bCs/>
                <w:color w:val="000000"/>
                <w:sz w:val="20"/>
                <w:szCs w:val="20"/>
                <w:lang w:val="sq-AL" w:eastAsia="sq-AL"/>
              </w:rPr>
              <w:t>A.</w:t>
            </w:r>
          </w:p>
        </w:tc>
        <w:tc>
          <w:tcPr>
            <w:tcW w:w="1643" w:type="dxa"/>
            <w:tcBorders>
              <w:top w:val="single" w:sz="4" w:space="0" w:color="auto"/>
              <w:left w:val="nil"/>
              <w:bottom w:val="single" w:sz="4" w:space="0" w:color="auto"/>
              <w:right w:val="single" w:sz="4" w:space="0" w:color="000000"/>
            </w:tcBorders>
            <w:shd w:val="clear" w:color="000000" w:fill="DCE6F1"/>
            <w:vAlign w:val="center"/>
            <w:hideMark/>
          </w:tcPr>
          <w:p w14:paraId="798C3908" w14:textId="77777777" w:rsidR="00877BB3" w:rsidRPr="00877BB3" w:rsidRDefault="00877BB3" w:rsidP="00877BB3">
            <w:pPr>
              <w:spacing w:after="0" w:line="240" w:lineRule="auto"/>
              <w:rPr>
                <w:rFonts w:cs="Calibri"/>
                <w:b/>
                <w:bCs/>
                <w:color w:val="000000"/>
                <w:sz w:val="20"/>
                <w:szCs w:val="20"/>
                <w:lang w:val="sq-AL" w:eastAsia="sq-AL"/>
              </w:rPr>
            </w:pPr>
            <w:r w:rsidRPr="00877BB3">
              <w:rPr>
                <w:rFonts w:cs="Calibri"/>
                <w:b/>
                <w:bCs/>
                <w:color w:val="000000"/>
                <w:sz w:val="20"/>
                <w:szCs w:val="20"/>
                <w:lang w:val="sq-AL" w:eastAsia="sq-AL"/>
              </w:rPr>
              <w:t>Çështje civile me palë kundërshtare (A.1+A.2+A.3+A.4)</w:t>
            </w:r>
          </w:p>
        </w:tc>
        <w:tc>
          <w:tcPr>
            <w:tcW w:w="666" w:type="dxa"/>
            <w:tcBorders>
              <w:top w:val="nil"/>
              <w:left w:val="nil"/>
              <w:bottom w:val="single" w:sz="4" w:space="0" w:color="auto"/>
              <w:right w:val="single" w:sz="4" w:space="0" w:color="auto"/>
            </w:tcBorders>
            <w:shd w:val="clear" w:color="000000" w:fill="DCE6F1"/>
            <w:noWrap/>
            <w:vAlign w:val="center"/>
            <w:hideMark/>
          </w:tcPr>
          <w:p w14:paraId="1374EE2E"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579</w:t>
            </w:r>
          </w:p>
        </w:tc>
        <w:tc>
          <w:tcPr>
            <w:tcW w:w="592" w:type="dxa"/>
            <w:tcBorders>
              <w:top w:val="nil"/>
              <w:left w:val="nil"/>
              <w:bottom w:val="single" w:sz="4" w:space="0" w:color="auto"/>
              <w:right w:val="single" w:sz="4" w:space="0" w:color="auto"/>
            </w:tcBorders>
            <w:shd w:val="clear" w:color="000000" w:fill="DCE6F1"/>
            <w:noWrap/>
            <w:vAlign w:val="center"/>
            <w:hideMark/>
          </w:tcPr>
          <w:p w14:paraId="07E2215F"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147</w:t>
            </w:r>
          </w:p>
        </w:tc>
        <w:tc>
          <w:tcPr>
            <w:tcW w:w="592" w:type="dxa"/>
            <w:tcBorders>
              <w:top w:val="nil"/>
              <w:left w:val="nil"/>
              <w:bottom w:val="single" w:sz="4" w:space="0" w:color="auto"/>
              <w:right w:val="single" w:sz="4" w:space="0" w:color="auto"/>
            </w:tcBorders>
            <w:shd w:val="clear" w:color="000000" w:fill="DCE6F1"/>
            <w:noWrap/>
            <w:vAlign w:val="center"/>
            <w:hideMark/>
          </w:tcPr>
          <w:p w14:paraId="0926F801"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68</w:t>
            </w:r>
          </w:p>
        </w:tc>
        <w:tc>
          <w:tcPr>
            <w:tcW w:w="494" w:type="dxa"/>
            <w:tcBorders>
              <w:top w:val="nil"/>
              <w:left w:val="nil"/>
              <w:bottom w:val="single" w:sz="4" w:space="0" w:color="auto"/>
              <w:right w:val="single" w:sz="4" w:space="0" w:color="auto"/>
            </w:tcBorders>
            <w:shd w:val="clear" w:color="000000" w:fill="DCE6F1"/>
            <w:noWrap/>
            <w:vAlign w:val="center"/>
            <w:hideMark/>
          </w:tcPr>
          <w:p w14:paraId="37050492"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110</w:t>
            </w:r>
          </w:p>
        </w:tc>
        <w:tc>
          <w:tcPr>
            <w:tcW w:w="750" w:type="dxa"/>
            <w:tcBorders>
              <w:top w:val="nil"/>
              <w:left w:val="nil"/>
              <w:bottom w:val="single" w:sz="4" w:space="0" w:color="auto"/>
              <w:right w:val="single" w:sz="4" w:space="0" w:color="auto"/>
            </w:tcBorders>
            <w:shd w:val="clear" w:color="000000" w:fill="DCE6F1"/>
            <w:noWrap/>
            <w:vAlign w:val="center"/>
            <w:hideMark/>
          </w:tcPr>
          <w:p w14:paraId="568D3672"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100</w:t>
            </w:r>
          </w:p>
        </w:tc>
        <w:tc>
          <w:tcPr>
            <w:tcW w:w="894" w:type="dxa"/>
            <w:tcBorders>
              <w:top w:val="nil"/>
              <w:left w:val="nil"/>
              <w:bottom w:val="single" w:sz="4" w:space="0" w:color="auto"/>
              <w:right w:val="single" w:sz="4" w:space="0" w:color="auto"/>
            </w:tcBorders>
            <w:shd w:val="clear" w:color="000000" w:fill="DCE6F1"/>
            <w:noWrap/>
            <w:vAlign w:val="center"/>
            <w:hideMark/>
          </w:tcPr>
          <w:p w14:paraId="026E925A"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114</w:t>
            </w:r>
          </w:p>
        </w:tc>
        <w:tc>
          <w:tcPr>
            <w:tcW w:w="894" w:type="dxa"/>
            <w:tcBorders>
              <w:top w:val="nil"/>
              <w:left w:val="nil"/>
              <w:bottom w:val="single" w:sz="4" w:space="0" w:color="auto"/>
              <w:right w:val="single" w:sz="4" w:space="0" w:color="auto"/>
            </w:tcBorders>
            <w:shd w:val="clear" w:color="000000" w:fill="DCE6F1"/>
            <w:noWrap/>
            <w:vAlign w:val="center"/>
            <w:hideMark/>
          </w:tcPr>
          <w:p w14:paraId="66F13F7D"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40</w:t>
            </w:r>
          </w:p>
        </w:tc>
        <w:tc>
          <w:tcPr>
            <w:tcW w:w="555" w:type="dxa"/>
            <w:gridSpan w:val="2"/>
            <w:tcBorders>
              <w:top w:val="nil"/>
              <w:left w:val="nil"/>
              <w:bottom w:val="single" w:sz="4" w:space="0" w:color="auto"/>
              <w:right w:val="single" w:sz="4" w:space="0" w:color="auto"/>
            </w:tcBorders>
            <w:shd w:val="clear" w:color="000000" w:fill="DCE6F1"/>
            <w:noWrap/>
            <w:vAlign w:val="center"/>
            <w:hideMark/>
          </w:tcPr>
          <w:p w14:paraId="501D927A"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25</w:t>
            </w:r>
          </w:p>
        </w:tc>
        <w:tc>
          <w:tcPr>
            <w:tcW w:w="418" w:type="dxa"/>
            <w:tcBorders>
              <w:top w:val="nil"/>
              <w:left w:val="nil"/>
              <w:bottom w:val="single" w:sz="4" w:space="0" w:color="auto"/>
              <w:right w:val="single" w:sz="4" w:space="0" w:color="auto"/>
            </w:tcBorders>
            <w:shd w:val="clear" w:color="000000" w:fill="DCE6F1"/>
            <w:noWrap/>
            <w:vAlign w:val="center"/>
            <w:hideMark/>
          </w:tcPr>
          <w:p w14:paraId="19892AAA"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12</w:t>
            </w:r>
          </w:p>
        </w:tc>
        <w:tc>
          <w:tcPr>
            <w:tcW w:w="590" w:type="dxa"/>
            <w:tcBorders>
              <w:top w:val="nil"/>
              <w:left w:val="nil"/>
              <w:bottom w:val="single" w:sz="4" w:space="0" w:color="auto"/>
              <w:right w:val="single" w:sz="4" w:space="0" w:color="auto"/>
            </w:tcBorders>
            <w:shd w:val="clear" w:color="000000" w:fill="DCE6F1"/>
            <w:noWrap/>
            <w:vAlign w:val="center"/>
            <w:hideMark/>
          </w:tcPr>
          <w:p w14:paraId="3E367527"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19</w:t>
            </w:r>
          </w:p>
        </w:tc>
        <w:tc>
          <w:tcPr>
            <w:tcW w:w="586" w:type="dxa"/>
            <w:tcBorders>
              <w:top w:val="nil"/>
              <w:left w:val="nil"/>
              <w:bottom w:val="single" w:sz="4" w:space="0" w:color="auto"/>
              <w:right w:val="single" w:sz="4" w:space="0" w:color="auto"/>
            </w:tcBorders>
            <w:shd w:val="clear" w:color="000000" w:fill="DCE6F1"/>
            <w:noWrap/>
            <w:vAlign w:val="center"/>
            <w:hideMark/>
          </w:tcPr>
          <w:p w14:paraId="4A393840"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17</w:t>
            </w:r>
          </w:p>
        </w:tc>
        <w:tc>
          <w:tcPr>
            <w:tcW w:w="502" w:type="dxa"/>
            <w:tcBorders>
              <w:top w:val="nil"/>
              <w:left w:val="nil"/>
              <w:bottom w:val="single" w:sz="4" w:space="0" w:color="auto"/>
              <w:right w:val="single" w:sz="4" w:space="0" w:color="auto"/>
            </w:tcBorders>
            <w:shd w:val="clear" w:color="000000" w:fill="DCE6F1"/>
            <w:noWrap/>
            <w:vAlign w:val="center"/>
            <w:hideMark/>
          </w:tcPr>
          <w:p w14:paraId="102FDC59"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20</w:t>
            </w:r>
          </w:p>
        </w:tc>
        <w:tc>
          <w:tcPr>
            <w:tcW w:w="896" w:type="dxa"/>
            <w:tcBorders>
              <w:top w:val="nil"/>
              <w:left w:val="nil"/>
              <w:bottom w:val="single" w:sz="4" w:space="0" w:color="auto"/>
              <w:right w:val="single" w:sz="4" w:space="0" w:color="auto"/>
            </w:tcBorders>
            <w:shd w:val="clear" w:color="000000" w:fill="DCE6F1"/>
            <w:noWrap/>
            <w:vAlign w:val="center"/>
            <w:hideMark/>
          </w:tcPr>
          <w:p w14:paraId="172507CB"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7</w:t>
            </w:r>
          </w:p>
        </w:tc>
      </w:tr>
      <w:tr w:rsidR="00877BB3" w:rsidRPr="00877BB3" w14:paraId="7A9997B5"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DC7A52A"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A.1</w:t>
            </w:r>
          </w:p>
        </w:tc>
        <w:tc>
          <w:tcPr>
            <w:tcW w:w="1643" w:type="dxa"/>
            <w:tcBorders>
              <w:top w:val="single" w:sz="4" w:space="0" w:color="auto"/>
              <w:left w:val="nil"/>
              <w:bottom w:val="single" w:sz="4" w:space="0" w:color="auto"/>
              <w:right w:val="single" w:sz="4" w:space="0" w:color="000000"/>
            </w:tcBorders>
            <w:shd w:val="clear" w:color="auto" w:fill="auto"/>
            <w:vAlign w:val="center"/>
            <w:hideMark/>
          </w:tcPr>
          <w:p w14:paraId="0F17F150"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xml:space="preserve">Të përgjithshme civile me palë kundërshtare </w:t>
            </w:r>
          </w:p>
        </w:tc>
        <w:tc>
          <w:tcPr>
            <w:tcW w:w="666" w:type="dxa"/>
            <w:tcBorders>
              <w:top w:val="nil"/>
              <w:left w:val="nil"/>
              <w:bottom w:val="single" w:sz="4" w:space="0" w:color="auto"/>
              <w:right w:val="single" w:sz="4" w:space="0" w:color="auto"/>
            </w:tcBorders>
            <w:shd w:val="clear" w:color="000000" w:fill="FFFFFF"/>
            <w:noWrap/>
            <w:vAlign w:val="center"/>
            <w:hideMark/>
          </w:tcPr>
          <w:p w14:paraId="24914542"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491</w:t>
            </w:r>
          </w:p>
        </w:tc>
        <w:tc>
          <w:tcPr>
            <w:tcW w:w="592" w:type="dxa"/>
            <w:tcBorders>
              <w:top w:val="nil"/>
              <w:left w:val="nil"/>
              <w:bottom w:val="single" w:sz="4" w:space="0" w:color="auto"/>
              <w:right w:val="single" w:sz="4" w:space="0" w:color="auto"/>
            </w:tcBorders>
            <w:shd w:val="clear" w:color="auto" w:fill="auto"/>
            <w:noWrap/>
            <w:vAlign w:val="center"/>
            <w:hideMark/>
          </w:tcPr>
          <w:p w14:paraId="741ABB7B"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91</w:t>
            </w:r>
          </w:p>
        </w:tc>
        <w:tc>
          <w:tcPr>
            <w:tcW w:w="592" w:type="dxa"/>
            <w:tcBorders>
              <w:top w:val="nil"/>
              <w:left w:val="nil"/>
              <w:bottom w:val="single" w:sz="4" w:space="0" w:color="auto"/>
              <w:right w:val="single" w:sz="4" w:space="0" w:color="auto"/>
            </w:tcBorders>
            <w:shd w:val="clear" w:color="auto" w:fill="auto"/>
            <w:noWrap/>
            <w:vAlign w:val="center"/>
            <w:hideMark/>
          </w:tcPr>
          <w:p w14:paraId="40975AF7"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55</w:t>
            </w:r>
          </w:p>
        </w:tc>
        <w:tc>
          <w:tcPr>
            <w:tcW w:w="494" w:type="dxa"/>
            <w:tcBorders>
              <w:top w:val="nil"/>
              <w:left w:val="nil"/>
              <w:bottom w:val="single" w:sz="4" w:space="0" w:color="auto"/>
              <w:right w:val="single" w:sz="4" w:space="0" w:color="auto"/>
            </w:tcBorders>
            <w:shd w:val="clear" w:color="auto" w:fill="auto"/>
            <w:noWrap/>
            <w:vAlign w:val="center"/>
            <w:hideMark/>
          </w:tcPr>
          <w:p w14:paraId="0989842F"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101</w:t>
            </w:r>
          </w:p>
        </w:tc>
        <w:tc>
          <w:tcPr>
            <w:tcW w:w="750" w:type="dxa"/>
            <w:tcBorders>
              <w:top w:val="nil"/>
              <w:left w:val="nil"/>
              <w:bottom w:val="single" w:sz="4" w:space="0" w:color="auto"/>
              <w:right w:val="single" w:sz="4" w:space="0" w:color="auto"/>
            </w:tcBorders>
            <w:shd w:val="clear" w:color="auto" w:fill="auto"/>
            <w:noWrap/>
            <w:vAlign w:val="center"/>
            <w:hideMark/>
          </w:tcPr>
          <w:p w14:paraId="7BA0B95D"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92</w:t>
            </w:r>
          </w:p>
        </w:tc>
        <w:tc>
          <w:tcPr>
            <w:tcW w:w="894" w:type="dxa"/>
            <w:tcBorders>
              <w:top w:val="nil"/>
              <w:left w:val="nil"/>
              <w:bottom w:val="single" w:sz="4" w:space="0" w:color="auto"/>
              <w:right w:val="single" w:sz="4" w:space="0" w:color="auto"/>
            </w:tcBorders>
            <w:shd w:val="clear" w:color="auto" w:fill="auto"/>
            <w:noWrap/>
            <w:vAlign w:val="center"/>
            <w:hideMark/>
          </w:tcPr>
          <w:p w14:paraId="5FF43120"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112</w:t>
            </w:r>
          </w:p>
        </w:tc>
        <w:tc>
          <w:tcPr>
            <w:tcW w:w="894" w:type="dxa"/>
            <w:tcBorders>
              <w:top w:val="nil"/>
              <w:left w:val="nil"/>
              <w:bottom w:val="single" w:sz="4" w:space="0" w:color="auto"/>
              <w:right w:val="single" w:sz="4" w:space="0" w:color="auto"/>
            </w:tcBorders>
            <w:shd w:val="clear" w:color="auto" w:fill="auto"/>
            <w:noWrap/>
            <w:vAlign w:val="center"/>
            <w:hideMark/>
          </w:tcPr>
          <w:p w14:paraId="360D7AB5"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40</w:t>
            </w:r>
          </w:p>
        </w:tc>
        <w:tc>
          <w:tcPr>
            <w:tcW w:w="555" w:type="dxa"/>
            <w:gridSpan w:val="2"/>
            <w:tcBorders>
              <w:top w:val="nil"/>
              <w:left w:val="nil"/>
              <w:bottom w:val="single" w:sz="4" w:space="0" w:color="auto"/>
              <w:right w:val="single" w:sz="4" w:space="0" w:color="auto"/>
            </w:tcBorders>
            <w:shd w:val="clear" w:color="auto" w:fill="auto"/>
            <w:noWrap/>
            <w:vAlign w:val="center"/>
            <w:hideMark/>
          </w:tcPr>
          <w:p w14:paraId="3E2942AD"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19</w:t>
            </w:r>
          </w:p>
        </w:tc>
        <w:tc>
          <w:tcPr>
            <w:tcW w:w="418" w:type="dxa"/>
            <w:tcBorders>
              <w:top w:val="nil"/>
              <w:left w:val="nil"/>
              <w:bottom w:val="single" w:sz="4" w:space="0" w:color="auto"/>
              <w:right w:val="single" w:sz="4" w:space="0" w:color="auto"/>
            </w:tcBorders>
            <w:shd w:val="clear" w:color="auto" w:fill="auto"/>
            <w:noWrap/>
            <w:vAlign w:val="center"/>
            <w:hideMark/>
          </w:tcPr>
          <w:p w14:paraId="4FEFC748"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11</w:t>
            </w:r>
          </w:p>
        </w:tc>
        <w:tc>
          <w:tcPr>
            <w:tcW w:w="590" w:type="dxa"/>
            <w:tcBorders>
              <w:top w:val="nil"/>
              <w:left w:val="nil"/>
              <w:bottom w:val="single" w:sz="4" w:space="0" w:color="auto"/>
              <w:right w:val="single" w:sz="4" w:space="0" w:color="auto"/>
            </w:tcBorders>
            <w:shd w:val="clear" w:color="auto" w:fill="auto"/>
            <w:noWrap/>
            <w:vAlign w:val="center"/>
            <w:hideMark/>
          </w:tcPr>
          <w:p w14:paraId="3CBCE63B"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21</w:t>
            </w:r>
          </w:p>
        </w:tc>
        <w:tc>
          <w:tcPr>
            <w:tcW w:w="586" w:type="dxa"/>
            <w:tcBorders>
              <w:top w:val="nil"/>
              <w:left w:val="nil"/>
              <w:bottom w:val="single" w:sz="4" w:space="0" w:color="auto"/>
              <w:right w:val="single" w:sz="4" w:space="0" w:color="auto"/>
            </w:tcBorders>
            <w:shd w:val="clear" w:color="auto" w:fill="auto"/>
            <w:noWrap/>
            <w:vAlign w:val="center"/>
            <w:hideMark/>
          </w:tcPr>
          <w:p w14:paraId="35D92D71"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19</w:t>
            </w:r>
          </w:p>
        </w:tc>
        <w:tc>
          <w:tcPr>
            <w:tcW w:w="502" w:type="dxa"/>
            <w:tcBorders>
              <w:top w:val="nil"/>
              <w:left w:val="nil"/>
              <w:bottom w:val="single" w:sz="4" w:space="0" w:color="auto"/>
              <w:right w:val="single" w:sz="4" w:space="0" w:color="auto"/>
            </w:tcBorders>
            <w:shd w:val="clear" w:color="auto" w:fill="auto"/>
            <w:noWrap/>
            <w:vAlign w:val="center"/>
            <w:hideMark/>
          </w:tcPr>
          <w:p w14:paraId="67B110E1"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23</w:t>
            </w:r>
          </w:p>
        </w:tc>
        <w:tc>
          <w:tcPr>
            <w:tcW w:w="896" w:type="dxa"/>
            <w:tcBorders>
              <w:top w:val="nil"/>
              <w:left w:val="nil"/>
              <w:bottom w:val="single" w:sz="4" w:space="0" w:color="auto"/>
              <w:right w:val="single" w:sz="4" w:space="0" w:color="auto"/>
            </w:tcBorders>
            <w:shd w:val="clear" w:color="auto" w:fill="auto"/>
            <w:noWrap/>
            <w:vAlign w:val="center"/>
            <w:hideMark/>
          </w:tcPr>
          <w:p w14:paraId="0EE176DC"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8</w:t>
            </w:r>
          </w:p>
        </w:tc>
      </w:tr>
      <w:tr w:rsidR="00877BB3" w:rsidRPr="00877BB3" w14:paraId="4E9B5ED5"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15DE706"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A.2</w:t>
            </w:r>
          </w:p>
        </w:tc>
        <w:tc>
          <w:tcPr>
            <w:tcW w:w="1643" w:type="dxa"/>
            <w:tcBorders>
              <w:top w:val="single" w:sz="4" w:space="0" w:color="auto"/>
              <w:left w:val="nil"/>
              <w:bottom w:val="single" w:sz="4" w:space="0" w:color="auto"/>
              <w:right w:val="single" w:sz="4" w:space="0" w:color="000000"/>
            </w:tcBorders>
            <w:shd w:val="clear" w:color="auto" w:fill="auto"/>
            <w:vAlign w:val="center"/>
            <w:hideMark/>
          </w:tcPr>
          <w:p w14:paraId="3A74BD27"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xml:space="preserve">Familjare me palë kundërshtare </w:t>
            </w:r>
          </w:p>
        </w:tc>
        <w:tc>
          <w:tcPr>
            <w:tcW w:w="666" w:type="dxa"/>
            <w:tcBorders>
              <w:top w:val="nil"/>
              <w:left w:val="nil"/>
              <w:bottom w:val="single" w:sz="4" w:space="0" w:color="auto"/>
              <w:right w:val="single" w:sz="4" w:space="0" w:color="auto"/>
            </w:tcBorders>
            <w:shd w:val="clear" w:color="000000" w:fill="FFFFFF"/>
            <w:noWrap/>
            <w:vAlign w:val="center"/>
            <w:hideMark/>
          </w:tcPr>
          <w:p w14:paraId="2B895145"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82</w:t>
            </w:r>
          </w:p>
        </w:tc>
        <w:tc>
          <w:tcPr>
            <w:tcW w:w="592" w:type="dxa"/>
            <w:tcBorders>
              <w:top w:val="nil"/>
              <w:left w:val="nil"/>
              <w:bottom w:val="single" w:sz="4" w:space="0" w:color="auto"/>
              <w:right w:val="single" w:sz="4" w:space="0" w:color="auto"/>
            </w:tcBorders>
            <w:shd w:val="clear" w:color="auto" w:fill="auto"/>
            <w:noWrap/>
            <w:vAlign w:val="center"/>
            <w:hideMark/>
          </w:tcPr>
          <w:p w14:paraId="4DFF7E36"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55</w:t>
            </w:r>
          </w:p>
        </w:tc>
        <w:tc>
          <w:tcPr>
            <w:tcW w:w="592" w:type="dxa"/>
            <w:tcBorders>
              <w:top w:val="nil"/>
              <w:left w:val="nil"/>
              <w:bottom w:val="single" w:sz="4" w:space="0" w:color="auto"/>
              <w:right w:val="single" w:sz="4" w:space="0" w:color="auto"/>
            </w:tcBorders>
            <w:shd w:val="clear" w:color="auto" w:fill="auto"/>
            <w:noWrap/>
            <w:vAlign w:val="center"/>
            <w:hideMark/>
          </w:tcPr>
          <w:p w14:paraId="5D99B5A8"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11</w:t>
            </w:r>
          </w:p>
        </w:tc>
        <w:tc>
          <w:tcPr>
            <w:tcW w:w="494" w:type="dxa"/>
            <w:tcBorders>
              <w:top w:val="nil"/>
              <w:left w:val="nil"/>
              <w:bottom w:val="single" w:sz="4" w:space="0" w:color="auto"/>
              <w:right w:val="single" w:sz="4" w:space="0" w:color="auto"/>
            </w:tcBorders>
            <w:shd w:val="clear" w:color="auto" w:fill="auto"/>
            <w:noWrap/>
            <w:vAlign w:val="center"/>
            <w:hideMark/>
          </w:tcPr>
          <w:p w14:paraId="6CDAD847"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7</w:t>
            </w:r>
          </w:p>
        </w:tc>
        <w:tc>
          <w:tcPr>
            <w:tcW w:w="750" w:type="dxa"/>
            <w:tcBorders>
              <w:top w:val="nil"/>
              <w:left w:val="nil"/>
              <w:bottom w:val="single" w:sz="4" w:space="0" w:color="auto"/>
              <w:right w:val="single" w:sz="4" w:space="0" w:color="auto"/>
            </w:tcBorders>
            <w:shd w:val="clear" w:color="auto" w:fill="auto"/>
            <w:noWrap/>
            <w:vAlign w:val="center"/>
            <w:hideMark/>
          </w:tcPr>
          <w:p w14:paraId="22A80B5D"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7</w:t>
            </w:r>
          </w:p>
        </w:tc>
        <w:tc>
          <w:tcPr>
            <w:tcW w:w="894" w:type="dxa"/>
            <w:tcBorders>
              <w:top w:val="nil"/>
              <w:left w:val="nil"/>
              <w:bottom w:val="single" w:sz="4" w:space="0" w:color="auto"/>
              <w:right w:val="single" w:sz="4" w:space="0" w:color="auto"/>
            </w:tcBorders>
            <w:shd w:val="clear" w:color="auto" w:fill="auto"/>
            <w:noWrap/>
            <w:vAlign w:val="center"/>
            <w:hideMark/>
          </w:tcPr>
          <w:p w14:paraId="23C8B419"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2</w:t>
            </w:r>
          </w:p>
        </w:tc>
        <w:tc>
          <w:tcPr>
            <w:tcW w:w="894" w:type="dxa"/>
            <w:tcBorders>
              <w:top w:val="nil"/>
              <w:left w:val="nil"/>
              <w:bottom w:val="single" w:sz="4" w:space="0" w:color="auto"/>
              <w:right w:val="single" w:sz="4" w:space="0" w:color="auto"/>
            </w:tcBorders>
            <w:shd w:val="clear" w:color="auto" w:fill="auto"/>
            <w:noWrap/>
            <w:vAlign w:val="center"/>
            <w:hideMark/>
          </w:tcPr>
          <w:p w14:paraId="65B1D73B"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555" w:type="dxa"/>
            <w:gridSpan w:val="2"/>
            <w:tcBorders>
              <w:top w:val="nil"/>
              <w:left w:val="nil"/>
              <w:bottom w:val="single" w:sz="4" w:space="0" w:color="auto"/>
              <w:right w:val="single" w:sz="4" w:space="0" w:color="auto"/>
            </w:tcBorders>
            <w:shd w:val="clear" w:color="auto" w:fill="auto"/>
            <w:noWrap/>
            <w:vAlign w:val="center"/>
            <w:hideMark/>
          </w:tcPr>
          <w:p w14:paraId="729ADC74"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67</w:t>
            </w:r>
          </w:p>
        </w:tc>
        <w:tc>
          <w:tcPr>
            <w:tcW w:w="418" w:type="dxa"/>
            <w:tcBorders>
              <w:top w:val="nil"/>
              <w:left w:val="nil"/>
              <w:bottom w:val="single" w:sz="4" w:space="0" w:color="auto"/>
              <w:right w:val="single" w:sz="4" w:space="0" w:color="auto"/>
            </w:tcBorders>
            <w:shd w:val="clear" w:color="auto" w:fill="auto"/>
            <w:noWrap/>
            <w:vAlign w:val="center"/>
            <w:hideMark/>
          </w:tcPr>
          <w:p w14:paraId="3A084F2B"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13</w:t>
            </w:r>
          </w:p>
        </w:tc>
        <w:tc>
          <w:tcPr>
            <w:tcW w:w="590" w:type="dxa"/>
            <w:tcBorders>
              <w:top w:val="nil"/>
              <w:left w:val="nil"/>
              <w:bottom w:val="single" w:sz="4" w:space="0" w:color="auto"/>
              <w:right w:val="single" w:sz="4" w:space="0" w:color="auto"/>
            </w:tcBorders>
            <w:shd w:val="clear" w:color="auto" w:fill="auto"/>
            <w:noWrap/>
            <w:vAlign w:val="center"/>
            <w:hideMark/>
          </w:tcPr>
          <w:p w14:paraId="6BD1F65E"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9</w:t>
            </w:r>
          </w:p>
        </w:tc>
        <w:tc>
          <w:tcPr>
            <w:tcW w:w="586" w:type="dxa"/>
            <w:tcBorders>
              <w:top w:val="nil"/>
              <w:left w:val="nil"/>
              <w:bottom w:val="single" w:sz="4" w:space="0" w:color="auto"/>
              <w:right w:val="single" w:sz="4" w:space="0" w:color="auto"/>
            </w:tcBorders>
            <w:shd w:val="clear" w:color="auto" w:fill="auto"/>
            <w:noWrap/>
            <w:vAlign w:val="center"/>
            <w:hideMark/>
          </w:tcPr>
          <w:p w14:paraId="70E55481"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9</w:t>
            </w:r>
          </w:p>
        </w:tc>
        <w:tc>
          <w:tcPr>
            <w:tcW w:w="502" w:type="dxa"/>
            <w:tcBorders>
              <w:top w:val="nil"/>
              <w:left w:val="nil"/>
              <w:bottom w:val="single" w:sz="4" w:space="0" w:color="auto"/>
              <w:right w:val="single" w:sz="4" w:space="0" w:color="auto"/>
            </w:tcBorders>
            <w:shd w:val="clear" w:color="auto" w:fill="auto"/>
            <w:noWrap/>
            <w:vAlign w:val="center"/>
            <w:hideMark/>
          </w:tcPr>
          <w:p w14:paraId="28E7C97B"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2</w:t>
            </w:r>
          </w:p>
        </w:tc>
        <w:tc>
          <w:tcPr>
            <w:tcW w:w="896" w:type="dxa"/>
            <w:tcBorders>
              <w:top w:val="nil"/>
              <w:left w:val="nil"/>
              <w:bottom w:val="single" w:sz="4" w:space="0" w:color="auto"/>
              <w:right w:val="single" w:sz="4" w:space="0" w:color="auto"/>
            </w:tcBorders>
            <w:shd w:val="clear" w:color="auto" w:fill="auto"/>
            <w:noWrap/>
            <w:vAlign w:val="center"/>
            <w:hideMark/>
          </w:tcPr>
          <w:p w14:paraId="5F294DD2"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r>
      <w:tr w:rsidR="00877BB3" w:rsidRPr="00877BB3" w14:paraId="094A8392"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99200A6"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A.3</w:t>
            </w:r>
          </w:p>
        </w:tc>
        <w:tc>
          <w:tcPr>
            <w:tcW w:w="1643" w:type="dxa"/>
            <w:tcBorders>
              <w:top w:val="single" w:sz="4" w:space="0" w:color="auto"/>
              <w:left w:val="nil"/>
              <w:bottom w:val="single" w:sz="4" w:space="0" w:color="auto"/>
              <w:right w:val="single" w:sz="4" w:space="0" w:color="000000"/>
            </w:tcBorders>
            <w:shd w:val="clear" w:color="auto" w:fill="auto"/>
            <w:vAlign w:val="center"/>
            <w:hideMark/>
          </w:tcPr>
          <w:p w14:paraId="312FB008"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xml:space="preserve">Tregtare me palë kundërshtare </w:t>
            </w:r>
          </w:p>
        </w:tc>
        <w:tc>
          <w:tcPr>
            <w:tcW w:w="666" w:type="dxa"/>
            <w:tcBorders>
              <w:top w:val="nil"/>
              <w:left w:val="nil"/>
              <w:bottom w:val="single" w:sz="4" w:space="0" w:color="auto"/>
              <w:right w:val="single" w:sz="4" w:space="0" w:color="auto"/>
            </w:tcBorders>
            <w:shd w:val="clear" w:color="000000" w:fill="FFFFFF"/>
            <w:noWrap/>
            <w:vAlign w:val="center"/>
            <w:hideMark/>
          </w:tcPr>
          <w:p w14:paraId="0D80E093"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w:t>
            </w:r>
          </w:p>
        </w:tc>
        <w:tc>
          <w:tcPr>
            <w:tcW w:w="592" w:type="dxa"/>
            <w:tcBorders>
              <w:top w:val="nil"/>
              <w:left w:val="nil"/>
              <w:bottom w:val="single" w:sz="4" w:space="0" w:color="auto"/>
              <w:right w:val="single" w:sz="4" w:space="0" w:color="auto"/>
            </w:tcBorders>
            <w:shd w:val="clear" w:color="auto" w:fill="auto"/>
            <w:noWrap/>
            <w:vAlign w:val="center"/>
            <w:hideMark/>
          </w:tcPr>
          <w:p w14:paraId="24342DB0"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592" w:type="dxa"/>
            <w:tcBorders>
              <w:top w:val="nil"/>
              <w:left w:val="nil"/>
              <w:bottom w:val="single" w:sz="4" w:space="0" w:color="auto"/>
              <w:right w:val="single" w:sz="4" w:space="0" w:color="auto"/>
            </w:tcBorders>
            <w:shd w:val="clear" w:color="auto" w:fill="auto"/>
            <w:noWrap/>
            <w:vAlign w:val="center"/>
            <w:hideMark/>
          </w:tcPr>
          <w:p w14:paraId="00C97AF4"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w:t>
            </w:r>
          </w:p>
        </w:tc>
        <w:tc>
          <w:tcPr>
            <w:tcW w:w="494" w:type="dxa"/>
            <w:tcBorders>
              <w:top w:val="nil"/>
              <w:left w:val="nil"/>
              <w:bottom w:val="single" w:sz="4" w:space="0" w:color="auto"/>
              <w:right w:val="single" w:sz="4" w:space="0" w:color="auto"/>
            </w:tcBorders>
            <w:shd w:val="clear" w:color="auto" w:fill="auto"/>
            <w:noWrap/>
            <w:vAlign w:val="center"/>
            <w:hideMark/>
          </w:tcPr>
          <w:p w14:paraId="4C7E9717"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750" w:type="dxa"/>
            <w:tcBorders>
              <w:top w:val="nil"/>
              <w:left w:val="nil"/>
              <w:bottom w:val="single" w:sz="4" w:space="0" w:color="auto"/>
              <w:right w:val="single" w:sz="4" w:space="0" w:color="auto"/>
            </w:tcBorders>
            <w:shd w:val="clear" w:color="auto" w:fill="auto"/>
            <w:noWrap/>
            <w:vAlign w:val="center"/>
            <w:hideMark/>
          </w:tcPr>
          <w:p w14:paraId="2F772CE4"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894" w:type="dxa"/>
            <w:tcBorders>
              <w:top w:val="nil"/>
              <w:left w:val="nil"/>
              <w:bottom w:val="single" w:sz="4" w:space="0" w:color="auto"/>
              <w:right w:val="single" w:sz="4" w:space="0" w:color="auto"/>
            </w:tcBorders>
            <w:shd w:val="clear" w:color="auto" w:fill="auto"/>
            <w:noWrap/>
            <w:vAlign w:val="center"/>
            <w:hideMark/>
          </w:tcPr>
          <w:p w14:paraId="0A01FC7A"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894" w:type="dxa"/>
            <w:tcBorders>
              <w:top w:val="nil"/>
              <w:left w:val="nil"/>
              <w:bottom w:val="single" w:sz="4" w:space="0" w:color="auto"/>
              <w:right w:val="single" w:sz="4" w:space="0" w:color="auto"/>
            </w:tcBorders>
            <w:shd w:val="clear" w:color="auto" w:fill="auto"/>
            <w:noWrap/>
            <w:vAlign w:val="center"/>
            <w:hideMark/>
          </w:tcPr>
          <w:p w14:paraId="093F790A"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555" w:type="dxa"/>
            <w:gridSpan w:val="2"/>
            <w:tcBorders>
              <w:top w:val="nil"/>
              <w:left w:val="nil"/>
              <w:bottom w:val="single" w:sz="4" w:space="0" w:color="auto"/>
              <w:right w:val="single" w:sz="4" w:space="0" w:color="auto"/>
            </w:tcBorders>
            <w:shd w:val="clear" w:color="auto" w:fill="auto"/>
            <w:noWrap/>
            <w:vAlign w:val="center"/>
            <w:hideMark/>
          </w:tcPr>
          <w:p w14:paraId="63132842"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c>
          <w:tcPr>
            <w:tcW w:w="418" w:type="dxa"/>
            <w:tcBorders>
              <w:top w:val="nil"/>
              <w:left w:val="nil"/>
              <w:bottom w:val="single" w:sz="4" w:space="0" w:color="auto"/>
              <w:right w:val="single" w:sz="4" w:space="0" w:color="auto"/>
            </w:tcBorders>
            <w:shd w:val="clear" w:color="auto" w:fill="auto"/>
            <w:noWrap/>
            <w:vAlign w:val="center"/>
            <w:hideMark/>
          </w:tcPr>
          <w:p w14:paraId="70FC4B95"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9EC8AA4"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c>
          <w:tcPr>
            <w:tcW w:w="586" w:type="dxa"/>
            <w:tcBorders>
              <w:top w:val="nil"/>
              <w:left w:val="nil"/>
              <w:bottom w:val="single" w:sz="4" w:space="0" w:color="auto"/>
              <w:right w:val="single" w:sz="4" w:space="0" w:color="auto"/>
            </w:tcBorders>
            <w:shd w:val="clear" w:color="auto" w:fill="auto"/>
            <w:noWrap/>
            <w:vAlign w:val="center"/>
            <w:hideMark/>
          </w:tcPr>
          <w:p w14:paraId="228F84A1"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c>
          <w:tcPr>
            <w:tcW w:w="502" w:type="dxa"/>
            <w:tcBorders>
              <w:top w:val="nil"/>
              <w:left w:val="nil"/>
              <w:bottom w:val="single" w:sz="4" w:space="0" w:color="auto"/>
              <w:right w:val="single" w:sz="4" w:space="0" w:color="auto"/>
            </w:tcBorders>
            <w:shd w:val="clear" w:color="auto" w:fill="auto"/>
            <w:noWrap/>
            <w:vAlign w:val="center"/>
            <w:hideMark/>
          </w:tcPr>
          <w:p w14:paraId="76DFE02A"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c>
          <w:tcPr>
            <w:tcW w:w="896" w:type="dxa"/>
            <w:tcBorders>
              <w:top w:val="nil"/>
              <w:left w:val="nil"/>
              <w:bottom w:val="single" w:sz="4" w:space="0" w:color="auto"/>
              <w:right w:val="single" w:sz="4" w:space="0" w:color="auto"/>
            </w:tcBorders>
            <w:shd w:val="clear" w:color="auto" w:fill="auto"/>
            <w:noWrap/>
            <w:vAlign w:val="center"/>
            <w:hideMark/>
          </w:tcPr>
          <w:p w14:paraId="05A796A2"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r>
      <w:tr w:rsidR="00877BB3" w:rsidRPr="00877BB3" w14:paraId="1CD93001"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0AA62CCB"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A.4</w:t>
            </w:r>
          </w:p>
        </w:tc>
        <w:tc>
          <w:tcPr>
            <w:tcW w:w="1643" w:type="dxa"/>
            <w:tcBorders>
              <w:top w:val="single" w:sz="4" w:space="0" w:color="auto"/>
              <w:left w:val="nil"/>
              <w:bottom w:val="single" w:sz="4" w:space="0" w:color="auto"/>
              <w:right w:val="single" w:sz="4" w:space="0" w:color="000000"/>
            </w:tcBorders>
            <w:shd w:val="clear" w:color="auto" w:fill="auto"/>
            <w:vAlign w:val="center"/>
            <w:hideMark/>
          </w:tcPr>
          <w:p w14:paraId="2411166E"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xml:space="preserve">Marrëdhënie pune </w:t>
            </w:r>
          </w:p>
        </w:tc>
        <w:tc>
          <w:tcPr>
            <w:tcW w:w="666" w:type="dxa"/>
            <w:tcBorders>
              <w:top w:val="nil"/>
              <w:left w:val="nil"/>
              <w:bottom w:val="single" w:sz="4" w:space="0" w:color="auto"/>
              <w:right w:val="single" w:sz="4" w:space="0" w:color="auto"/>
            </w:tcBorders>
            <w:shd w:val="clear" w:color="000000" w:fill="FFFFFF"/>
            <w:noWrap/>
            <w:vAlign w:val="center"/>
            <w:hideMark/>
          </w:tcPr>
          <w:p w14:paraId="3E9633A8"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5</w:t>
            </w:r>
          </w:p>
        </w:tc>
        <w:tc>
          <w:tcPr>
            <w:tcW w:w="592" w:type="dxa"/>
            <w:tcBorders>
              <w:top w:val="nil"/>
              <w:left w:val="nil"/>
              <w:bottom w:val="single" w:sz="4" w:space="0" w:color="auto"/>
              <w:right w:val="single" w:sz="4" w:space="0" w:color="auto"/>
            </w:tcBorders>
            <w:shd w:val="clear" w:color="auto" w:fill="auto"/>
            <w:noWrap/>
            <w:vAlign w:val="center"/>
            <w:hideMark/>
          </w:tcPr>
          <w:p w14:paraId="234888A1"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w:t>
            </w:r>
          </w:p>
        </w:tc>
        <w:tc>
          <w:tcPr>
            <w:tcW w:w="592" w:type="dxa"/>
            <w:tcBorders>
              <w:top w:val="nil"/>
              <w:left w:val="nil"/>
              <w:bottom w:val="single" w:sz="4" w:space="0" w:color="auto"/>
              <w:right w:val="single" w:sz="4" w:space="0" w:color="auto"/>
            </w:tcBorders>
            <w:shd w:val="clear" w:color="auto" w:fill="auto"/>
            <w:noWrap/>
            <w:vAlign w:val="center"/>
            <w:hideMark/>
          </w:tcPr>
          <w:p w14:paraId="30AE3EBD"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w:t>
            </w:r>
          </w:p>
        </w:tc>
        <w:tc>
          <w:tcPr>
            <w:tcW w:w="494" w:type="dxa"/>
            <w:tcBorders>
              <w:top w:val="nil"/>
              <w:left w:val="nil"/>
              <w:bottom w:val="single" w:sz="4" w:space="0" w:color="auto"/>
              <w:right w:val="single" w:sz="4" w:space="0" w:color="auto"/>
            </w:tcBorders>
            <w:shd w:val="clear" w:color="auto" w:fill="auto"/>
            <w:noWrap/>
            <w:vAlign w:val="center"/>
            <w:hideMark/>
          </w:tcPr>
          <w:p w14:paraId="27A99F9E"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2</w:t>
            </w:r>
          </w:p>
        </w:tc>
        <w:tc>
          <w:tcPr>
            <w:tcW w:w="750" w:type="dxa"/>
            <w:tcBorders>
              <w:top w:val="nil"/>
              <w:left w:val="nil"/>
              <w:bottom w:val="single" w:sz="4" w:space="0" w:color="auto"/>
              <w:right w:val="single" w:sz="4" w:space="0" w:color="auto"/>
            </w:tcBorders>
            <w:shd w:val="clear" w:color="auto" w:fill="auto"/>
            <w:noWrap/>
            <w:vAlign w:val="center"/>
            <w:hideMark/>
          </w:tcPr>
          <w:p w14:paraId="315D4AC3"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w:t>
            </w:r>
          </w:p>
        </w:tc>
        <w:tc>
          <w:tcPr>
            <w:tcW w:w="894" w:type="dxa"/>
            <w:tcBorders>
              <w:top w:val="nil"/>
              <w:left w:val="nil"/>
              <w:bottom w:val="single" w:sz="4" w:space="0" w:color="auto"/>
              <w:right w:val="single" w:sz="4" w:space="0" w:color="auto"/>
            </w:tcBorders>
            <w:shd w:val="clear" w:color="auto" w:fill="auto"/>
            <w:noWrap/>
            <w:vAlign w:val="center"/>
            <w:hideMark/>
          </w:tcPr>
          <w:p w14:paraId="6309F6ED"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894" w:type="dxa"/>
            <w:tcBorders>
              <w:top w:val="nil"/>
              <w:left w:val="nil"/>
              <w:bottom w:val="single" w:sz="4" w:space="0" w:color="auto"/>
              <w:right w:val="single" w:sz="4" w:space="0" w:color="auto"/>
            </w:tcBorders>
            <w:shd w:val="clear" w:color="auto" w:fill="auto"/>
            <w:noWrap/>
            <w:vAlign w:val="center"/>
            <w:hideMark/>
          </w:tcPr>
          <w:p w14:paraId="1052C502"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555" w:type="dxa"/>
            <w:gridSpan w:val="2"/>
            <w:tcBorders>
              <w:top w:val="nil"/>
              <w:left w:val="nil"/>
              <w:bottom w:val="single" w:sz="4" w:space="0" w:color="auto"/>
              <w:right w:val="single" w:sz="4" w:space="0" w:color="auto"/>
            </w:tcBorders>
            <w:shd w:val="clear" w:color="auto" w:fill="auto"/>
            <w:noWrap/>
            <w:vAlign w:val="center"/>
            <w:hideMark/>
          </w:tcPr>
          <w:p w14:paraId="525C8836"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20</w:t>
            </w:r>
          </w:p>
        </w:tc>
        <w:tc>
          <w:tcPr>
            <w:tcW w:w="418" w:type="dxa"/>
            <w:tcBorders>
              <w:top w:val="nil"/>
              <w:left w:val="nil"/>
              <w:bottom w:val="single" w:sz="4" w:space="0" w:color="auto"/>
              <w:right w:val="single" w:sz="4" w:space="0" w:color="auto"/>
            </w:tcBorders>
            <w:shd w:val="clear" w:color="auto" w:fill="auto"/>
            <w:noWrap/>
            <w:vAlign w:val="center"/>
            <w:hideMark/>
          </w:tcPr>
          <w:p w14:paraId="42E25915"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20</w:t>
            </w:r>
          </w:p>
        </w:tc>
        <w:tc>
          <w:tcPr>
            <w:tcW w:w="590" w:type="dxa"/>
            <w:tcBorders>
              <w:top w:val="nil"/>
              <w:left w:val="nil"/>
              <w:bottom w:val="single" w:sz="4" w:space="0" w:color="auto"/>
              <w:right w:val="single" w:sz="4" w:space="0" w:color="auto"/>
            </w:tcBorders>
            <w:shd w:val="clear" w:color="auto" w:fill="auto"/>
            <w:noWrap/>
            <w:vAlign w:val="center"/>
            <w:hideMark/>
          </w:tcPr>
          <w:p w14:paraId="00804FD4"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40</w:t>
            </w:r>
          </w:p>
        </w:tc>
        <w:tc>
          <w:tcPr>
            <w:tcW w:w="586" w:type="dxa"/>
            <w:tcBorders>
              <w:top w:val="nil"/>
              <w:left w:val="nil"/>
              <w:bottom w:val="single" w:sz="4" w:space="0" w:color="auto"/>
              <w:right w:val="single" w:sz="4" w:space="0" w:color="auto"/>
            </w:tcBorders>
            <w:shd w:val="clear" w:color="auto" w:fill="auto"/>
            <w:noWrap/>
            <w:vAlign w:val="center"/>
            <w:hideMark/>
          </w:tcPr>
          <w:p w14:paraId="55831948"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20</w:t>
            </w:r>
          </w:p>
        </w:tc>
        <w:tc>
          <w:tcPr>
            <w:tcW w:w="502" w:type="dxa"/>
            <w:tcBorders>
              <w:top w:val="nil"/>
              <w:left w:val="nil"/>
              <w:bottom w:val="single" w:sz="4" w:space="0" w:color="auto"/>
              <w:right w:val="single" w:sz="4" w:space="0" w:color="auto"/>
            </w:tcBorders>
            <w:shd w:val="clear" w:color="auto" w:fill="auto"/>
            <w:noWrap/>
            <w:vAlign w:val="center"/>
            <w:hideMark/>
          </w:tcPr>
          <w:p w14:paraId="216DD1E0"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c>
          <w:tcPr>
            <w:tcW w:w="896" w:type="dxa"/>
            <w:tcBorders>
              <w:top w:val="nil"/>
              <w:left w:val="nil"/>
              <w:bottom w:val="single" w:sz="4" w:space="0" w:color="auto"/>
              <w:right w:val="single" w:sz="4" w:space="0" w:color="auto"/>
            </w:tcBorders>
            <w:shd w:val="clear" w:color="auto" w:fill="auto"/>
            <w:noWrap/>
            <w:vAlign w:val="center"/>
            <w:hideMark/>
          </w:tcPr>
          <w:p w14:paraId="0D1940D7"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r>
      <w:tr w:rsidR="00A55191" w:rsidRPr="00877BB3" w14:paraId="3BBFE20D"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000000" w:fill="DCE6F1"/>
            <w:noWrap/>
            <w:vAlign w:val="center"/>
            <w:hideMark/>
          </w:tcPr>
          <w:p w14:paraId="53135D2B" w14:textId="77777777" w:rsidR="00877BB3" w:rsidRPr="00877BB3" w:rsidRDefault="00877BB3" w:rsidP="00877BB3">
            <w:pPr>
              <w:spacing w:after="0" w:line="240" w:lineRule="auto"/>
              <w:rPr>
                <w:rFonts w:cs="Calibri"/>
                <w:b/>
                <w:bCs/>
                <w:color w:val="000000"/>
                <w:sz w:val="20"/>
                <w:szCs w:val="20"/>
                <w:lang w:val="sq-AL" w:eastAsia="sq-AL"/>
              </w:rPr>
            </w:pPr>
            <w:r w:rsidRPr="00877BB3">
              <w:rPr>
                <w:rFonts w:cs="Calibri"/>
                <w:b/>
                <w:bCs/>
                <w:color w:val="000000"/>
                <w:sz w:val="20"/>
                <w:szCs w:val="20"/>
                <w:lang w:val="sq-AL" w:eastAsia="sq-AL"/>
              </w:rPr>
              <w:t xml:space="preserve">B. </w:t>
            </w:r>
          </w:p>
        </w:tc>
        <w:tc>
          <w:tcPr>
            <w:tcW w:w="1643" w:type="dxa"/>
            <w:tcBorders>
              <w:top w:val="single" w:sz="4" w:space="0" w:color="auto"/>
              <w:left w:val="nil"/>
              <w:bottom w:val="single" w:sz="4" w:space="0" w:color="auto"/>
              <w:right w:val="single" w:sz="4" w:space="0" w:color="000000"/>
            </w:tcBorders>
            <w:shd w:val="clear" w:color="000000" w:fill="DCE6F1"/>
            <w:vAlign w:val="center"/>
            <w:hideMark/>
          </w:tcPr>
          <w:p w14:paraId="28EA2D6A" w14:textId="77777777" w:rsidR="00877BB3" w:rsidRPr="00877BB3" w:rsidRDefault="00877BB3" w:rsidP="00877BB3">
            <w:pPr>
              <w:spacing w:after="0" w:line="240" w:lineRule="auto"/>
              <w:rPr>
                <w:rFonts w:cs="Calibri"/>
                <w:b/>
                <w:bCs/>
                <w:color w:val="000000"/>
                <w:sz w:val="20"/>
                <w:szCs w:val="20"/>
                <w:lang w:val="sq-AL" w:eastAsia="sq-AL"/>
              </w:rPr>
            </w:pPr>
            <w:r w:rsidRPr="00877BB3">
              <w:rPr>
                <w:rFonts w:cs="Calibri"/>
                <w:b/>
                <w:bCs/>
                <w:color w:val="000000"/>
                <w:sz w:val="20"/>
                <w:szCs w:val="20"/>
                <w:lang w:val="sq-AL" w:eastAsia="sq-AL"/>
              </w:rPr>
              <w:t>Çështje civile pa palë kundërshtare (B.1+B.2+B.3)</w:t>
            </w:r>
          </w:p>
        </w:tc>
        <w:tc>
          <w:tcPr>
            <w:tcW w:w="666" w:type="dxa"/>
            <w:tcBorders>
              <w:top w:val="nil"/>
              <w:left w:val="nil"/>
              <w:bottom w:val="single" w:sz="4" w:space="0" w:color="auto"/>
              <w:right w:val="single" w:sz="4" w:space="0" w:color="auto"/>
            </w:tcBorders>
            <w:shd w:val="clear" w:color="000000" w:fill="DCE6F1"/>
            <w:noWrap/>
            <w:vAlign w:val="center"/>
            <w:hideMark/>
          </w:tcPr>
          <w:p w14:paraId="3ADCF979"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172</w:t>
            </w:r>
          </w:p>
        </w:tc>
        <w:tc>
          <w:tcPr>
            <w:tcW w:w="592" w:type="dxa"/>
            <w:tcBorders>
              <w:top w:val="nil"/>
              <w:left w:val="nil"/>
              <w:bottom w:val="single" w:sz="4" w:space="0" w:color="auto"/>
              <w:right w:val="single" w:sz="4" w:space="0" w:color="auto"/>
            </w:tcBorders>
            <w:shd w:val="clear" w:color="000000" w:fill="DCE6F1"/>
            <w:noWrap/>
            <w:vAlign w:val="center"/>
            <w:hideMark/>
          </w:tcPr>
          <w:p w14:paraId="4A5B791D"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114</w:t>
            </w:r>
          </w:p>
        </w:tc>
        <w:tc>
          <w:tcPr>
            <w:tcW w:w="592" w:type="dxa"/>
            <w:tcBorders>
              <w:top w:val="nil"/>
              <w:left w:val="nil"/>
              <w:bottom w:val="single" w:sz="4" w:space="0" w:color="auto"/>
              <w:right w:val="single" w:sz="4" w:space="0" w:color="auto"/>
            </w:tcBorders>
            <w:shd w:val="clear" w:color="000000" w:fill="DCE6F1"/>
            <w:noWrap/>
            <w:vAlign w:val="center"/>
            <w:hideMark/>
          </w:tcPr>
          <w:p w14:paraId="3242256D"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34</w:t>
            </w:r>
          </w:p>
        </w:tc>
        <w:tc>
          <w:tcPr>
            <w:tcW w:w="494" w:type="dxa"/>
            <w:tcBorders>
              <w:top w:val="nil"/>
              <w:left w:val="nil"/>
              <w:bottom w:val="single" w:sz="4" w:space="0" w:color="auto"/>
              <w:right w:val="single" w:sz="4" w:space="0" w:color="auto"/>
            </w:tcBorders>
            <w:shd w:val="clear" w:color="000000" w:fill="DCE6F1"/>
            <w:noWrap/>
            <w:vAlign w:val="center"/>
            <w:hideMark/>
          </w:tcPr>
          <w:p w14:paraId="2EA2A2E9"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15</w:t>
            </w:r>
          </w:p>
        </w:tc>
        <w:tc>
          <w:tcPr>
            <w:tcW w:w="750" w:type="dxa"/>
            <w:tcBorders>
              <w:top w:val="nil"/>
              <w:left w:val="nil"/>
              <w:bottom w:val="single" w:sz="4" w:space="0" w:color="auto"/>
              <w:right w:val="single" w:sz="4" w:space="0" w:color="auto"/>
            </w:tcBorders>
            <w:shd w:val="clear" w:color="000000" w:fill="DCE6F1"/>
            <w:noWrap/>
            <w:vAlign w:val="center"/>
            <w:hideMark/>
          </w:tcPr>
          <w:p w14:paraId="30509618"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3</w:t>
            </w:r>
          </w:p>
        </w:tc>
        <w:tc>
          <w:tcPr>
            <w:tcW w:w="894" w:type="dxa"/>
            <w:tcBorders>
              <w:top w:val="nil"/>
              <w:left w:val="nil"/>
              <w:bottom w:val="single" w:sz="4" w:space="0" w:color="auto"/>
              <w:right w:val="single" w:sz="4" w:space="0" w:color="auto"/>
            </w:tcBorders>
            <w:shd w:val="clear" w:color="000000" w:fill="DCE6F1"/>
            <w:noWrap/>
            <w:vAlign w:val="center"/>
            <w:hideMark/>
          </w:tcPr>
          <w:p w14:paraId="1E9ADB35"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6</w:t>
            </w:r>
          </w:p>
        </w:tc>
        <w:tc>
          <w:tcPr>
            <w:tcW w:w="894" w:type="dxa"/>
            <w:tcBorders>
              <w:top w:val="nil"/>
              <w:left w:val="nil"/>
              <w:bottom w:val="single" w:sz="4" w:space="0" w:color="auto"/>
              <w:right w:val="single" w:sz="4" w:space="0" w:color="auto"/>
            </w:tcBorders>
            <w:shd w:val="clear" w:color="000000" w:fill="DCE6F1"/>
            <w:noWrap/>
            <w:vAlign w:val="center"/>
            <w:hideMark/>
          </w:tcPr>
          <w:p w14:paraId="35D8347B"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0</w:t>
            </w:r>
          </w:p>
        </w:tc>
        <w:tc>
          <w:tcPr>
            <w:tcW w:w="555" w:type="dxa"/>
            <w:gridSpan w:val="2"/>
            <w:tcBorders>
              <w:top w:val="nil"/>
              <w:left w:val="nil"/>
              <w:bottom w:val="single" w:sz="4" w:space="0" w:color="auto"/>
              <w:right w:val="single" w:sz="4" w:space="0" w:color="auto"/>
            </w:tcBorders>
            <w:shd w:val="clear" w:color="000000" w:fill="DCE6F1"/>
            <w:noWrap/>
            <w:vAlign w:val="center"/>
            <w:hideMark/>
          </w:tcPr>
          <w:p w14:paraId="42621D50"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66</w:t>
            </w:r>
          </w:p>
        </w:tc>
        <w:tc>
          <w:tcPr>
            <w:tcW w:w="418" w:type="dxa"/>
            <w:tcBorders>
              <w:top w:val="nil"/>
              <w:left w:val="nil"/>
              <w:bottom w:val="single" w:sz="4" w:space="0" w:color="auto"/>
              <w:right w:val="single" w:sz="4" w:space="0" w:color="auto"/>
            </w:tcBorders>
            <w:shd w:val="clear" w:color="000000" w:fill="DCE6F1"/>
            <w:noWrap/>
            <w:vAlign w:val="center"/>
            <w:hideMark/>
          </w:tcPr>
          <w:p w14:paraId="490B5C9B"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20</w:t>
            </w:r>
          </w:p>
        </w:tc>
        <w:tc>
          <w:tcPr>
            <w:tcW w:w="590" w:type="dxa"/>
            <w:tcBorders>
              <w:top w:val="nil"/>
              <w:left w:val="nil"/>
              <w:bottom w:val="single" w:sz="4" w:space="0" w:color="auto"/>
              <w:right w:val="single" w:sz="4" w:space="0" w:color="auto"/>
            </w:tcBorders>
            <w:shd w:val="clear" w:color="000000" w:fill="DCE6F1"/>
            <w:noWrap/>
            <w:vAlign w:val="center"/>
            <w:hideMark/>
          </w:tcPr>
          <w:p w14:paraId="53EC7847"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9</w:t>
            </w:r>
          </w:p>
        </w:tc>
        <w:tc>
          <w:tcPr>
            <w:tcW w:w="586" w:type="dxa"/>
            <w:tcBorders>
              <w:top w:val="nil"/>
              <w:left w:val="nil"/>
              <w:bottom w:val="single" w:sz="4" w:space="0" w:color="auto"/>
              <w:right w:val="single" w:sz="4" w:space="0" w:color="auto"/>
            </w:tcBorders>
            <w:shd w:val="clear" w:color="000000" w:fill="DCE6F1"/>
            <w:noWrap/>
            <w:vAlign w:val="center"/>
            <w:hideMark/>
          </w:tcPr>
          <w:p w14:paraId="31CF310F"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2</w:t>
            </w:r>
          </w:p>
        </w:tc>
        <w:tc>
          <w:tcPr>
            <w:tcW w:w="502" w:type="dxa"/>
            <w:tcBorders>
              <w:top w:val="nil"/>
              <w:left w:val="nil"/>
              <w:bottom w:val="single" w:sz="4" w:space="0" w:color="auto"/>
              <w:right w:val="single" w:sz="4" w:space="0" w:color="auto"/>
            </w:tcBorders>
            <w:shd w:val="clear" w:color="000000" w:fill="DCE6F1"/>
            <w:noWrap/>
            <w:vAlign w:val="center"/>
            <w:hideMark/>
          </w:tcPr>
          <w:p w14:paraId="7499CA30"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3</w:t>
            </w:r>
          </w:p>
        </w:tc>
        <w:tc>
          <w:tcPr>
            <w:tcW w:w="896" w:type="dxa"/>
            <w:tcBorders>
              <w:top w:val="nil"/>
              <w:left w:val="nil"/>
              <w:bottom w:val="single" w:sz="4" w:space="0" w:color="auto"/>
              <w:right w:val="single" w:sz="4" w:space="0" w:color="auto"/>
            </w:tcBorders>
            <w:shd w:val="clear" w:color="000000" w:fill="DCE6F1"/>
            <w:noWrap/>
            <w:vAlign w:val="center"/>
            <w:hideMark/>
          </w:tcPr>
          <w:p w14:paraId="4AEE870D"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0</w:t>
            </w:r>
          </w:p>
        </w:tc>
      </w:tr>
      <w:tr w:rsidR="00877BB3" w:rsidRPr="00877BB3" w14:paraId="7D97AD17"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4B4FEEE1"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B.1</w:t>
            </w:r>
          </w:p>
        </w:tc>
        <w:tc>
          <w:tcPr>
            <w:tcW w:w="1643" w:type="dxa"/>
            <w:tcBorders>
              <w:top w:val="single" w:sz="4" w:space="0" w:color="auto"/>
              <w:left w:val="nil"/>
              <w:bottom w:val="single" w:sz="4" w:space="0" w:color="auto"/>
              <w:right w:val="single" w:sz="4" w:space="0" w:color="000000"/>
            </w:tcBorders>
            <w:shd w:val="clear" w:color="auto" w:fill="auto"/>
            <w:vAlign w:val="center"/>
            <w:hideMark/>
          </w:tcPr>
          <w:p w14:paraId="548C05A1"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xml:space="preserve">Të përgjithshme civile pa palë kundërshtare </w:t>
            </w:r>
          </w:p>
        </w:tc>
        <w:tc>
          <w:tcPr>
            <w:tcW w:w="666" w:type="dxa"/>
            <w:tcBorders>
              <w:top w:val="nil"/>
              <w:left w:val="nil"/>
              <w:bottom w:val="single" w:sz="4" w:space="0" w:color="auto"/>
              <w:right w:val="single" w:sz="4" w:space="0" w:color="auto"/>
            </w:tcBorders>
            <w:shd w:val="clear" w:color="000000" w:fill="FFFFFF"/>
            <w:noWrap/>
            <w:vAlign w:val="center"/>
            <w:hideMark/>
          </w:tcPr>
          <w:p w14:paraId="1AC0CDCD"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165</w:t>
            </w:r>
          </w:p>
        </w:tc>
        <w:tc>
          <w:tcPr>
            <w:tcW w:w="592" w:type="dxa"/>
            <w:tcBorders>
              <w:top w:val="nil"/>
              <w:left w:val="nil"/>
              <w:bottom w:val="single" w:sz="4" w:space="0" w:color="auto"/>
              <w:right w:val="single" w:sz="4" w:space="0" w:color="auto"/>
            </w:tcBorders>
            <w:shd w:val="clear" w:color="auto" w:fill="auto"/>
            <w:noWrap/>
            <w:vAlign w:val="center"/>
            <w:hideMark/>
          </w:tcPr>
          <w:p w14:paraId="71A402EB"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110</w:t>
            </w:r>
          </w:p>
        </w:tc>
        <w:tc>
          <w:tcPr>
            <w:tcW w:w="592" w:type="dxa"/>
            <w:tcBorders>
              <w:top w:val="nil"/>
              <w:left w:val="nil"/>
              <w:bottom w:val="single" w:sz="4" w:space="0" w:color="auto"/>
              <w:right w:val="single" w:sz="4" w:space="0" w:color="auto"/>
            </w:tcBorders>
            <w:shd w:val="clear" w:color="auto" w:fill="auto"/>
            <w:noWrap/>
            <w:vAlign w:val="center"/>
            <w:hideMark/>
          </w:tcPr>
          <w:p w14:paraId="3C10DC38"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32</w:t>
            </w:r>
          </w:p>
        </w:tc>
        <w:tc>
          <w:tcPr>
            <w:tcW w:w="494" w:type="dxa"/>
            <w:tcBorders>
              <w:top w:val="nil"/>
              <w:left w:val="nil"/>
              <w:bottom w:val="single" w:sz="4" w:space="0" w:color="auto"/>
              <w:right w:val="single" w:sz="4" w:space="0" w:color="auto"/>
            </w:tcBorders>
            <w:shd w:val="clear" w:color="auto" w:fill="auto"/>
            <w:noWrap/>
            <w:vAlign w:val="center"/>
            <w:hideMark/>
          </w:tcPr>
          <w:p w14:paraId="6DDD2B14"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15</w:t>
            </w:r>
          </w:p>
        </w:tc>
        <w:tc>
          <w:tcPr>
            <w:tcW w:w="750" w:type="dxa"/>
            <w:tcBorders>
              <w:top w:val="nil"/>
              <w:left w:val="nil"/>
              <w:bottom w:val="single" w:sz="4" w:space="0" w:color="auto"/>
              <w:right w:val="single" w:sz="4" w:space="0" w:color="auto"/>
            </w:tcBorders>
            <w:shd w:val="clear" w:color="auto" w:fill="auto"/>
            <w:noWrap/>
            <w:vAlign w:val="center"/>
            <w:hideMark/>
          </w:tcPr>
          <w:p w14:paraId="58CA9D31"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3</w:t>
            </w:r>
          </w:p>
        </w:tc>
        <w:tc>
          <w:tcPr>
            <w:tcW w:w="894" w:type="dxa"/>
            <w:tcBorders>
              <w:top w:val="nil"/>
              <w:left w:val="nil"/>
              <w:bottom w:val="single" w:sz="4" w:space="0" w:color="auto"/>
              <w:right w:val="single" w:sz="4" w:space="0" w:color="auto"/>
            </w:tcBorders>
            <w:shd w:val="clear" w:color="auto" w:fill="auto"/>
            <w:noWrap/>
            <w:vAlign w:val="center"/>
            <w:hideMark/>
          </w:tcPr>
          <w:p w14:paraId="6FFD559D"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5</w:t>
            </w:r>
          </w:p>
        </w:tc>
        <w:tc>
          <w:tcPr>
            <w:tcW w:w="894" w:type="dxa"/>
            <w:tcBorders>
              <w:top w:val="nil"/>
              <w:left w:val="nil"/>
              <w:bottom w:val="single" w:sz="4" w:space="0" w:color="auto"/>
              <w:right w:val="single" w:sz="4" w:space="0" w:color="auto"/>
            </w:tcBorders>
            <w:shd w:val="clear" w:color="auto" w:fill="auto"/>
            <w:noWrap/>
            <w:vAlign w:val="center"/>
            <w:hideMark/>
          </w:tcPr>
          <w:p w14:paraId="64CA48B1"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555" w:type="dxa"/>
            <w:gridSpan w:val="2"/>
            <w:tcBorders>
              <w:top w:val="nil"/>
              <w:left w:val="nil"/>
              <w:bottom w:val="single" w:sz="4" w:space="0" w:color="auto"/>
              <w:right w:val="single" w:sz="4" w:space="0" w:color="auto"/>
            </w:tcBorders>
            <w:shd w:val="clear" w:color="auto" w:fill="auto"/>
            <w:noWrap/>
            <w:vAlign w:val="center"/>
            <w:hideMark/>
          </w:tcPr>
          <w:p w14:paraId="3F53946E"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67</w:t>
            </w:r>
          </w:p>
        </w:tc>
        <w:tc>
          <w:tcPr>
            <w:tcW w:w="418" w:type="dxa"/>
            <w:tcBorders>
              <w:top w:val="nil"/>
              <w:left w:val="nil"/>
              <w:bottom w:val="single" w:sz="4" w:space="0" w:color="auto"/>
              <w:right w:val="single" w:sz="4" w:space="0" w:color="auto"/>
            </w:tcBorders>
            <w:shd w:val="clear" w:color="auto" w:fill="auto"/>
            <w:noWrap/>
            <w:vAlign w:val="center"/>
            <w:hideMark/>
          </w:tcPr>
          <w:p w14:paraId="0472098B"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19</w:t>
            </w:r>
          </w:p>
        </w:tc>
        <w:tc>
          <w:tcPr>
            <w:tcW w:w="590" w:type="dxa"/>
            <w:tcBorders>
              <w:top w:val="nil"/>
              <w:left w:val="nil"/>
              <w:bottom w:val="single" w:sz="4" w:space="0" w:color="auto"/>
              <w:right w:val="single" w:sz="4" w:space="0" w:color="auto"/>
            </w:tcBorders>
            <w:shd w:val="clear" w:color="auto" w:fill="auto"/>
            <w:noWrap/>
            <w:vAlign w:val="center"/>
            <w:hideMark/>
          </w:tcPr>
          <w:p w14:paraId="25E4DB36"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9</w:t>
            </w:r>
          </w:p>
        </w:tc>
        <w:tc>
          <w:tcPr>
            <w:tcW w:w="586" w:type="dxa"/>
            <w:tcBorders>
              <w:top w:val="nil"/>
              <w:left w:val="nil"/>
              <w:bottom w:val="single" w:sz="4" w:space="0" w:color="auto"/>
              <w:right w:val="single" w:sz="4" w:space="0" w:color="auto"/>
            </w:tcBorders>
            <w:shd w:val="clear" w:color="auto" w:fill="auto"/>
            <w:noWrap/>
            <w:vAlign w:val="center"/>
            <w:hideMark/>
          </w:tcPr>
          <w:p w14:paraId="57BA658E"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2</w:t>
            </w:r>
          </w:p>
        </w:tc>
        <w:tc>
          <w:tcPr>
            <w:tcW w:w="502" w:type="dxa"/>
            <w:tcBorders>
              <w:top w:val="nil"/>
              <w:left w:val="nil"/>
              <w:bottom w:val="single" w:sz="4" w:space="0" w:color="auto"/>
              <w:right w:val="single" w:sz="4" w:space="0" w:color="auto"/>
            </w:tcBorders>
            <w:shd w:val="clear" w:color="auto" w:fill="auto"/>
            <w:noWrap/>
            <w:vAlign w:val="center"/>
            <w:hideMark/>
          </w:tcPr>
          <w:p w14:paraId="24D6E89B"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3</w:t>
            </w:r>
          </w:p>
        </w:tc>
        <w:tc>
          <w:tcPr>
            <w:tcW w:w="896" w:type="dxa"/>
            <w:tcBorders>
              <w:top w:val="nil"/>
              <w:left w:val="nil"/>
              <w:bottom w:val="single" w:sz="4" w:space="0" w:color="auto"/>
              <w:right w:val="single" w:sz="4" w:space="0" w:color="auto"/>
            </w:tcBorders>
            <w:shd w:val="clear" w:color="auto" w:fill="auto"/>
            <w:noWrap/>
            <w:vAlign w:val="center"/>
            <w:hideMark/>
          </w:tcPr>
          <w:p w14:paraId="63A64AFD"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r>
      <w:tr w:rsidR="00877BB3" w:rsidRPr="00877BB3" w14:paraId="01FEAEE2"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ED83BC0"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B.2</w:t>
            </w:r>
          </w:p>
        </w:tc>
        <w:tc>
          <w:tcPr>
            <w:tcW w:w="1643" w:type="dxa"/>
            <w:tcBorders>
              <w:top w:val="single" w:sz="4" w:space="0" w:color="auto"/>
              <w:left w:val="nil"/>
              <w:bottom w:val="single" w:sz="4" w:space="0" w:color="auto"/>
              <w:right w:val="single" w:sz="4" w:space="0" w:color="000000"/>
            </w:tcBorders>
            <w:shd w:val="clear" w:color="auto" w:fill="auto"/>
            <w:vAlign w:val="center"/>
            <w:hideMark/>
          </w:tcPr>
          <w:p w14:paraId="0878F9EA"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Familjare pa palë kundërshtare</w:t>
            </w:r>
          </w:p>
        </w:tc>
        <w:tc>
          <w:tcPr>
            <w:tcW w:w="666" w:type="dxa"/>
            <w:tcBorders>
              <w:top w:val="nil"/>
              <w:left w:val="nil"/>
              <w:bottom w:val="single" w:sz="4" w:space="0" w:color="auto"/>
              <w:right w:val="single" w:sz="4" w:space="0" w:color="auto"/>
            </w:tcBorders>
            <w:shd w:val="clear" w:color="000000" w:fill="FFFFFF"/>
            <w:noWrap/>
            <w:vAlign w:val="center"/>
            <w:hideMark/>
          </w:tcPr>
          <w:p w14:paraId="24182C39"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7</w:t>
            </w:r>
          </w:p>
        </w:tc>
        <w:tc>
          <w:tcPr>
            <w:tcW w:w="592" w:type="dxa"/>
            <w:tcBorders>
              <w:top w:val="nil"/>
              <w:left w:val="nil"/>
              <w:bottom w:val="single" w:sz="4" w:space="0" w:color="auto"/>
              <w:right w:val="single" w:sz="4" w:space="0" w:color="auto"/>
            </w:tcBorders>
            <w:shd w:val="clear" w:color="auto" w:fill="auto"/>
            <w:noWrap/>
            <w:vAlign w:val="center"/>
            <w:hideMark/>
          </w:tcPr>
          <w:p w14:paraId="4E65529C"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4</w:t>
            </w:r>
          </w:p>
        </w:tc>
        <w:tc>
          <w:tcPr>
            <w:tcW w:w="592" w:type="dxa"/>
            <w:tcBorders>
              <w:top w:val="nil"/>
              <w:left w:val="nil"/>
              <w:bottom w:val="single" w:sz="4" w:space="0" w:color="auto"/>
              <w:right w:val="single" w:sz="4" w:space="0" w:color="auto"/>
            </w:tcBorders>
            <w:shd w:val="clear" w:color="auto" w:fill="auto"/>
            <w:noWrap/>
            <w:vAlign w:val="center"/>
            <w:hideMark/>
          </w:tcPr>
          <w:p w14:paraId="201F0497"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2</w:t>
            </w:r>
          </w:p>
        </w:tc>
        <w:tc>
          <w:tcPr>
            <w:tcW w:w="494" w:type="dxa"/>
            <w:tcBorders>
              <w:top w:val="nil"/>
              <w:left w:val="nil"/>
              <w:bottom w:val="single" w:sz="4" w:space="0" w:color="auto"/>
              <w:right w:val="single" w:sz="4" w:space="0" w:color="auto"/>
            </w:tcBorders>
            <w:shd w:val="clear" w:color="auto" w:fill="auto"/>
            <w:noWrap/>
            <w:vAlign w:val="center"/>
            <w:hideMark/>
          </w:tcPr>
          <w:p w14:paraId="60FFC721"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750" w:type="dxa"/>
            <w:tcBorders>
              <w:top w:val="nil"/>
              <w:left w:val="nil"/>
              <w:bottom w:val="single" w:sz="4" w:space="0" w:color="auto"/>
              <w:right w:val="single" w:sz="4" w:space="0" w:color="auto"/>
            </w:tcBorders>
            <w:shd w:val="clear" w:color="auto" w:fill="auto"/>
            <w:noWrap/>
            <w:vAlign w:val="center"/>
            <w:hideMark/>
          </w:tcPr>
          <w:p w14:paraId="4F87389F"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894" w:type="dxa"/>
            <w:tcBorders>
              <w:top w:val="nil"/>
              <w:left w:val="nil"/>
              <w:bottom w:val="single" w:sz="4" w:space="0" w:color="auto"/>
              <w:right w:val="single" w:sz="4" w:space="0" w:color="auto"/>
            </w:tcBorders>
            <w:shd w:val="clear" w:color="auto" w:fill="auto"/>
            <w:noWrap/>
            <w:vAlign w:val="center"/>
            <w:hideMark/>
          </w:tcPr>
          <w:p w14:paraId="1193FA5D"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w:t>
            </w:r>
          </w:p>
        </w:tc>
        <w:tc>
          <w:tcPr>
            <w:tcW w:w="894" w:type="dxa"/>
            <w:tcBorders>
              <w:top w:val="nil"/>
              <w:left w:val="nil"/>
              <w:bottom w:val="single" w:sz="4" w:space="0" w:color="auto"/>
              <w:right w:val="single" w:sz="4" w:space="0" w:color="auto"/>
            </w:tcBorders>
            <w:shd w:val="clear" w:color="auto" w:fill="auto"/>
            <w:noWrap/>
            <w:vAlign w:val="center"/>
            <w:hideMark/>
          </w:tcPr>
          <w:p w14:paraId="74F88A03"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555" w:type="dxa"/>
            <w:gridSpan w:val="2"/>
            <w:tcBorders>
              <w:top w:val="nil"/>
              <w:left w:val="nil"/>
              <w:bottom w:val="single" w:sz="4" w:space="0" w:color="auto"/>
              <w:right w:val="single" w:sz="4" w:space="0" w:color="auto"/>
            </w:tcBorders>
            <w:shd w:val="clear" w:color="auto" w:fill="auto"/>
            <w:noWrap/>
            <w:vAlign w:val="center"/>
            <w:hideMark/>
          </w:tcPr>
          <w:p w14:paraId="7DD3992F"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57</w:t>
            </w:r>
          </w:p>
        </w:tc>
        <w:tc>
          <w:tcPr>
            <w:tcW w:w="418" w:type="dxa"/>
            <w:tcBorders>
              <w:top w:val="nil"/>
              <w:left w:val="nil"/>
              <w:bottom w:val="single" w:sz="4" w:space="0" w:color="auto"/>
              <w:right w:val="single" w:sz="4" w:space="0" w:color="auto"/>
            </w:tcBorders>
            <w:shd w:val="clear" w:color="auto" w:fill="auto"/>
            <w:noWrap/>
            <w:vAlign w:val="center"/>
            <w:hideMark/>
          </w:tcPr>
          <w:p w14:paraId="39A8A945"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29</w:t>
            </w:r>
          </w:p>
        </w:tc>
        <w:tc>
          <w:tcPr>
            <w:tcW w:w="590" w:type="dxa"/>
            <w:tcBorders>
              <w:top w:val="nil"/>
              <w:left w:val="nil"/>
              <w:bottom w:val="single" w:sz="4" w:space="0" w:color="auto"/>
              <w:right w:val="single" w:sz="4" w:space="0" w:color="auto"/>
            </w:tcBorders>
            <w:shd w:val="clear" w:color="auto" w:fill="auto"/>
            <w:noWrap/>
            <w:vAlign w:val="center"/>
            <w:hideMark/>
          </w:tcPr>
          <w:p w14:paraId="16728606"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c>
          <w:tcPr>
            <w:tcW w:w="586" w:type="dxa"/>
            <w:tcBorders>
              <w:top w:val="nil"/>
              <w:left w:val="nil"/>
              <w:bottom w:val="single" w:sz="4" w:space="0" w:color="auto"/>
              <w:right w:val="single" w:sz="4" w:space="0" w:color="auto"/>
            </w:tcBorders>
            <w:shd w:val="clear" w:color="auto" w:fill="auto"/>
            <w:noWrap/>
            <w:vAlign w:val="center"/>
            <w:hideMark/>
          </w:tcPr>
          <w:p w14:paraId="428C525F"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c>
          <w:tcPr>
            <w:tcW w:w="502" w:type="dxa"/>
            <w:tcBorders>
              <w:top w:val="nil"/>
              <w:left w:val="nil"/>
              <w:bottom w:val="single" w:sz="4" w:space="0" w:color="auto"/>
              <w:right w:val="single" w:sz="4" w:space="0" w:color="auto"/>
            </w:tcBorders>
            <w:shd w:val="clear" w:color="auto" w:fill="auto"/>
            <w:noWrap/>
            <w:vAlign w:val="center"/>
            <w:hideMark/>
          </w:tcPr>
          <w:p w14:paraId="1C40D736"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14</w:t>
            </w:r>
          </w:p>
        </w:tc>
        <w:tc>
          <w:tcPr>
            <w:tcW w:w="896" w:type="dxa"/>
            <w:tcBorders>
              <w:top w:val="nil"/>
              <w:left w:val="nil"/>
              <w:bottom w:val="single" w:sz="4" w:space="0" w:color="auto"/>
              <w:right w:val="single" w:sz="4" w:space="0" w:color="auto"/>
            </w:tcBorders>
            <w:shd w:val="clear" w:color="auto" w:fill="auto"/>
            <w:noWrap/>
            <w:vAlign w:val="center"/>
            <w:hideMark/>
          </w:tcPr>
          <w:p w14:paraId="7E8CFE24"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r>
      <w:tr w:rsidR="00877BB3" w:rsidRPr="00877BB3" w14:paraId="2541A217"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287B4B3"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B.3</w:t>
            </w:r>
          </w:p>
        </w:tc>
        <w:tc>
          <w:tcPr>
            <w:tcW w:w="1643" w:type="dxa"/>
            <w:tcBorders>
              <w:top w:val="single" w:sz="4" w:space="0" w:color="auto"/>
              <w:left w:val="nil"/>
              <w:bottom w:val="single" w:sz="4" w:space="0" w:color="auto"/>
              <w:right w:val="single" w:sz="4" w:space="0" w:color="000000"/>
            </w:tcBorders>
            <w:shd w:val="clear" w:color="auto" w:fill="auto"/>
            <w:vAlign w:val="center"/>
            <w:hideMark/>
          </w:tcPr>
          <w:p w14:paraId="4B2BEB08"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Tregtare pa palë kundërshtare</w:t>
            </w:r>
          </w:p>
        </w:tc>
        <w:tc>
          <w:tcPr>
            <w:tcW w:w="666" w:type="dxa"/>
            <w:tcBorders>
              <w:top w:val="nil"/>
              <w:left w:val="nil"/>
              <w:bottom w:val="single" w:sz="4" w:space="0" w:color="auto"/>
              <w:right w:val="single" w:sz="4" w:space="0" w:color="auto"/>
            </w:tcBorders>
            <w:shd w:val="clear" w:color="000000" w:fill="FFFFFF"/>
            <w:noWrap/>
            <w:vAlign w:val="center"/>
            <w:hideMark/>
          </w:tcPr>
          <w:p w14:paraId="6EE45EA1"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c>
          <w:tcPr>
            <w:tcW w:w="592" w:type="dxa"/>
            <w:tcBorders>
              <w:top w:val="nil"/>
              <w:left w:val="nil"/>
              <w:bottom w:val="single" w:sz="4" w:space="0" w:color="auto"/>
              <w:right w:val="single" w:sz="4" w:space="0" w:color="auto"/>
            </w:tcBorders>
            <w:shd w:val="clear" w:color="auto" w:fill="auto"/>
            <w:noWrap/>
            <w:vAlign w:val="center"/>
            <w:hideMark/>
          </w:tcPr>
          <w:p w14:paraId="4A0F46B1"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592" w:type="dxa"/>
            <w:tcBorders>
              <w:top w:val="nil"/>
              <w:left w:val="nil"/>
              <w:bottom w:val="single" w:sz="4" w:space="0" w:color="auto"/>
              <w:right w:val="single" w:sz="4" w:space="0" w:color="auto"/>
            </w:tcBorders>
            <w:shd w:val="clear" w:color="auto" w:fill="auto"/>
            <w:noWrap/>
            <w:vAlign w:val="center"/>
            <w:hideMark/>
          </w:tcPr>
          <w:p w14:paraId="4717C60C"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494" w:type="dxa"/>
            <w:tcBorders>
              <w:top w:val="nil"/>
              <w:left w:val="nil"/>
              <w:bottom w:val="single" w:sz="4" w:space="0" w:color="auto"/>
              <w:right w:val="single" w:sz="4" w:space="0" w:color="auto"/>
            </w:tcBorders>
            <w:shd w:val="clear" w:color="auto" w:fill="auto"/>
            <w:noWrap/>
            <w:vAlign w:val="center"/>
            <w:hideMark/>
          </w:tcPr>
          <w:p w14:paraId="76159AB7"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750" w:type="dxa"/>
            <w:tcBorders>
              <w:top w:val="nil"/>
              <w:left w:val="nil"/>
              <w:bottom w:val="single" w:sz="4" w:space="0" w:color="auto"/>
              <w:right w:val="single" w:sz="4" w:space="0" w:color="auto"/>
            </w:tcBorders>
            <w:shd w:val="clear" w:color="auto" w:fill="auto"/>
            <w:noWrap/>
            <w:vAlign w:val="center"/>
            <w:hideMark/>
          </w:tcPr>
          <w:p w14:paraId="35DD4EF3"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894" w:type="dxa"/>
            <w:tcBorders>
              <w:top w:val="nil"/>
              <w:left w:val="nil"/>
              <w:bottom w:val="single" w:sz="4" w:space="0" w:color="auto"/>
              <w:right w:val="single" w:sz="4" w:space="0" w:color="auto"/>
            </w:tcBorders>
            <w:shd w:val="clear" w:color="auto" w:fill="auto"/>
            <w:noWrap/>
            <w:vAlign w:val="center"/>
            <w:hideMark/>
          </w:tcPr>
          <w:p w14:paraId="062A8C7C"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894" w:type="dxa"/>
            <w:tcBorders>
              <w:top w:val="nil"/>
              <w:left w:val="nil"/>
              <w:bottom w:val="single" w:sz="4" w:space="0" w:color="auto"/>
              <w:right w:val="single" w:sz="4" w:space="0" w:color="auto"/>
            </w:tcBorders>
            <w:shd w:val="clear" w:color="auto" w:fill="auto"/>
            <w:noWrap/>
            <w:vAlign w:val="center"/>
            <w:hideMark/>
          </w:tcPr>
          <w:p w14:paraId="295C1A1C"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555" w:type="dxa"/>
            <w:gridSpan w:val="2"/>
            <w:tcBorders>
              <w:top w:val="nil"/>
              <w:left w:val="nil"/>
              <w:bottom w:val="single" w:sz="4" w:space="0" w:color="auto"/>
              <w:right w:val="single" w:sz="4" w:space="0" w:color="auto"/>
            </w:tcBorders>
            <w:shd w:val="clear" w:color="auto" w:fill="auto"/>
            <w:noWrap/>
            <w:vAlign w:val="center"/>
            <w:hideMark/>
          </w:tcPr>
          <w:p w14:paraId="4D626C54" w14:textId="77777777" w:rsidR="00877BB3" w:rsidRPr="00877BB3" w:rsidRDefault="00877BB3" w:rsidP="00877BB3">
            <w:pPr>
              <w:spacing w:after="0" w:line="240" w:lineRule="auto"/>
              <w:jc w:val="center"/>
              <w:rPr>
                <w:rFonts w:cs="Calibri"/>
                <w:color w:val="00B050"/>
                <w:sz w:val="20"/>
                <w:szCs w:val="20"/>
                <w:lang w:val="sq-AL" w:eastAsia="sq-AL"/>
              </w:rPr>
            </w:pPr>
            <w:r w:rsidRPr="00877BB3">
              <w:rPr>
                <w:rFonts w:cs="Calibri"/>
                <w:color w:val="00B050"/>
                <w:sz w:val="20"/>
                <w:szCs w:val="20"/>
                <w:lang w:val="sq-AL" w:eastAsia="sq-AL"/>
              </w:rPr>
              <w:t>#DIV/0!</w:t>
            </w:r>
          </w:p>
        </w:tc>
        <w:tc>
          <w:tcPr>
            <w:tcW w:w="418" w:type="dxa"/>
            <w:tcBorders>
              <w:top w:val="nil"/>
              <w:left w:val="nil"/>
              <w:bottom w:val="single" w:sz="4" w:space="0" w:color="auto"/>
              <w:right w:val="single" w:sz="4" w:space="0" w:color="auto"/>
            </w:tcBorders>
            <w:shd w:val="clear" w:color="auto" w:fill="auto"/>
            <w:noWrap/>
            <w:vAlign w:val="center"/>
            <w:hideMark/>
          </w:tcPr>
          <w:p w14:paraId="53E2A948" w14:textId="77777777" w:rsidR="00877BB3" w:rsidRPr="00877BB3" w:rsidRDefault="00877BB3" w:rsidP="00877BB3">
            <w:pPr>
              <w:spacing w:after="0" w:line="240" w:lineRule="auto"/>
              <w:jc w:val="center"/>
              <w:rPr>
                <w:rFonts w:cs="Calibri"/>
                <w:color w:val="00B050"/>
                <w:sz w:val="20"/>
                <w:szCs w:val="20"/>
                <w:lang w:val="sq-AL" w:eastAsia="sq-AL"/>
              </w:rPr>
            </w:pPr>
            <w:r w:rsidRPr="00877BB3">
              <w:rPr>
                <w:rFonts w:cs="Calibri"/>
                <w:color w:val="00B050"/>
                <w:sz w:val="20"/>
                <w:szCs w:val="20"/>
                <w:lang w:val="sq-AL" w:eastAsia="sq-AL"/>
              </w:rPr>
              <w:t>#DIV/0!</w:t>
            </w:r>
          </w:p>
        </w:tc>
        <w:tc>
          <w:tcPr>
            <w:tcW w:w="590" w:type="dxa"/>
            <w:tcBorders>
              <w:top w:val="nil"/>
              <w:left w:val="nil"/>
              <w:bottom w:val="single" w:sz="4" w:space="0" w:color="auto"/>
              <w:right w:val="single" w:sz="4" w:space="0" w:color="auto"/>
            </w:tcBorders>
            <w:shd w:val="clear" w:color="auto" w:fill="auto"/>
            <w:noWrap/>
            <w:vAlign w:val="center"/>
            <w:hideMark/>
          </w:tcPr>
          <w:p w14:paraId="39851609" w14:textId="77777777" w:rsidR="00877BB3" w:rsidRPr="00877BB3" w:rsidRDefault="00877BB3" w:rsidP="00877BB3">
            <w:pPr>
              <w:spacing w:after="0" w:line="240" w:lineRule="auto"/>
              <w:jc w:val="center"/>
              <w:rPr>
                <w:rFonts w:cs="Calibri"/>
                <w:color w:val="00B050"/>
                <w:sz w:val="20"/>
                <w:szCs w:val="20"/>
                <w:lang w:val="sq-AL" w:eastAsia="sq-AL"/>
              </w:rPr>
            </w:pPr>
            <w:r w:rsidRPr="00877BB3">
              <w:rPr>
                <w:rFonts w:cs="Calibri"/>
                <w:color w:val="00B050"/>
                <w:sz w:val="20"/>
                <w:szCs w:val="20"/>
                <w:lang w:val="sq-AL" w:eastAsia="sq-AL"/>
              </w:rPr>
              <w:t>#DIV/0!</w:t>
            </w:r>
          </w:p>
        </w:tc>
        <w:tc>
          <w:tcPr>
            <w:tcW w:w="586" w:type="dxa"/>
            <w:tcBorders>
              <w:top w:val="nil"/>
              <w:left w:val="nil"/>
              <w:bottom w:val="single" w:sz="4" w:space="0" w:color="auto"/>
              <w:right w:val="single" w:sz="4" w:space="0" w:color="auto"/>
            </w:tcBorders>
            <w:shd w:val="clear" w:color="auto" w:fill="auto"/>
            <w:noWrap/>
            <w:vAlign w:val="center"/>
            <w:hideMark/>
          </w:tcPr>
          <w:p w14:paraId="41AB19CE" w14:textId="77777777" w:rsidR="00877BB3" w:rsidRPr="00877BB3" w:rsidRDefault="00877BB3" w:rsidP="00877BB3">
            <w:pPr>
              <w:spacing w:after="0" w:line="240" w:lineRule="auto"/>
              <w:jc w:val="center"/>
              <w:rPr>
                <w:rFonts w:cs="Calibri"/>
                <w:color w:val="00B050"/>
                <w:sz w:val="20"/>
                <w:szCs w:val="20"/>
                <w:lang w:val="sq-AL" w:eastAsia="sq-AL"/>
              </w:rPr>
            </w:pPr>
            <w:r w:rsidRPr="00877BB3">
              <w:rPr>
                <w:rFonts w:cs="Calibri"/>
                <w:color w:val="00B050"/>
                <w:sz w:val="20"/>
                <w:szCs w:val="20"/>
                <w:lang w:val="sq-AL" w:eastAsia="sq-AL"/>
              </w:rPr>
              <w:t>#DIV/0!</w:t>
            </w:r>
          </w:p>
        </w:tc>
        <w:tc>
          <w:tcPr>
            <w:tcW w:w="502" w:type="dxa"/>
            <w:tcBorders>
              <w:top w:val="nil"/>
              <w:left w:val="nil"/>
              <w:bottom w:val="single" w:sz="4" w:space="0" w:color="auto"/>
              <w:right w:val="single" w:sz="4" w:space="0" w:color="auto"/>
            </w:tcBorders>
            <w:shd w:val="clear" w:color="auto" w:fill="auto"/>
            <w:noWrap/>
            <w:vAlign w:val="center"/>
            <w:hideMark/>
          </w:tcPr>
          <w:p w14:paraId="5C09D910" w14:textId="77777777" w:rsidR="00877BB3" w:rsidRPr="00877BB3" w:rsidRDefault="00877BB3" w:rsidP="00877BB3">
            <w:pPr>
              <w:spacing w:after="0" w:line="240" w:lineRule="auto"/>
              <w:jc w:val="center"/>
              <w:rPr>
                <w:rFonts w:cs="Calibri"/>
                <w:color w:val="00B050"/>
                <w:sz w:val="20"/>
                <w:szCs w:val="20"/>
                <w:lang w:val="sq-AL" w:eastAsia="sq-AL"/>
              </w:rPr>
            </w:pPr>
            <w:r w:rsidRPr="00877BB3">
              <w:rPr>
                <w:rFonts w:cs="Calibri"/>
                <w:color w:val="00B050"/>
                <w:sz w:val="20"/>
                <w:szCs w:val="20"/>
                <w:lang w:val="sq-AL" w:eastAsia="sq-AL"/>
              </w:rPr>
              <w:t>#DIV/0!</w:t>
            </w:r>
          </w:p>
        </w:tc>
        <w:tc>
          <w:tcPr>
            <w:tcW w:w="896" w:type="dxa"/>
            <w:tcBorders>
              <w:top w:val="nil"/>
              <w:left w:val="nil"/>
              <w:bottom w:val="single" w:sz="4" w:space="0" w:color="auto"/>
              <w:right w:val="single" w:sz="4" w:space="0" w:color="auto"/>
            </w:tcBorders>
            <w:shd w:val="clear" w:color="auto" w:fill="auto"/>
            <w:noWrap/>
            <w:vAlign w:val="center"/>
            <w:hideMark/>
          </w:tcPr>
          <w:p w14:paraId="00D923DE" w14:textId="77777777" w:rsidR="00877BB3" w:rsidRPr="00877BB3" w:rsidRDefault="00877BB3" w:rsidP="00877BB3">
            <w:pPr>
              <w:spacing w:after="0" w:line="240" w:lineRule="auto"/>
              <w:jc w:val="center"/>
              <w:rPr>
                <w:rFonts w:cs="Calibri"/>
                <w:color w:val="00B050"/>
                <w:sz w:val="20"/>
                <w:szCs w:val="20"/>
                <w:lang w:val="sq-AL" w:eastAsia="sq-AL"/>
              </w:rPr>
            </w:pPr>
            <w:r w:rsidRPr="00877BB3">
              <w:rPr>
                <w:rFonts w:cs="Calibri"/>
                <w:color w:val="00B050"/>
                <w:sz w:val="20"/>
                <w:szCs w:val="20"/>
                <w:lang w:val="sq-AL" w:eastAsia="sq-AL"/>
              </w:rPr>
              <w:t>#DIV/0!</w:t>
            </w:r>
          </w:p>
        </w:tc>
      </w:tr>
      <w:tr w:rsidR="00A55191" w:rsidRPr="00877BB3" w14:paraId="2F7E1585"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000000" w:fill="95B3D7"/>
            <w:noWrap/>
            <w:vAlign w:val="center"/>
            <w:hideMark/>
          </w:tcPr>
          <w:p w14:paraId="61F406CD" w14:textId="77777777" w:rsidR="00877BB3" w:rsidRPr="00877BB3" w:rsidRDefault="00877BB3" w:rsidP="00877BB3">
            <w:pPr>
              <w:spacing w:after="0" w:line="240" w:lineRule="auto"/>
              <w:rPr>
                <w:rFonts w:cs="Calibri"/>
                <w:b/>
                <w:bCs/>
                <w:color w:val="000000"/>
                <w:sz w:val="20"/>
                <w:szCs w:val="20"/>
                <w:lang w:val="sq-AL" w:eastAsia="sq-AL"/>
              </w:rPr>
            </w:pPr>
            <w:r w:rsidRPr="00877BB3">
              <w:rPr>
                <w:rFonts w:cs="Calibri"/>
                <w:b/>
                <w:bCs/>
                <w:color w:val="000000"/>
                <w:sz w:val="20"/>
                <w:szCs w:val="20"/>
                <w:lang w:val="sq-AL" w:eastAsia="sq-AL"/>
              </w:rPr>
              <w:t>C.</w:t>
            </w:r>
          </w:p>
        </w:tc>
        <w:tc>
          <w:tcPr>
            <w:tcW w:w="1643" w:type="dxa"/>
            <w:tcBorders>
              <w:top w:val="single" w:sz="4" w:space="0" w:color="auto"/>
              <w:left w:val="nil"/>
              <w:bottom w:val="single" w:sz="4" w:space="0" w:color="auto"/>
              <w:right w:val="single" w:sz="4" w:space="0" w:color="000000"/>
            </w:tcBorders>
            <w:shd w:val="clear" w:color="000000" w:fill="95B3D7"/>
            <w:vAlign w:val="center"/>
            <w:hideMark/>
          </w:tcPr>
          <w:p w14:paraId="69B5BF86" w14:textId="77777777" w:rsidR="00877BB3" w:rsidRPr="00877BB3" w:rsidRDefault="00877BB3" w:rsidP="00877BB3">
            <w:pPr>
              <w:spacing w:after="0" w:line="240" w:lineRule="auto"/>
              <w:rPr>
                <w:rFonts w:cs="Calibri"/>
                <w:b/>
                <w:bCs/>
                <w:color w:val="000000"/>
                <w:sz w:val="20"/>
                <w:szCs w:val="20"/>
                <w:lang w:val="sq-AL" w:eastAsia="sq-AL"/>
              </w:rPr>
            </w:pPr>
            <w:r w:rsidRPr="00877BB3">
              <w:rPr>
                <w:rFonts w:cs="Calibri"/>
                <w:b/>
                <w:bCs/>
                <w:color w:val="000000"/>
                <w:sz w:val="20"/>
                <w:szCs w:val="20"/>
                <w:lang w:val="sq-AL" w:eastAsia="sq-AL"/>
              </w:rPr>
              <w:t>Civile gjithsej (A+B)</w:t>
            </w:r>
          </w:p>
        </w:tc>
        <w:tc>
          <w:tcPr>
            <w:tcW w:w="666" w:type="dxa"/>
            <w:tcBorders>
              <w:top w:val="nil"/>
              <w:left w:val="nil"/>
              <w:bottom w:val="single" w:sz="4" w:space="0" w:color="auto"/>
              <w:right w:val="single" w:sz="4" w:space="0" w:color="auto"/>
            </w:tcBorders>
            <w:shd w:val="clear" w:color="000000" w:fill="95B3D7"/>
            <w:noWrap/>
            <w:vAlign w:val="center"/>
            <w:hideMark/>
          </w:tcPr>
          <w:p w14:paraId="7C816020"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751</w:t>
            </w:r>
          </w:p>
        </w:tc>
        <w:tc>
          <w:tcPr>
            <w:tcW w:w="592" w:type="dxa"/>
            <w:tcBorders>
              <w:top w:val="nil"/>
              <w:left w:val="nil"/>
              <w:bottom w:val="single" w:sz="4" w:space="0" w:color="auto"/>
              <w:right w:val="single" w:sz="4" w:space="0" w:color="auto"/>
            </w:tcBorders>
            <w:shd w:val="clear" w:color="000000" w:fill="95B3D7"/>
            <w:noWrap/>
            <w:vAlign w:val="center"/>
            <w:hideMark/>
          </w:tcPr>
          <w:p w14:paraId="0A51B3C6"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261</w:t>
            </w:r>
          </w:p>
        </w:tc>
        <w:tc>
          <w:tcPr>
            <w:tcW w:w="592" w:type="dxa"/>
            <w:tcBorders>
              <w:top w:val="nil"/>
              <w:left w:val="nil"/>
              <w:bottom w:val="single" w:sz="4" w:space="0" w:color="auto"/>
              <w:right w:val="single" w:sz="4" w:space="0" w:color="auto"/>
            </w:tcBorders>
            <w:shd w:val="clear" w:color="000000" w:fill="95B3D7"/>
            <w:noWrap/>
            <w:vAlign w:val="center"/>
            <w:hideMark/>
          </w:tcPr>
          <w:p w14:paraId="7B6A680D"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102</w:t>
            </w:r>
          </w:p>
        </w:tc>
        <w:tc>
          <w:tcPr>
            <w:tcW w:w="494" w:type="dxa"/>
            <w:tcBorders>
              <w:top w:val="nil"/>
              <w:left w:val="nil"/>
              <w:bottom w:val="single" w:sz="4" w:space="0" w:color="auto"/>
              <w:right w:val="single" w:sz="4" w:space="0" w:color="auto"/>
            </w:tcBorders>
            <w:shd w:val="clear" w:color="000000" w:fill="95B3D7"/>
            <w:noWrap/>
            <w:vAlign w:val="center"/>
            <w:hideMark/>
          </w:tcPr>
          <w:p w14:paraId="3C26B29C"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125</w:t>
            </w:r>
          </w:p>
        </w:tc>
        <w:tc>
          <w:tcPr>
            <w:tcW w:w="750" w:type="dxa"/>
            <w:tcBorders>
              <w:top w:val="nil"/>
              <w:left w:val="nil"/>
              <w:bottom w:val="single" w:sz="4" w:space="0" w:color="auto"/>
              <w:right w:val="single" w:sz="4" w:space="0" w:color="auto"/>
            </w:tcBorders>
            <w:shd w:val="clear" w:color="000000" w:fill="95B3D7"/>
            <w:noWrap/>
            <w:vAlign w:val="center"/>
            <w:hideMark/>
          </w:tcPr>
          <w:p w14:paraId="339ED620"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103</w:t>
            </w:r>
          </w:p>
        </w:tc>
        <w:tc>
          <w:tcPr>
            <w:tcW w:w="894" w:type="dxa"/>
            <w:tcBorders>
              <w:top w:val="nil"/>
              <w:left w:val="nil"/>
              <w:bottom w:val="single" w:sz="4" w:space="0" w:color="auto"/>
              <w:right w:val="single" w:sz="4" w:space="0" w:color="auto"/>
            </w:tcBorders>
            <w:shd w:val="clear" w:color="000000" w:fill="95B3D7"/>
            <w:noWrap/>
            <w:vAlign w:val="center"/>
            <w:hideMark/>
          </w:tcPr>
          <w:p w14:paraId="6F896017"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120</w:t>
            </w:r>
          </w:p>
        </w:tc>
        <w:tc>
          <w:tcPr>
            <w:tcW w:w="894" w:type="dxa"/>
            <w:tcBorders>
              <w:top w:val="nil"/>
              <w:left w:val="nil"/>
              <w:bottom w:val="single" w:sz="4" w:space="0" w:color="auto"/>
              <w:right w:val="single" w:sz="4" w:space="0" w:color="auto"/>
            </w:tcBorders>
            <w:shd w:val="clear" w:color="000000" w:fill="95B3D7"/>
            <w:noWrap/>
            <w:vAlign w:val="center"/>
            <w:hideMark/>
          </w:tcPr>
          <w:p w14:paraId="043843BA"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40</w:t>
            </w:r>
          </w:p>
        </w:tc>
        <w:tc>
          <w:tcPr>
            <w:tcW w:w="555" w:type="dxa"/>
            <w:gridSpan w:val="2"/>
            <w:tcBorders>
              <w:top w:val="nil"/>
              <w:left w:val="nil"/>
              <w:bottom w:val="single" w:sz="4" w:space="0" w:color="auto"/>
              <w:right w:val="single" w:sz="4" w:space="0" w:color="auto"/>
            </w:tcBorders>
            <w:shd w:val="clear" w:color="000000" w:fill="95B3D7"/>
            <w:noWrap/>
            <w:vAlign w:val="center"/>
            <w:hideMark/>
          </w:tcPr>
          <w:p w14:paraId="7D8AE34D"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35</w:t>
            </w:r>
          </w:p>
        </w:tc>
        <w:tc>
          <w:tcPr>
            <w:tcW w:w="418" w:type="dxa"/>
            <w:tcBorders>
              <w:top w:val="nil"/>
              <w:left w:val="nil"/>
              <w:bottom w:val="single" w:sz="4" w:space="0" w:color="auto"/>
              <w:right w:val="single" w:sz="4" w:space="0" w:color="auto"/>
            </w:tcBorders>
            <w:shd w:val="clear" w:color="000000" w:fill="95B3D7"/>
            <w:noWrap/>
            <w:vAlign w:val="center"/>
            <w:hideMark/>
          </w:tcPr>
          <w:p w14:paraId="543EEBAB"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14</w:t>
            </w:r>
          </w:p>
        </w:tc>
        <w:tc>
          <w:tcPr>
            <w:tcW w:w="590" w:type="dxa"/>
            <w:tcBorders>
              <w:top w:val="nil"/>
              <w:left w:val="nil"/>
              <w:bottom w:val="single" w:sz="4" w:space="0" w:color="auto"/>
              <w:right w:val="single" w:sz="4" w:space="0" w:color="auto"/>
            </w:tcBorders>
            <w:shd w:val="clear" w:color="000000" w:fill="95B3D7"/>
            <w:noWrap/>
            <w:vAlign w:val="center"/>
            <w:hideMark/>
          </w:tcPr>
          <w:p w14:paraId="0CE3F224"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17</w:t>
            </w:r>
          </w:p>
        </w:tc>
        <w:tc>
          <w:tcPr>
            <w:tcW w:w="586" w:type="dxa"/>
            <w:tcBorders>
              <w:top w:val="nil"/>
              <w:left w:val="nil"/>
              <w:bottom w:val="single" w:sz="4" w:space="0" w:color="auto"/>
              <w:right w:val="single" w:sz="4" w:space="0" w:color="auto"/>
            </w:tcBorders>
            <w:shd w:val="clear" w:color="000000" w:fill="95B3D7"/>
            <w:noWrap/>
            <w:vAlign w:val="center"/>
            <w:hideMark/>
          </w:tcPr>
          <w:p w14:paraId="1FCCFB96"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14</w:t>
            </w:r>
          </w:p>
        </w:tc>
        <w:tc>
          <w:tcPr>
            <w:tcW w:w="502" w:type="dxa"/>
            <w:tcBorders>
              <w:top w:val="nil"/>
              <w:left w:val="nil"/>
              <w:bottom w:val="single" w:sz="4" w:space="0" w:color="auto"/>
              <w:right w:val="single" w:sz="4" w:space="0" w:color="auto"/>
            </w:tcBorders>
            <w:shd w:val="clear" w:color="000000" w:fill="95B3D7"/>
            <w:noWrap/>
            <w:vAlign w:val="center"/>
            <w:hideMark/>
          </w:tcPr>
          <w:p w14:paraId="15DC7F4A"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16</w:t>
            </w:r>
          </w:p>
        </w:tc>
        <w:tc>
          <w:tcPr>
            <w:tcW w:w="896" w:type="dxa"/>
            <w:tcBorders>
              <w:top w:val="nil"/>
              <w:left w:val="nil"/>
              <w:bottom w:val="single" w:sz="4" w:space="0" w:color="auto"/>
              <w:right w:val="single" w:sz="4" w:space="0" w:color="auto"/>
            </w:tcBorders>
            <w:shd w:val="clear" w:color="000000" w:fill="95B3D7"/>
            <w:noWrap/>
            <w:vAlign w:val="center"/>
            <w:hideMark/>
          </w:tcPr>
          <w:p w14:paraId="470BEC89"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5</w:t>
            </w:r>
          </w:p>
        </w:tc>
      </w:tr>
      <w:tr w:rsidR="00A55191" w:rsidRPr="00877BB3" w14:paraId="17336C9D"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000000" w:fill="95B3D7"/>
            <w:noWrap/>
            <w:vAlign w:val="center"/>
            <w:hideMark/>
          </w:tcPr>
          <w:p w14:paraId="130C4950" w14:textId="77777777" w:rsidR="00877BB3" w:rsidRPr="00877BB3" w:rsidRDefault="00877BB3" w:rsidP="00877BB3">
            <w:pPr>
              <w:spacing w:after="0" w:line="240" w:lineRule="auto"/>
              <w:rPr>
                <w:rFonts w:cs="Calibri"/>
                <w:b/>
                <w:bCs/>
                <w:color w:val="000000"/>
                <w:sz w:val="20"/>
                <w:szCs w:val="20"/>
                <w:lang w:val="sq-AL" w:eastAsia="sq-AL"/>
              </w:rPr>
            </w:pPr>
            <w:r w:rsidRPr="00877BB3">
              <w:rPr>
                <w:rFonts w:cs="Calibri"/>
                <w:b/>
                <w:bCs/>
                <w:color w:val="000000"/>
                <w:sz w:val="20"/>
                <w:szCs w:val="20"/>
                <w:lang w:val="sq-AL" w:eastAsia="sq-AL"/>
              </w:rPr>
              <w:lastRenderedPageBreak/>
              <w:t>D.</w:t>
            </w:r>
          </w:p>
        </w:tc>
        <w:tc>
          <w:tcPr>
            <w:tcW w:w="1643" w:type="dxa"/>
            <w:tcBorders>
              <w:top w:val="single" w:sz="4" w:space="0" w:color="auto"/>
              <w:left w:val="nil"/>
              <w:bottom w:val="single" w:sz="4" w:space="0" w:color="auto"/>
              <w:right w:val="single" w:sz="4" w:space="0" w:color="auto"/>
            </w:tcBorders>
            <w:shd w:val="clear" w:color="000000" w:fill="95B3D7"/>
            <w:vAlign w:val="center"/>
            <w:hideMark/>
          </w:tcPr>
          <w:p w14:paraId="59654C2A" w14:textId="77777777" w:rsidR="00877BB3" w:rsidRPr="00877BB3" w:rsidRDefault="00877BB3" w:rsidP="00877BB3">
            <w:pPr>
              <w:spacing w:after="0" w:line="240" w:lineRule="auto"/>
              <w:rPr>
                <w:rFonts w:cs="Calibri"/>
                <w:b/>
                <w:bCs/>
                <w:color w:val="000000"/>
                <w:sz w:val="20"/>
                <w:szCs w:val="20"/>
                <w:lang w:val="sq-AL" w:eastAsia="sq-AL"/>
              </w:rPr>
            </w:pPr>
            <w:r w:rsidRPr="00877BB3">
              <w:rPr>
                <w:rFonts w:cs="Calibri"/>
                <w:b/>
                <w:bCs/>
                <w:color w:val="000000"/>
                <w:sz w:val="20"/>
                <w:szCs w:val="20"/>
                <w:lang w:val="sq-AL" w:eastAsia="sq-AL"/>
              </w:rPr>
              <w:t>Çështje penale (D.1+D.2+D.3+D.4)</w:t>
            </w:r>
          </w:p>
        </w:tc>
        <w:tc>
          <w:tcPr>
            <w:tcW w:w="666" w:type="dxa"/>
            <w:tcBorders>
              <w:top w:val="nil"/>
              <w:left w:val="nil"/>
              <w:bottom w:val="single" w:sz="4" w:space="0" w:color="auto"/>
              <w:right w:val="single" w:sz="4" w:space="0" w:color="auto"/>
            </w:tcBorders>
            <w:shd w:val="clear" w:color="000000" w:fill="95B3D7"/>
            <w:noWrap/>
            <w:vAlign w:val="center"/>
            <w:hideMark/>
          </w:tcPr>
          <w:p w14:paraId="1E27D9C0"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230</w:t>
            </w:r>
          </w:p>
        </w:tc>
        <w:tc>
          <w:tcPr>
            <w:tcW w:w="592" w:type="dxa"/>
            <w:tcBorders>
              <w:top w:val="nil"/>
              <w:left w:val="nil"/>
              <w:bottom w:val="single" w:sz="4" w:space="0" w:color="auto"/>
              <w:right w:val="single" w:sz="4" w:space="0" w:color="auto"/>
            </w:tcBorders>
            <w:shd w:val="clear" w:color="000000" w:fill="95B3D7"/>
            <w:noWrap/>
            <w:vAlign w:val="center"/>
            <w:hideMark/>
          </w:tcPr>
          <w:p w14:paraId="79D96334"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115</w:t>
            </w:r>
          </w:p>
        </w:tc>
        <w:tc>
          <w:tcPr>
            <w:tcW w:w="592" w:type="dxa"/>
            <w:tcBorders>
              <w:top w:val="nil"/>
              <w:left w:val="nil"/>
              <w:bottom w:val="single" w:sz="4" w:space="0" w:color="auto"/>
              <w:right w:val="single" w:sz="4" w:space="0" w:color="auto"/>
            </w:tcBorders>
            <w:shd w:val="clear" w:color="000000" w:fill="95B3D7"/>
            <w:noWrap/>
            <w:vAlign w:val="center"/>
            <w:hideMark/>
          </w:tcPr>
          <w:p w14:paraId="23BFB488"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45</w:t>
            </w:r>
          </w:p>
        </w:tc>
        <w:tc>
          <w:tcPr>
            <w:tcW w:w="494" w:type="dxa"/>
            <w:tcBorders>
              <w:top w:val="nil"/>
              <w:left w:val="nil"/>
              <w:bottom w:val="single" w:sz="4" w:space="0" w:color="auto"/>
              <w:right w:val="single" w:sz="4" w:space="0" w:color="auto"/>
            </w:tcBorders>
            <w:shd w:val="clear" w:color="000000" w:fill="95B3D7"/>
            <w:noWrap/>
            <w:vAlign w:val="center"/>
            <w:hideMark/>
          </w:tcPr>
          <w:p w14:paraId="0C7D9BF4"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39</w:t>
            </w:r>
          </w:p>
        </w:tc>
        <w:tc>
          <w:tcPr>
            <w:tcW w:w="750" w:type="dxa"/>
            <w:tcBorders>
              <w:top w:val="nil"/>
              <w:left w:val="nil"/>
              <w:bottom w:val="single" w:sz="4" w:space="0" w:color="auto"/>
              <w:right w:val="single" w:sz="4" w:space="0" w:color="auto"/>
            </w:tcBorders>
            <w:shd w:val="clear" w:color="000000" w:fill="95B3D7"/>
            <w:noWrap/>
            <w:vAlign w:val="center"/>
            <w:hideMark/>
          </w:tcPr>
          <w:p w14:paraId="49D48B40"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18</w:t>
            </w:r>
          </w:p>
        </w:tc>
        <w:tc>
          <w:tcPr>
            <w:tcW w:w="894" w:type="dxa"/>
            <w:tcBorders>
              <w:top w:val="nil"/>
              <w:left w:val="nil"/>
              <w:bottom w:val="single" w:sz="4" w:space="0" w:color="auto"/>
              <w:right w:val="single" w:sz="4" w:space="0" w:color="auto"/>
            </w:tcBorders>
            <w:shd w:val="clear" w:color="000000" w:fill="95B3D7"/>
            <w:noWrap/>
            <w:vAlign w:val="center"/>
            <w:hideMark/>
          </w:tcPr>
          <w:p w14:paraId="79EEE525"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13</w:t>
            </w:r>
          </w:p>
        </w:tc>
        <w:tc>
          <w:tcPr>
            <w:tcW w:w="894" w:type="dxa"/>
            <w:tcBorders>
              <w:top w:val="nil"/>
              <w:left w:val="nil"/>
              <w:bottom w:val="single" w:sz="4" w:space="0" w:color="auto"/>
              <w:right w:val="single" w:sz="4" w:space="0" w:color="auto"/>
            </w:tcBorders>
            <w:shd w:val="clear" w:color="000000" w:fill="95B3D7"/>
            <w:noWrap/>
            <w:vAlign w:val="center"/>
            <w:hideMark/>
          </w:tcPr>
          <w:p w14:paraId="5CD9C6E8"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0</w:t>
            </w:r>
          </w:p>
        </w:tc>
        <w:tc>
          <w:tcPr>
            <w:tcW w:w="555" w:type="dxa"/>
            <w:gridSpan w:val="2"/>
            <w:tcBorders>
              <w:top w:val="nil"/>
              <w:left w:val="nil"/>
              <w:bottom w:val="single" w:sz="4" w:space="0" w:color="auto"/>
              <w:right w:val="single" w:sz="4" w:space="0" w:color="auto"/>
            </w:tcBorders>
            <w:shd w:val="clear" w:color="000000" w:fill="95B3D7"/>
            <w:noWrap/>
            <w:vAlign w:val="center"/>
            <w:hideMark/>
          </w:tcPr>
          <w:p w14:paraId="29B0A5E6"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50</w:t>
            </w:r>
          </w:p>
        </w:tc>
        <w:tc>
          <w:tcPr>
            <w:tcW w:w="418" w:type="dxa"/>
            <w:tcBorders>
              <w:top w:val="nil"/>
              <w:left w:val="nil"/>
              <w:bottom w:val="single" w:sz="4" w:space="0" w:color="auto"/>
              <w:right w:val="single" w:sz="4" w:space="0" w:color="auto"/>
            </w:tcBorders>
            <w:shd w:val="clear" w:color="000000" w:fill="95B3D7"/>
            <w:noWrap/>
            <w:vAlign w:val="center"/>
            <w:hideMark/>
          </w:tcPr>
          <w:p w14:paraId="78D92671"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20</w:t>
            </w:r>
          </w:p>
        </w:tc>
        <w:tc>
          <w:tcPr>
            <w:tcW w:w="590" w:type="dxa"/>
            <w:tcBorders>
              <w:top w:val="nil"/>
              <w:left w:val="nil"/>
              <w:bottom w:val="single" w:sz="4" w:space="0" w:color="auto"/>
              <w:right w:val="single" w:sz="4" w:space="0" w:color="auto"/>
            </w:tcBorders>
            <w:shd w:val="clear" w:color="000000" w:fill="95B3D7"/>
            <w:noWrap/>
            <w:vAlign w:val="center"/>
            <w:hideMark/>
          </w:tcPr>
          <w:p w14:paraId="3DA4BE9A"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17</w:t>
            </w:r>
          </w:p>
        </w:tc>
        <w:tc>
          <w:tcPr>
            <w:tcW w:w="586" w:type="dxa"/>
            <w:tcBorders>
              <w:top w:val="nil"/>
              <w:left w:val="nil"/>
              <w:bottom w:val="single" w:sz="4" w:space="0" w:color="auto"/>
              <w:right w:val="single" w:sz="4" w:space="0" w:color="auto"/>
            </w:tcBorders>
            <w:shd w:val="clear" w:color="000000" w:fill="95B3D7"/>
            <w:noWrap/>
            <w:vAlign w:val="center"/>
            <w:hideMark/>
          </w:tcPr>
          <w:p w14:paraId="7430F608"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8</w:t>
            </w:r>
          </w:p>
        </w:tc>
        <w:tc>
          <w:tcPr>
            <w:tcW w:w="502" w:type="dxa"/>
            <w:tcBorders>
              <w:top w:val="nil"/>
              <w:left w:val="nil"/>
              <w:bottom w:val="single" w:sz="4" w:space="0" w:color="auto"/>
              <w:right w:val="single" w:sz="4" w:space="0" w:color="auto"/>
            </w:tcBorders>
            <w:shd w:val="clear" w:color="000000" w:fill="95B3D7"/>
            <w:noWrap/>
            <w:vAlign w:val="center"/>
            <w:hideMark/>
          </w:tcPr>
          <w:p w14:paraId="155B73D1"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6</w:t>
            </w:r>
          </w:p>
        </w:tc>
        <w:tc>
          <w:tcPr>
            <w:tcW w:w="896" w:type="dxa"/>
            <w:tcBorders>
              <w:top w:val="nil"/>
              <w:left w:val="nil"/>
              <w:bottom w:val="single" w:sz="4" w:space="0" w:color="auto"/>
              <w:right w:val="single" w:sz="4" w:space="0" w:color="auto"/>
            </w:tcBorders>
            <w:shd w:val="clear" w:color="000000" w:fill="95B3D7"/>
            <w:noWrap/>
            <w:vAlign w:val="center"/>
            <w:hideMark/>
          </w:tcPr>
          <w:p w14:paraId="7076C368"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0</w:t>
            </w:r>
          </w:p>
        </w:tc>
      </w:tr>
      <w:tr w:rsidR="00877BB3" w:rsidRPr="00877BB3" w14:paraId="30FAC68B"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ADA7204"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D.1</w:t>
            </w:r>
          </w:p>
        </w:tc>
        <w:tc>
          <w:tcPr>
            <w:tcW w:w="1643" w:type="dxa"/>
            <w:tcBorders>
              <w:top w:val="single" w:sz="4" w:space="0" w:color="auto"/>
              <w:left w:val="nil"/>
              <w:bottom w:val="single" w:sz="4" w:space="0" w:color="auto"/>
              <w:right w:val="single" w:sz="4" w:space="0" w:color="000000"/>
            </w:tcBorders>
            <w:shd w:val="clear" w:color="auto" w:fill="auto"/>
            <w:vAlign w:val="center"/>
            <w:hideMark/>
          </w:tcPr>
          <w:p w14:paraId="1954D906"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xml:space="preserve">Krime </w:t>
            </w:r>
          </w:p>
        </w:tc>
        <w:tc>
          <w:tcPr>
            <w:tcW w:w="666" w:type="dxa"/>
            <w:tcBorders>
              <w:top w:val="nil"/>
              <w:left w:val="nil"/>
              <w:bottom w:val="single" w:sz="4" w:space="0" w:color="auto"/>
              <w:right w:val="single" w:sz="4" w:space="0" w:color="auto"/>
            </w:tcBorders>
            <w:shd w:val="clear" w:color="auto" w:fill="auto"/>
            <w:noWrap/>
            <w:vAlign w:val="center"/>
            <w:hideMark/>
          </w:tcPr>
          <w:p w14:paraId="67167F4A"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51</w:t>
            </w:r>
          </w:p>
        </w:tc>
        <w:tc>
          <w:tcPr>
            <w:tcW w:w="592" w:type="dxa"/>
            <w:tcBorders>
              <w:top w:val="nil"/>
              <w:left w:val="nil"/>
              <w:bottom w:val="single" w:sz="4" w:space="0" w:color="auto"/>
              <w:right w:val="single" w:sz="4" w:space="0" w:color="auto"/>
            </w:tcBorders>
            <w:shd w:val="clear" w:color="auto" w:fill="auto"/>
            <w:noWrap/>
            <w:vAlign w:val="center"/>
            <w:hideMark/>
          </w:tcPr>
          <w:p w14:paraId="651E17FE"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17</w:t>
            </w:r>
          </w:p>
        </w:tc>
        <w:tc>
          <w:tcPr>
            <w:tcW w:w="592" w:type="dxa"/>
            <w:tcBorders>
              <w:top w:val="nil"/>
              <w:left w:val="nil"/>
              <w:bottom w:val="single" w:sz="4" w:space="0" w:color="auto"/>
              <w:right w:val="single" w:sz="4" w:space="0" w:color="auto"/>
            </w:tcBorders>
            <w:shd w:val="clear" w:color="auto" w:fill="auto"/>
            <w:noWrap/>
            <w:vAlign w:val="center"/>
            <w:hideMark/>
          </w:tcPr>
          <w:p w14:paraId="4E8B4A82"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13</w:t>
            </w:r>
          </w:p>
        </w:tc>
        <w:tc>
          <w:tcPr>
            <w:tcW w:w="494" w:type="dxa"/>
            <w:tcBorders>
              <w:top w:val="nil"/>
              <w:left w:val="nil"/>
              <w:bottom w:val="single" w:sz="4" w:space="0" w:color="auto"/>
              <w:right w:val="single" w:sz="4" w:space="0" w:color="auto"/>
            </w:tcBorders>
            <w:shd w:val="clear" w:color="auto" w:fill="auto"/>
            <w:noWrap/>
            <w:vAlign w:val="center"/>
            <w:hideMark/>
          </w:tcPr>
          <w:p w14:paraId="50B631E5"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10</w:t>
            </w:r>
          </w:p>
        </w:tc>
        <w:tc>
          <w:tcPr>
            <w:tcW w:w="750" w:type="dxa"/>
            <w:tcBorders>
              <w:top w:val="nil"/>
              <w:left w:val="nil"/>
              <w:bottom w:val="single" w:sz="4" w:space="0" w:color="auto"/>
              <w:right w:val="single" w:sz="4" w:space="0" w:color="auto"/>
            </w:tcBorders>
            <w:shd w:val="clear" w:color="auto" w:fill="auto"/>
            <w:noWrap/>
            <w:vAlign w:val="center"/>
            <w:hideMark/>
          </w:tcPr>
          <w:p w14:paraId="78A501C5"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6</w:t>
            </w:r>
          </w:p>
        </w:tc>
        <w:tc>
          <w:tcPr>
            <w:tcW w:w="894" w:type="dxa"/>
            <w:tcBorders>
              <w:top w:val="nil"/>
              <w:left w:val="nil"/>
              <w:bottom w:val="single" w:sz="4" w:space="0" w:color="auto"/>
              <w:right w:val="single" w:sz="4" w:space="0" w:color="auto"/>
            </w:tcBorders>
            <w:shd w:val="clear" w:color="auto" w:fill="auto"/>
            <w:noWrap/>
            <w:vAlign w:val="center"/>
            <w:hideMark/>
          </w:tcPr>
          <w:p w14:paraId="6D41CBC3"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5</w:t>
            </w:r>
          </w:p>
        </w:tc>
        <w:tc>
          <w:tcPr>
            <w:tcW w:w="894" w:type="dxa"/>
            <w:tcBorders>
              <w:top w:val="nil"/>
              <w:left w:val="nil"/>
              <w:bottom w:val="single" w:sz="4" w:space="0" w:color="auto"/>
              <w:right w:val="single" w:sz="4" w:space="0" w:color="auto"/>
            </w:tcBorders>
            <w:shd w:val="clear" w:color="auto" w:fill="auto"/>
            <w:noWrap/>
            <w:vAlign w:val="center"/>
            <w:hideMark/>
          </w:tcPr>
          <w:p w14:paraId="1032F8F2"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555" w:type="dxa"/>
            <w:gridSpan w:val="2"/>
            <w:tcBorders>
              <w:top w:val="nil"/>
              <w:left w:val="nil"/>
              <w:bottom w:val="single" w:sz="4" w:space="0" w:color="auto"/>
              <w:right w:val="single" w:sz="4" w:space="0" w:color="auto"/>
            </w:tcBorders>
            <w:shd w:val="clear" w:color="auto" w:fill="auto"/>
            <w:noWrap/>
            <w:vAlign w:val="center"/>
            <w:hideMark/>
          </w:tcPr>
          <w:p w14:paraId="0E850E32"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33</w:t>
            </w:r>
          </w:p>
        </w:tc>
        <w:tc>
          <w:tcPr>
            <w:tcW w:w="418" w:type="dxa"/>
            <w:tcBorders>
              <w:top w:val="nil"/>
              <w:left w:val="nil"/>
              <w:bottom w:val="single" w:sz="4" w:space="0" w:color="auto"/>
              <w:right w:val="single" w:sz="4" w:space="0" w:color="auto"/>
            </w:tcBorders>
            <w:shd w:val="clear" w:color="auto" w:fill="auto"/>
            <w:noWrap/>
            <w:vAlign w:val="center"/>
            <w:hideMark/>
          </w:tcPr>
          <w:p w14:paraId="217E4312"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25</w:t>
            </w:r>
          </w:p>
        </w:tc>
        <w:tc>
          <w:tcPr>
            <w:tcW w:w="590" w:type="dxa"/>
            <w:tcBorders>
              <w:top w:val="nil"/>
              <w:left w:val="nil"/>
              <w:bottom w:val="single" w:sz="4" w:space="0" w:color="auto"/>
              <w:right w:val="single" w:sz="4" w:space="0" w:color="auto"/>
            </w:tcBorders>
            <w:shd w:val="clear" w:color="auto" w:fill="auto"/>
            <w:noWrap/>
            <w:vAlign w:val="center"/>
            <w:hideMark/>
          </w:tcPr>
          <w:p w14:paraId="03DFD825"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20</w:t>
            </w:r>
          </w:p>
        </w:tc>
        <w:tc>
          <w:tcPr>
            <w:tcW w:w="586" w:type="dxa"/>
            <w:tcBorders>
              <w:top w:val="nil"/>
              <w:left w:val="nil"/>
              <w:bottom w:val="single" w:sz="4" w:space="0" w:color="auto"/>
              <w:right w:val="single" w:sz="4" w:space="0" w:color="auto"/>
            </w:tcBorders>
            <w:shd w:val="clear" w:color="auto" w:fill="auto"/>
            <w:noWrap/>
            <w:vAlign w:val="center"/>
            <w:hideMark/>
          </w:tcPr>
          <w:p w14:paraId="3D73A54F"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12</w:t>
            </w:r>
          </w:p>
        </w:tc>
        <w:tc>
          <w:tcPr>
            <w:tcW w:w="502" w:type="dxa"/>
            <w:tcBorders>
              <w:top w:val="nil"/>
              <w:left w:val="nil"/>
              <w:bottom w:val="single" w:sz="4" w:space="0" w:color="auto"/>
              <w:right w:val="single" w:sz="4" w:space="0" w:color="auto"/>
            </w:tcBorders>
            <w:shd w:val="clear" w:color="auto" w:fill="auto"/>
            <w:noWrap/>
            <w:vAlign w:val="center"/>
            <w:hideMark/>
          </w:tcPr>
          <w:p w14:paraId="1899A570"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10</w:t>
            </w:r>
          </w:p>
        </w:tc>
        <w:tc>
          <w:tcPr>
            <w:tcW w:w="896" w:type="dxa"/>
            <w:tcBorders>
              <w:top w:val="nil"/>
              <w:left w:val="nil"/>
              <w:bottom w:val="single" w:sz="4" w:space="0" w:color="auto"/>
              <w:right w:val="single" w:sz="4" w:space="0" w:color="auto"/>
            </w:tcBorders>
            <w:shd w:val="clear" w:color="auto" w:fill="auto"/>
            <w:noWrap/>
            <w:vAlign w:val="center"/>
            <w:hideMark/>
          </w:tcPr>
          <w:p w14:paraId="596C7614"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r>
      <w:tr w:rsidR="00877BB3" w:rsidRPr="00877BB3" w14:paraId="7C8B36F8"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F9F7DD7"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D.2</w:t>
            </w:r>
          </w:p>
        </w:tc>
        <w:tc>
          <w:tcPr>
            <w:tcW w:w="1643" w:type="dxa"/>
            <w:tcBorders>
              <w:top w:val="single" w:sz="4" w:space="0" w:color="auto"/>
              <w:left w:val="nil"/>
              <w:bottom w:val="single" w:sz="4" w:space="0" w:color="auto"/>
              <w:right w:val="single" w:sz="4" w:space="0" w:color="000000"/>
            </w:tcBorders>
            <w:shd w:val="clear" w:color="auto" w:fill="auto"/>
            <w:vAlign w:val="center"/>
            <w:hideMark/>
          </w:tcPr>
          <w:p w14:paraId="44AB758D"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Kundërvajtje penale</w:t>
            </w:r>
          </w:p>
        </w:tc>
        <w:tc>
          <w:tcPr>
            <w:tcW w:w="666" w:type="dxa"/>
            <w:tcBorders>
              <w:top w:val="nil"/>
              <w:left w:val="nil"/>
              <w:bottom w:val="single" w:sz="4" w:space="0" w:color="auto"/>
              <w:right w:val="single" w:sz="4" w:space="0" w:color="auto"/>
            </w:tcBorders>
            <w:shd w:val="clear" w:color="auto" w:fill="auto"/>
            <w:noWrap/>
            <w:vAlign w:val="center"/>
            <w:hideMark/>
          </w:tcPr>
          <w:p w14:paraId="00C970E7"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13</w:t>
            </w:r>
          </w:p>
        </w:tc>
        <w:tc>
          <w:tcPr>
            <w:tcW w:w="592" w:type="dxa"/>
            <w:tcBorders>
              <w:top w:val="nil"/>
              <w:left w:val="nil"/>
              <w:bottom w:val="single" w:sz="4" w:space="0" w:color="auto"/>
              <w:right w:val="single" w:sz="4" w:space="0" w:color="auto"/>
            </w:tcBorders>
            <w:shd w:val="clear" w:color="auto" w:fill="auto"/>
            <w:noWrap/>
            <w:vAlign w:val="center"/>
            <w:hideMark/>
          </w:tcPr>
          <w:p w14:paraId="4AFCF6C1"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8</w:t>
            </w:r>
          </w:p>
        </w:tc>
        <w:tc>
          <w:tcPr>
            <w:tcW w:w="592" w:type="dxa"/>
            <w:tcBorders>
              <w:top w:val="nil"/>
              <w:left w:val="nil"/>
              <w:bottom w:val="single" w:sz="4" w:space="0" w:color="auto"/>
              <w:right w:val="single" w:sz="4" w:space="0" w:color="auto"/>
            </w:tcBorders>
            <w:shd w:val="clear" w:color="auto" w:fill="auto"/>
            <w:noWrap/>
            <w:vAlign w:val="center"/>
            <w:hideMark/>
          </w:tcPr>
          <w:p w14:paraId="659323BA"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3</w:t>
            </w:r>
          </w:p>
        </w:tc>
        <w:tc>
          <w:tcPr>
            <w:tcW w:w="494" w:type="dxa"/>
            <w:tcBorders>
              <w:top w:val="nil"/>
              <w:left w:val="nil"/>
              <w:bottom w:val="single" w:sz="4" w:space="0" w:color="auto"/>
              <w:right w:val="single" w:sz="4" w:space="0" w:color="auto"/>
            </w:tcBorders>
            <w:shd w:val="clear" w:color="auto" w:fill="auto"/>
            <w:noWrap/>
            <w:vAlign w:val="center"/>
            <w:hideMark/>
          </w:tcPr>
          <w:p w14:paraId="58CE852A"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2</w:t>
            </w:r>
          </w:p>
        </w:tc>
        <w:tc>
          <w:tcPr>
            <w:tcW w:w="750" w:type="dxa"/>
            <w:tcBorders>
              <w:top w:val="nil"/>
              <w:left w:val="nil"/>
              <w:bottom w:val="single" w:sz="4" w:space="0" w:color="auto"/>
              <w:right w:val="single" w:sz="4" w:space="0" w:color="auto"/>
            </w:tcBorders>
            <w:shd w:val="clear" w:color="auto" w:fill="auto"/>
            <w:noWrap/>
            <w:vAlign w:val="center"/>
            <w:hideMark/>
          </w:tcPr>
          <w:p w14:paraId="05D779FF"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894" w:type="dxa"/>
            <w:tcBorders>
              <w:top w:val="nil"/>
              <w:left w:val="nil"/>
              <w:bottom w:val="single" w:sz="4" w:space="0" w:color="auto"/>
              <w:right w:val="single" w:sz="4" w:space="0" w:color="auto"/>
            </w:tcBorders>
            <w:shd w:val="clear" w:color="auto" w:fill="auto"/>
            <w:noWrap/>
            <w:vAlign w:val="center"/>
            <w:hideMark/>
          </w:tcPr>
          <w:p w14:paraId="366FE808"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894" w:type="dxa"/>
            <w:tcBorders>
              <w:top w:val="nil"/>
              <w:left w:val="nil"/>
              <w:bottom w:val="single" w:sz="4" w:space="0" w:color="auto"/>
              <w:right w:val="single" w:sz="4" w:space="0" w:color="auto"/>
            </w:tcBorders>
            <w:shd w:val="clear" w:color="auto" w:fill="auto"/>
            <w:noWrap/>
            <w:vAlign w:val="center"/>
            <w:hideMark/>
          </w:tcPr>
          <w:p w14:paraId="7E253DD0"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555" w:type="dxa"/>
            <w:gridSpan w:val="2"/>
            <w:tcBorders>
              <w:top w:val="nil"/>
              <w:left w:val="nil"/>
              <w:bottom w:val="single" w:sz="4" w:space="0" w:color="auto"/>
              <w:right w:val="single" w:sz="4" w:space="0" w:color="auto"/>
            </w:tcBorders>
            <w:shd w:val="clear" w:color="auto" w:fill="auto"/>
            <w:noWrap/>
            <w:vAlign w:val="center"/>
            <w:hideMark/>
          </w:tcPr>
          <w:p w14:paraId="75C15CA1"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62</w:t>
            </w:r>
          </w:p>
        </w:tc>
        <w:tc>
          <w:tcPr>
            <w:tcW w:w="418" w:type="dxa"/>
            <w:tcBorders>
              <w:top w:val="nil"/>
              <w:left w:val="nil"/>
              <w:bottom w:val="single" w:sz="4" w:space="0" w:color="auto"/>
              <w:right w:val="single" w:sz="4" w:space="0" w:color="auto"/>
            </w:tcBorders>
            <w:shd w:val="clear" w:color="auto" w:fill="auto"/>
            <w:noWrap/>
            <w:vAlign w:val="center"/>
            <w:hideMark/>
          </w:tcPr>
          <w:p w14:paraId="160B874C"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23</w:t>
            </w:r>
          </w:p>
        </w:tc>
        <w:tc>
          <w:tcPr>
            <w:tcW w:w="590" w:type="dxa"/>
            <w:tcBorders>
              <w:top w:val="nil"/>
              <w:left w:val="nil"/>
              <w:bottom w:val="single" w:sz="4" w:space="0" w:color="auto"/>
              <w:right w:val="single" w:sz="4" w:space="0" w:color="auto"/>
            </w:tcBorders>
            <w:shd w:val="clear" w:color="auto" w:fill="auto"/>
            <w:noWrap/>
            <w:vAlign w:val="center"/>
            <w:hideMark/>
          </w:tcPr>
          <w:p w14:paraId="53523D5C"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15</w:t>
            </w:r>
          </w:p>
        </w:tc>
        <w:tc>
          <w:tcPr>
            <w:tcW w:w="586" w:type="dxa"/>
            <w:tcBorders>
              <w:top w:val="nil"/>
              <w:left w:val="nil"/>
              <w:bottom w:val="single" w:sz="4" w:space="0" w:color="auto"/>
              <w:right w:val="single" w:sz="4" w:space="0" w:color="auto"/>
            </w:tcBorders>
            <w:shd w:val="clear" w:color="auto" w:fill="auto"/>
            <w:noWrap/>
            <w:vAlign w:val="center"/>
            <w:hideMark/>
          </w:tcPr>
          <w:p w14:paraId="1508C898"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c>
          <w:tcPr>
            <w:tcW w:w="502" w:type="dxa"/>
            <w:tcBorders>
              <w:top w:val="nil"/>
              <w:left w:val="nil"/>
              <w:bottom w:val="single" w:sz="4" w:space="0" w:color="auto"/>
              <w:right w:val="single" w:sz="4" w:space="0" w:color="auto"/>
            </w:tcBorders>
            <w:shd w:val="clear" w:color="auto" w:fill="auto"/>
            <w:noWrap/>
            <w:vAlign w:val="center"/>
            <w:hideMark/>
          </w:tcPr>
          <w:p w14:paraId="0D041E5A"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c>
          <w:tcPr>
            <w:tcW w:w="896" w:type="dxa"/>
            <w:tcBorders>
              <w:top w:val="nil"/>
              <w:left w:val="nil"/>
              <w:bottom w:val="single" w:sz="4" w:space="0" w:color="auto"/>
              <w:right w:val="single" w:sz="4" w:space="0" w:color="auto"/>
            </w:tcBorders>
            <w:shd w:val="clear" w:color="auto" w:fill="auto"/>
            <w:noWrap/>
            <w:vAlign w:val="center"/>
            <w:hideMark/>
          </w:tcPr>
          <w:p w14:paraId="720D1FD6"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r>
      <w:tr w:rsidR="00877BB3" w:rsidRPr="00877BB3" w14:paraId="3393C9EF"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03C8CD65"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D.3</w:t>
            </w:r>
          </w:p>
        </w:tc>
        <w:tc>
          <w:tcPr>
            <w:tcW w:w="1643" w:type="dxa"/>
            <w:tcBorders>
              <w:top w:val="single" w:sz="4" w:space="0" w:color="auto"/>
              <w:left w:val="nil"/>
              <w:bottom w:val="single" w:sz="4" w:space="0" w:color="auto"/>
              <w:right w:val="single" w:sz="4" w:space="0" w:color="000000"/>
            </w:tcBorders>
            <w:shd w:val="clear" w:color="auto" w:fill="auto"/>
            <w:vAlign w:val="center"/>
            <w:hideMark/>
          </w:tcPr>
          <w:p w14:paraId="497C5490"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Çështje penale administrative</w:t>
            </w:r>
          </w:p>
        </w:tc>
        <w:tc>
          <w:tcPr>
            <w:tcW w:w="666" w:type="dxa"/>
            <w:tcBorders>
              <w:top w:val="nil"/>
              <w:left w:val="nil"/>
              <w:bottom w:val="single" w:sz="4" w:space="0" w:color="auto"/>
              <w:right w:val="single" w:sz="4" w:space="0" w:color="auto"/>
            </w:tcBorders>
            <w:shd w:val="clear" w:color="auto" w:fill="auto"/>
            <w:noWrap/>
            <w:vAlign w:val="center"/>
            <w:hideMark/>
          </w:tcPr>
          <w:p w14:paraId="41C4ECFB"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166</w:t>
            </w:r>
          </w:p>
        </w:tc>
        <w:tc>
          <w:tcPr>
            <w:tcW w:w="592" w:type="dxa"/>
            <w:tcBorders>
              <w:top w:val="nil"/>
              <w:left w:val="nil"/>
              <w:bottom w:val="single" w:sz="4" w:space="0" w:color="auto"/>
              <w:right w:val="single" w:sz="4" w:space="0" w:color="auto"/>
            </w:tcBorders>
            <w:shd w:val="clear" w:color="auto" w:fill="auto"/>
            <w:noWrap/>
            <w:vAlign w:val="center"/>
            <w:hideMark/>
          </w:tcPr>
          <w:p w14:paraId="3AC43CC4"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90</w:t>
            </w:r>
          </w:p>
        </w:tc>
        <w:tc>
          <w:tcPr>
            <w:tcW w:w="592" w:type="dxa"/>
            <w:tcBorders>
              <w:top w:val="nil"/>
              <w:left w:val="nil"/>
              <w:bottom w:val="single" w:sz="4" w:space="0" w:color="auto"/>
              <w:right w:val="single" w:sz="4" w:space="0" w:color="auto"/>
            </w:tcBorders>
            <w:shd w:val="clear" w:color="auto" w:fill="auto"/>
            <w:noWrap/>
            <w:vAlign w:val="center"/>
            <w:hideMark/>
          </w:tcPr>
          <w:p w14:paraId="155BEE0B"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29</w:t>
            </w:r>
          </w:p>
        </w:tc>
        <w:tc>
          <w:tcPr>
            <w:tcW w:w="494" w:type="dxa"/>
            <w:tcBorders>
              <w:top w:val="nil"/>
              <w:left w:val="nil"/>
              <w:bottom w:val="single" w:sz="4" w:space="0" w:color="auto"/>
              <w:right w:val="single" w:sz="4" w:space="0" w:color="auto"/>
            </w:tcBorders>
            <w:shd w:val="clear" w:color="auto" w:fill="auto"/>
            <w:noWrap/>
            <w:vAlign w:val="center"/>
            <w:hideMark/>
          </w:tcPr>
          <w:p w14:paraId="02C7D060"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27</w:t>
            </w:r>
          </w:p>
        </w:tc>
        <w:tc>
          <w:tcPr>
            <w:tcW w:w="750" w:type="dxa"/>
            <w:tcBorders>
              <w:top w:val="nil"/>
              <w:left w:val="nil"/>
              <w:bottom w:val="single" w:sz="4" w:space="0" w:color="auto"/>
              <w:right w:val="single" w:sz="4" w:space="0" w:color="auto"/>
            </w:tcBorders>
            <w:shd w:val="clear" w:color="auto" w:fill="auto"/>
            <w:noWrap/>
            <w:vAlign w:val="center"/>
            <w:hideMark/>
          </w:tcPr>
          <w:p w14:paraId="4691A514"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12</w:t>
            </w:r>
          </w:p>
        </w:tc>
        <w:tc>
          <w:tcPr>
            <w:tcW w:w="894" w:type="dxa"/>
            <w:tcBorders>
              <w:top w:val="nil"/>
              <w:left w:val="nil"/>
              <w:bottom w:val="single" w:sz="4" w:space="0" w:color="auto"/>
              <w:right w:val="single" w:sz="4" w:space="0" w:color="auto"/>
            </w:tcBorders>
            <w:shd w:val="clear" w:color="auto" w:fill="auto"/>
            <w:noWrap/>
            <w:vAlign w:val="center"/>
            <w:hideMark/>
          </w:tcPr>
          <w:p w14:paraId="5C76BE91" w14:textId="77777777" w:rsidR="00877BB3" w:rsidRPr="00877BB3" w:rsidRDefault="00877BB3" w:rsidP="00877BB3">
            <w:pPr>
              <w:spacing w:after="0" w:line="240" w:lineRule="auto"/>
              <w:jc w:val="right"/>
              <w:rPr>
                <w:rFonts w:cs="Calibri"/>
                <w:color w:val="000000"/>
                <w:sz w:val="20"/>
                <w:szCs w:val="20"/>
                <w:lang w:val="sq-AL" w:eastAsia="sq-AL"/>
              </w:rPr>
            </w:pPr>
            <w:r w:rsidRPr="00877BB3">
              <w:rPr>
                <w:rFonts w:cs="Calibri"/>
                <w:color w:val="000000"/>
                <w:sz w:val="20"/>
                <w:szCs w:val="20"/>
                <w:lang w:val="sq-AL" w:eastAsia="sq-AL"/>
              </w:rPr>
              <w:t>8</w:t>
            </w:r>
          </w:p>
        </w:tc>
        <w:tc>
          <w:tcPr>
            <w:tcW w:w="894" w:type="dxa"/>
            <w:tcBorders>
              <w:top w:val="nil"/>
              <w:left w:val="nil"/>
              <w:bottom w:val="single" w:sz="4" w:space="0" w:color="auto"/>
              <w:right w:val="single" w:sz="4" w:space="0" w:color="auto"/>
            </w:tcBorders>
            <w:shd w:val="clear" w:color="auto" w:fill="auto"/>
            <w:noWrap/>
            <w:vAlign w:val="center"/>
            <w:hideMark/>
          </w:tcPr>
          <w:p w14:paraId="5279AA66"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555" w:type="dxa"/>
            <w:gridSpan w:val="2"/>
            <w:tcBorders>
              <w:top w:val="nil"/>
              <w:left w:val="nil"/>
              <w:bottom w:val="single" w:sz="4" w:space="0" w:color="auto"/>
              <w:right w:val="single" w:sz="4" w:space="0" w:color="auto"/>
            </w:tcBorders>
            <w:shd w:val="clear" w:color="auto" w:fill="auto"/>
            <w:noWrap/>
            <w:vAlign w:val="center"/>
            <w:hideMark/>
          </w:tcPr>
          <w:p w14:paraId="208AF036"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54</w:t>
            </w:r>
          </w:p>
        </w:tc>
        <w:tc>
          <w:tcPr>
            <w:tcW w:w="418" w:type="dxa"/>
            <w:tcBorders>
              <w:top w:val="nil"/>
              <w:left w:val="nil"/>
              <w:bottom w:val="single" w:sz="4" w:space="0" w:color="auto"/>
              <w:right w:val="single" w:sz="4" w:space="0" w:color="auto"/>
            </w:tcBorders>
            <w:shd w:val="clear" w:color="auto" w:fill="auto"/>
            <w:noWrap/>
            <w:vAlign w:val="center"/>
            <w:hideMark/>
          </w:tcPr>
          <w:p w14:paraId="0D2E0357"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17</w:t>
            </w:r>
          </w:p>
        </w:tc>
        <w:tc>
          <w:tcPr>
            <w:tcW w:w="590" w:type="dxa"/>
            <w:tcBorders>
              <w:top w:val="nil"/>
              <w:left w:val="nil"/>
              <w:bottom w:val="single" w:sz="4" w:space="0" w:color="auto"/>
              <w:right w:val="single" w:sz="4" w:space="0" w:color="auto"/>
            </w:tcBorders>
            <w:shd w:val="clear" w:color="auto" w:fill="auto"/>
            <w:noWrap/>
            <w:vAlign w:val="center"/>
            <w:hideMark/>
          </w:tcPr>
          <w:p w14:paraId="3942CB2A"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16</w:t>
            </w:r>
          </w:p>
        </w:tc>
        <w:tc>
          <w:tcPr>
            <w:tcW w:w="586" w:type="dxa"/>
            <w:tcBorders>
              <w:top w:val="nil"/>
              <w:left w:val="nil"/>
              <w:bottom w:val="single" w:sz="4" w:space="0" w:color="auto"/>
              <w:right w:val="single" w:sz="4" w:space="0" w:color="auto"/>
            </w:tcBorders>
            <w:shd w:val="clear" w:color="auto" w:fill="auto"/>
            <w:noWrap/>
            <w:vAlign w:val="center"/>
            <w:hideMark/>
          </w:tcPr>
          <w:p w14:paraId="5278EAB1"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7</w:t>
            </w:r>
          </w:p>
        </w:tc>
        <w:tc>
          <w:tcPr>
            <w:tcW w:w="502" w:type="dxa"/>
            <w:tcBorders>
              <w:top w:val="nil"/>
              <w:left w:val="nil"/>
              <w:bottom w:val="single" w:sz="4" w:space="0" w:color="auto"/>
              <w:right w:val="single" w:sz="4" w:space="0" w:color="auto"/>
            </w:tcBorders>
            <w:shd w:val="clear" w:color="auto" w:fill="auto"/>
            <w:noWrap/>
            <w:vAlign w:val="center"/>
            <w:hideMark/>
          </w:tcPr>
          <w:p w14:paraId="03D05961"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5</w:t>
            </w:r>
          </w:p>
        </w:tc>
        <w:tc>
          <w:tcPr>
            <w:tcW w:w="896" w:type="dxa"/>
            <w:tcBorders>
              <w:top w:val="nil"/>
              <w:left w:val="nil"/>
              <w:bottom w:val="single" w:sz="4" w:space="0" w:color="auto"/>
              <w:right w:val="single" w:sz="4" w:space="0" w:color="auto"/>
            </w:tcBorders>
            <w:shd w:val="clear" w:color="auto" w:fill="auto"/>
            <w:noWrap/>
            <w:vAlign w:val="center"/>
            <w:hideMark/>
          </w:tcPr>
          <w:p w14:paraId="6B017FE1"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r>
      <w:tr w:rsidR="00877BB3" w:rsidRPr="00877BB3" w14:paraId="167DF758"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47B69E94"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D.4</w:t>
            </w:r>
          </w:p>
        </w:tc>
        <w:tc>
          <w:tcPr>
            <w:tcW w:w="1643" w:type="dxa"/>
            <w:tcBorders>
              <w:top w:val="single" w:sz="4" w:space="0" w:color="auto"/>
              <w:left w:val="nil"/>
              <w:bottom w:val="single" w:sz="4" w:space="0" w:color="auto"/>
              <w:right w:val="single" w:sz="4" w:space="0" w:color="000000"/>
            </w:tcBorders>
            <w:shd w:val="clear" w:color="auto" w:fill="auto"/>
            <w:vAlign w:val="center"/>
            <w:hideMark/>
          </w:tcPr>
          <w:p w14:paraId="43EE7BEB" w14:textId="77777777" w:rsidR="00877BB3" w:rsidRPr="00877BB3" w:rsidRDefault="00877BB3" w:rsidP="00877BB3">
            <w:pPr>
              <w:spacing w:after="0" w:line="240" w:lineRule="auto"/>
              <w:rPr>
                <w:rFonts w:cs="Calibri"/>
                <w:sz w:val="20"/>
                <w:szCs w:val="20"/>
                <w:lang w:val="sq-AL" w:eastAsia="sq-AL"/>
              </w:rPr>
            </w:pPr>
            <w:r w:rsidRPr="00877BB3">
              <w:rPr>
                <w:rFonts w:cs="Calibri"/>
                <w:sz w:val="20"/>
                <w:szCs w:val="20"/>
                <w:lang w:val="sq-AL" w:eastAsia="sq-AL"/>
              </w:rPr>
              <w:t xml:space="preserve">Çështje të ligjit </w:t>
            </w:r>
            <w:proofErr w:type="spellStart"/>
            <w:r w:rsidRPr="00877BB3">
              <w:rPr>
                <w:rFonts w:cs="Calibri"/>
                <w:sz w:val="20"/>
                <w:szCs w:val="20"/>
                <w:lang w:val="sq-AL" w:eastAsia="sq-AL"/>
              </w:rPr>
              <w:t>Antimafia</w:t>
            </w:r>
            <w:proofErr w:type="spellEnd"/>
          </w:p>
        </w:tc>
        <w:tc>
          <w:tcPr>
            <w:tcW w:w="666" w:type="dxa"/>
            <w:tcBorders>
              <w:top w:val="nil"/>
              <w:left w:val="nil"/>
              <w:bottom w:val="single" w:sz="4" w:space="0" w:color="auto"/>
              <w:right w:val="single" w:sz="4" w:space="0" w:color="auto"/>
            </w:tcBorders>
            <w:shd w:val="clear" w:color="auto" w:fill="auto"/>
            <w:noWrap/>
            <w:vAlign w:val="center"/>
            <w:hideMark/>
          </w:tcPr>
          <w:p w14:paraId="2F14AC48" w14:textId="77777777" w:rsidR="00877BB3" w:rsidRPr="00877BB3" w:rsidRDefault="00877BB3" w:rsidP="00877BB3">
            <w:pPr>
              <w:spacing w:after="0" w:line="240" w:lineRule="auto"/>
              <w:jc w:val="right"/>
              <w:rPr>
                <w:rFonts w:cs="Calibri"/>
                <w:color w:val="00B050"/>
                <w:sz w:val="20"/>
                <w:szCs w:val="20"/>
                <w:lang w:val="sq-AL" w:eastAsia="sq-AL"/>
              </w:rPr>
            </w:pPr>
            <w:r w:rsidRPr="00877BB3">
              <w:rPr>
                <w:rFonts w:cs="Calibri"/>
                <w:color w:val="00B050"/>
                <w:sz w:val="20"/>
                <w:szCs w:val="20"/>
                <w:lang w:val="sq-AL" w:eastAsia="sq-AL"/>
              </w:rPr>
              <w:t>0</w:t>
            </w:r>
          </w:p>
        </w:tc>
        <w:tc>
          <w:tcPr>
            <w:tcW w:w="592" w:type="dxa"/>
            <w:tcBorders>
              <w:top w:val="nil"/>
              <w:left w:val="nil"/>
              <w:bottom w:val="single" w:sz="4" w:space="0" w:color="auto"/>
              <w:right w:val="single" w:sz="4" w:space="0" w:color="auto"/>
            </w:tcBorders>
            <w:shd w:val="clear" w:color="auto" w:fill="auto"/>
            <w:noWrap/>
            <w:vAlign w:val="center"/>
            <w:hideMark/>
          </w:tcPr>
          <w:p w14:paraId="47220BB1"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592" w:type="dxa"/>
            <w:tcBorders>
              <w:top w:val="nil"/>
              <w:left w:val="nil"/>
              <w:bottom w:val="single" w:sz="4" w:space="0" w:color="auto"/>
              <w:right w:val="single" w:sz="4" w:space="0" w:color="auto"/>
            </w:tcBorders>
            <w:shd w:val="clear" w:color="auto" w:fill="auto"/>
            <w:noWrap/>
            <w:vAlign w:val="center"/>
            <w:hideMark/>
          </w:tcPr>
          <w:p w14:paraId="00274E5C"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494" w:type="dxa"/>
            <w:tcBorders>
              <w:top w:val="nil"/>
              <w:left w:val="nil"/>
              <w:bottom w:val="single" w:sz="4" w:space="0" w:color="auto"/>
              <w:right w:val="single" w:sz="4" w:space="0" w:color="auto"/>
            </w:tcBorders>
            <w:shd w:val="clear" w:color="auto" w:fill="auto"/>
            <w:noWrap/>
            <w:vAlign w:val="center"/>
            <w:hideMark/>
          </w:tcPr>
          <w:p w14:paraId="7EF5D6B7"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750" w:type="dxa"/>
            <w:tcBorders>
              <w:top w:val="nil"/>
              <w:left w:val="nil"/>
              <w:bottom w:val="single" w:sz="4" w:space="0" w:color="auto"/>
              <w:right w:val="single" w:sz="4" w:space="0" w:color="auto"/>
            </w:tcBorders>
            <w:shd w:val="clear" w:color="auto" w:fill="auto"/>
            <w:noWrap/>
            <w:vAlign w:val="center"/>
            <w:hideMark/>
          </w:tcPr>
          <w:p w14:paraId="383B2CA2"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894" w:type="dxa"/>
            <w:tcBorders>
              <w:top w:val="nil"/>
              <w:left w:val="nil"/>
              <w:bottom w:val="single" w:sz="4" w:space="0" w:color="auto"/>
              <w:right w:val="single" w:sz="4" w:space="0" w:color="auto"/>
            </w:tcBorders>
            <w:shd w:val="clear" w:color="auto" w:fill="auto"/>
            <w:noWrap/>
            <w:vAlign w:val="center"/>
            <w:hideMark/>
          </w:tcPr>
          <w:p w14:paraId="512C1858"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894" w:type="dxa"/>
            <w:tcBorders>
              <w:top w:val="nil"/>
              <w:left w:val="nil"/>
              <w:bottom w:val="single" w:sz="4" w:space="0" w:color="auto"/>
              <w:right w:val="single" w:sz="4" w:space="0" w:color="auto"/>
            </w:tcBorders>
            <w:shd w:val="clear" w:color="auto" w:fill="auto"/>
            <w:noWrap/>
            <w:vAlign w:val="center"/>
            <w:hideMark/>
          </w:tcPr>
          <w:p w14:paraId="23AECB7A" w14:textId="77777777" w:rsidR="00877BB3" w:rsidRPr="00877BB3" w:rsidRDefault="00877BB3" w:rsidP="00877BB3">
            <w:pPr>
              <w:spacing w:after="0" w:line="240" w:lineRule="auto"/>
              <w:rPr>
                <w:rFonts w:cs="Calibri"/>
                <w:color w:val="000000"/>
                <w:sz w:val="20"/>
                <w:szCs w:val="20"/>
                <w:lang w:val="sq-AL" w:eastAsia="sq-AL"/>
              </w:rPr>
            </w:pPr>
            <w:r w:rsidRPr="00877BB3">
              <w:rPr>
                <w:rFonts w:cs="Calibri"/>
                <w:color w:val="000000"/>
                <w:sz w:val="20"/>
                <w:szCs w:val="20"/>
                <w:lang w:val="sq-AL" w:eastAsia="sq-AL"/>
              </w:rPr>
              <w:t> </w:t>
            </w:r>
          </w:p>
        </w:tc>
        <w:tc>
          <w:tcPr>
            <w:tcW w:w="555" w:type="dxa"/>
            <w:gridSpan w:val="2"/>
            <w:tcBorders>
              <w:top w:val="nil"/>
              <w:left w:val="nil"/>
              <w:bottom w:val="single" w:sz="4" w:space="0" w:color="auto"/>
              <w:right w:val="single" w:sz="4" w:space="0" w:color="auto"/>
            </w:tcBorders>
            <w:shd w:val="clear" w:color="auto" w:fill="auto"/>
            <w:noWrap/>
            <w:vAlign w:val="center"/>
            <w:hideMark/>
          </w:tcPr>
          <w:p w14:paraId="03C0C331" w14:textId="77777777" w:rsidR="00877BB3" w:rsidRPr="00877BB3" w:rsidRDefault="00877BB3" w:rsidP="00877BB3">
            <w:pPr>
              <w:spacing w:after="0" w:line="240" w:lineRule="auto"/>
              <w:jc w:val="center"/>
              <w:rPr>
                <w:rFonts w:cs="Calibri"/>
                <w:color w:val="00B050"/>
                <w:sz w:val="20"/>
                <w:szCs w:val="20"/>
                <w:lang w:val="sq-AL" w:eastAsia="sq-AL"/>
              </w:rPr>
            </w:pPr>
            <w:r w:rsidRPr="00877BB3">
              <w:rPr>
                <w:rFonts w:cs="Calibri"/>
                <w:color w:val="00B050"/>
                <w:sz w:val="20"/>
                <w:szCs w:val="20"/>
                <w:lang w:val="sq-AL" w:eastAsia="sq-AL"/>
              </w:rPr>
              <w:t>#DIV/0!</w:t>
            </w:r>
          </w:p>
        </w:tc>
        <w:tc>
          <w:tcPr>
            <w:tcW w:w="418" w:type="dxa"/>
            <w:tcBorders>
              <w:top w:val="nil"/>
              <w:left w:val="nil"/>
              <w:bottom w:val="single" w:sz="4" w:space="0" w:color="auto"/>
              <w:right w:val="single" w:sz="4" w:space="0" w:color="auto"/>
            </w:tcBorders>
            <w:shd w:val="clear" w:color="auto" w:fill="auto"/>
            <w:noWrap/>
            <w:vAlign w:val="center"/>
            <w:hideMark/>
          </w:tcPr>
          <w:p w14:paraId="150CE74D" w14:textId="77777777" w:rsidR="00877BB3" w:rsidRPr="00877BB3" w:rsidRDefault="00877BB3" w:rsidP="00877BB3">
            <w:pPr>
              <w:spacing w:after="0" w:line="240" w:lineRule="auto"/>
              <w:jc w:val="center"/>
              <w:rPr>
                <w:rFonts w:cs="Calibri"/>
                <w:color w:val="00B050"/>
                <w:sz w:val="20"/>
                <w:szCs w:val="20"/>
                <w:lang w:val="sq-AL" w:eastAsia="sq-AL"/>
              </w:rPr>
            </w:pPr>
            <w:r w:rsidRPr="00877BB3">
              <w:rPr>
                <w:rFonts w:cs="Calibri"/>
                <w:color w:val="00B050"/>
                <w:sz w:val="20"/>
                <w:szCs w:val="20"/>
                <w:lang w:val="sq-AL" w:eastAsia="sq-AL"/>
              </w:rPr>
              <w:t>#DIV/0!</w:t>
            </w:r>
          </w:p>
        </w:tc>
        <w:tc>
          <w:tcPr>
            <w:tcW w:w="590" w:type="dxa"/>
            <w:tcBorders>
              <w:top w:val="nil"/>
              <w:left w:val="nil"/>
              <w:bottom w:val="single" w:sz="4" w:space="0" w:color="auto"/>
              <w:right w:val="single" w:sz="4" w:space="0" w:color="auto"/>
            </w:tcBorders>
            <w:shd w:val="clear" w:color="auto" w:fill="auto"/>
            <w:noWrap/>
            <w:vAlign w:val="center"/>
            <w:hideMark/>
          </w:tcPr>
          <w:p w14:paraId="2B1226CD" w14:textId="77777777" w:rsidR="00877BB3" w:rsidRPr="00877BB3" w:rsidRDefault="00877BB3" w:rsidP="00877BB3">
            <w:pPr>
              <w:spacing w:after="0" w:line="240" w:lineRule="auto"/>
              <w:jc w:val="center"/>
              <w:rPr>
                <w:rFonts w:cs="Calibri"/>
                <w:color w:val="00B050"/>
                <w:sz w:val="20"/>
                <w:szCs w:val="20"/>
                <w:lang w:val="sq-AL" w:eastAsia="sq-AL"/>
              </w:rPr>
            </w:pPr>
            <w:r w:rsidRPr="00877BB3">
              <w:rPr>
                <w:rFonts w:cs="Calibri"/>
                <w:color w:val="00B050"/>
                <w:sz w:val="20"/>
                <w:szCs w:val="20"/>
                <w:lang w:val="sq-AL" w:eastAsia="sq-AL"/>
              </w:rPr>
              <w:t>#DIV/0!</w:t>
            </w:r>
          </w:p>
        </w:tc>
        <w:tc>
          <w:tcPr>
            <w:tcW w:w="586" w:type="dxa"/>
            <w:tcBorders>
              <w:top w:val="nil"/>
              <w:left w:val="nil"/>
              <w:bottom w:val="single" w:sz="4" w:space="0" w:color="auto"/>
              <w:right w:val="single" w:sz="4" w:space="0" w:color="auto"/>
            </w:tcBorders>
            <w:shd w:val="clear" w:color="auto" w:fill="auto"/>
            <w:noWrap/>
            <w:vAlign w:val="center"/>
            <w:hideMark/>
          </w:tcPr>
          <w:p w14:paraId="7267584B" w14:textId="77777777" w:rsidR="00877BB3" w:rsidRPr="00877BB3" w:rsidRDefault="00877BB3" w:rsidP="00877BB3">
            <w:pPr>
              <w:spacing w:after="0" w:line="240" w:lineRule="auto"/>
              <w:jc w:val="center"/>
              <w:rPr>
                <w:rFonts w:cs="Calibri"/>
                <w:color w:val="00B050"/>
                <w:sz w:val="20"/>
                <w:szCs w:val="20"/>
                <w:lang w:val="sq-AL" w:eastAsia="sq-AL"/>
              </w:rPr>
            </w:pPr>
            <w:r w:rsidRPr="00877BB3">
              <w:rPr>
                <w:rFonts w:cs="Calibri"/>
                <w:color w:val="00B050"/>
                <w:sz w:val="20"/>
                <w:szCs w:val="20"/>
                <w:lang w:val="sq-AL" w:eastAsia="sq-AL"/>
              </w:rPr>
              <w:t>#DIV/0!</w:t>
            </w:r>
          </w:p>
        </w:tc>
        <w:tc>
          <w:tcPr>
            <w:tcW w:w="502" w:type="dxa"/>
            <w:tcBorders>
              <w:top w:val="nil"/>
              <w:left w:val="nil"/>
              <w:bottom w:val="single" w:sz="4" w:space="0" w:color="auto"/>
              <w:right w:val="single" w:sz="4" w:space="0" w:color="auto"/>
            </w:tcBorders>
            <w:shd w:val="clear" w:color="auto" w:fill="auto"/>
            <w:noWrap/>
            <w:vAlign w:val="center"/>
            <w:hideMark/>
          </w:tcPr>
          <w:p w14:paraId="01B31C94" w14:textId="77777777" w:rsidR="00877BB3" w:rsidRPr="00877BB3" w:rsidRDefault="00877BB3" w:rsidP="00877BB3">
            <w:pPr>
              <w:spacing w:after="0" w:line="240" w:lineRule="auto"/>
              <w:jc w:val="center"/>
              <w:rPr>
                <w:rFonts w:cs="Calibri"/>
                <w:color w:val="00B050"/>
                <w:sz w:val="20"/>
                <w:szCs w:val="20"/>
                <w:lang w:val="sq-AL" w:eastAsia="sq-AL"/>
              </w:rPr>
            </w:pPr>
            <w:r w:rsidRPr="00877BB3">
              <w:rPr>
                <w:rFonts w:cs="Calibri"/>
                <w:color w:val="00B050"/>
                <w:sz w:val="20"/>
                <w:szCs w:val="20"/>
                <w:lang w:val="sq-AL" w:eastAsia="sq-AL"/>
              </w:rPr>
              <w:t>#DIV/0!</w:t>
            </w:r>
          </w:p>
        </w:tc>
        <w:tc>
          <w:tcPr>
            <w:tcW w:w="896" w:type="dxa"/>
            <w:tcBorders>
              <w:top w:val="nil"/>
              <w:left w:val="nil"/>
              <w:bottom w:val="single" w:sz="4" w:space="0" w:color="auto"/>
              <w:right w:val="single" w:sz="4" w:space="0" w:color="auto"/>
            </w:tcBorders>
            <w:shd w:val="clear" w:color="auto" w:fill="auto"/>
            <w:noWrap/>
            <w:vAlign w:val="center"/>
            <w:hideMark/>
          </w:tcPr>
          <w:p w14:paraId="4F5BF976" w14:textId="77777777" w:rsidR="00877BB3" w:rsidRPr="00877BB3" w:rsidRDefault="00877BB3" w:rsidP="00877BB3">
            <w:pPr>
              <w:spacing w:after="0" w:line="240" w:lineRule="auto"/>
              <w:jc w:val="center"/>
              <w:rPr>
                <w:rFonts w:cs="Calibri"/>
                <w:color w:val="00B050"/>
                <w:sz w:val="20"/>
                <w:szCs w:val="20"/>
                <w:lang w:val="sq-AL" w:eastAsia="sq-AL"/>
              </w:rPr>
            </w:pPr>
            <w:r w:rsidRPr="00877BB3">
              <w:rPr>
                <w:rFonts w:cs="Calibri"/>
                <w:color w:val="00B050"/>
                <w:sz w:val="20"/>
                <w:szCs w:val="20"/>
                <w:lang w:val="sq-AL" w:eastAsia="sq-AL"/>
              </w:rPr>
              <w:t>#DIV/0!</w:t>
            </w:r>
          </w:p>
        </w:tc>
      </w:tr>
      <w:tr w:rsidR="00A55191" w:rsidRPr="00877BB3" w14:paraId="148D1C13" w14:textId="77777777" w:rsidTr="00876EE8">
        <w:trPr>
          <w:gridAfter w:val="1"/>
          <w:wAfter w:w="8374" w:type="dxa"/>
          <w:trHeight w:val="437"/>
        </w:trPr>
        <w:tc>
          <w:tcPr>
            <w:tcW w:w="454" w:type="dxa"/>
            <w:tcBorders>
              <w:top w:val="nil"/>
              <w:left w:val="single" w:sz="4" w:space="0" w:color="auto"/>
              <w:bottom w:val="single" w:sz="4" w:space="0" w:color="auto"/>
              <w:right w:val="single" w:sz="4" w:space="0" w:color="auto"/>
            </w:tcBorders>
            <w:shd w:val="clear" w:color="000000" w:fill="95B3D7"/>
            <w:noWrap/>
            <w:vAlign w:val="center"/>
            <w:hideMark/>
          </w:tcPr>
          <w:p w14:paraId="79869C6B" w14:textId="77777777" w:rsidR="00877BB3" w:rsidRPr="00877BB3" w:rsidRDefault="00877BB3" w:rsidP="00877BB3">
            <w:pPr>
              <w:spacing w:after="0" w:line="240" w:lineRule="auto"/>
              <w:rPr>
                <w:rFonts w:cs="Calibri"/>
                <w:b/>
                <w:bCs/>
                <w:color w:val="000000"/>
                <w:sz w:val="20"/>
                <w:szCs w:val="20"/>
                <w:lang w:val="sq-AL" w:eastAsia="sq-AL"/>
              </w:rPr>
            </w:pPr>
            <w:r w:rsidRPr="00877BB3">
              <w:rPr>
                <w:rFonts w:cs="Calibri"/>
                <w:b/>
                <w:bCs/>
                <w:color w:val="000000"/>
                <w:sz w:val="20"/>
                <w:szCs w:val="20"/>
                <w:lang w:val="sq-AL" w:eastAsia="sq-AL"/>
              </w:rPr>
              <w:t>E.</w:t>
            </w:r>
          </w:p>
        </w:tc>
        <w:tc>
          <w:tcPr>
            <w:tcW w:w="1643" w:type="dxa"/>
            <w:tcBorders>
              <w:top w:val="single" w:sz="4" w:space="0" w:color="auto"/>
              <w:left w:val="nil"/>
              <w:bottom w:val="single" w:sz="4" w:space="0" w:color="auto"/>
              <w:right w:val="single" w:sz="4" w:space="0" w:color="auto"/>
            </w:tcBorders>
            <w:shd w:val="clear" w:color="000000" w:fill="95B3D7"/>
            <w:vAlign w:val="center"/>
            <w:hideMark/>
          </w:tcPr>
          <w:p w14:paraId="3C2BB094" w14:textId="77777777" w:rsidR="00877BB3" w:rsidRPr="00877BB3" w:rsidRDefault="00877BB3" w:rsidP="00877BB3">
            <w:pPr>
              <w:spacing w:after="0" w:line="240" w:lineRule="auto"/>
              <w:rPr>
                <w:rFonts w:cs="Calibri"/>
                <w:b/>
                <w:bCs/>
                <w:color w:val="000000"/>
                <w:sz w:val="20"/>
                <w:szCs w:val="20"/>
                <w:lang w:val="sq-AL" w:eastAsia="sq-AL"/>
              </w:rPr>
            </w:pPr>
            <w:r w:rsidRPr="00877BB3">
              <w:rPr>
                <w:rFonts w:cs="Calibri"/>
                <w:b/>
                <w:bCs/>
                <w:color w:val="000000"/>
                <w:sz w:val="20"/>
                <w:szCs w:val="20"/>
                <w:lang w:val="sq-AL" w:eastAsia="sq-AL"/>
              </w:rPr>
              <w:t>GJITHSEJ (C+D)</w:t>
            </w:r>
          </w:p>
        </w:tc>
        <w:tc>
          <w:tcPr>
            <w:tcW w:w="666" w:type="dxa"/>
            <w:tcBorders>
              <w:top w:val="nil"/>
              <w:left w:val="nil"/>
              <w:bottom w:val="single" w:sz="4" w:space="0" w:color="auto"/>
              <w:right w:val="single" w:sz="4" w:space="0" w:color="auto"/>
            </w:tcBorders>
            <w:shd w:val="clear" w:color="000000" w:fill="95B3D7"/>
            <w:noWrap/>
            <w:vAlign w:val="center"/>
            <w:hideMark/>
          </w:tcPr>
          <w:p w14:paraId="7321F368"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981</w:t>
            </w:r>
          </w:p>
        </w:tc>
        <w:tc>
          <w:tcPr>
            <w:tcW w:w="592" w:type="dxa"/>
            <w:tcBorders>
              <w:top w:val="nil"/>
              <w:left w:val="nil"/>
              <w:bottom w:val="single" w:sz="4" w:space="0" w:color="auto"/>
              <w:right w:val="single" w:sz="4" w:space="0" w:color="auto"/>
            </w:tcBorders>
            <w:shd w:val="clear" w:color="000000" w:fill="95B3D7"/>
            <w:noWrap/>
            <w:vAlign w:val="center"/>
            <w:hideMark/>
          </w:tcPr>
          <w:p w14:paraId="7883CE38"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376</w:t>
            </w:r>
          </w:p>
        </w:tc>
        <w:tc>
          <w:tcPr>
            <w:tcW w:w="592" w:type="dxa"/>
            <w:tcBorders>
              <w:top w:val="nil"/>
              <w:left w:val="nil"/>
              <w:bottom w:val="single" w:sz="4" w:space="0" w:color="auto"/>
              <w:right w:val="single" w:sz="4" w:space="0" w:color="auto"/>
            </w:tcBorders>
            <w:shd w:val="clear" w:color="000000" w:fill="95B3D7"/>
            <w:noWrap/>
            <w:vAlign w:val="center"/>
            <w:hideMark/>
          </w:tcPr>
          <w:p w14:paraId="738B3AD8"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147</w:t>
            </w:r>
          </w:p>
        </w:tc>
        <w:tc>
          <w:tcPr>
            <w:tcW w:w="494" w:type="dxa"/>
            <w:tcBorders>
              <w:top w:val="nil"/>
              <w:left w:val="nil"/>
              <w:bottom w:val="single" w:sz="4" w:space="0" w:color="auto"/>
              <w:right w:val="single" w:sz="4" w:space="0" w:color="auto"/>
            </w:tcBorders>
            <w:shd w:val="clear" w:color="000000" w:fill="95B3D7"/>
            <w:noWrap/>
            <w:vAlign w:val="center"/>
            <w:hideMark/>
          </w:tcPr>
          <w:p w14:paraId="3F5D5E17"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164</w:t>
            </w:r>
          </w:p>
        </w:tc>
        <w:tc>
          <w:tcPr>
            <w:tcW w:w="750" w:type="dxa"/>
            <w:tcBorders>
              <w:top w:val="nil"/>
              <w:left w:val="nil"/>
              <w:bottom w:val="single" w:sz="4" w:space="0" w:color="auto"/>
              <w:right w:val="single" w:sz="4" w:space="0" w:color="auto"/>
            </w:tcBorders>
            <w:shd w:val="clear" w:color="000000" w:fill="95B3D7"/>
            <w:noWrap/>
            <w:vAlign w:val="center"/>
            <w:hideMark/>
          </w:tcPr>
          <w:p w14:paraId="7BEF684D"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121</w:t>
            </w:r>
          </w:p>
        </w:tc>
        <w:tc>
          <w:tcPr>
            <w:tcW w:w="894" w:type="dxa"/>
            <w:tcBorders>
              <w:top w:val="nil"/>
              <w:left w:val="nil"/>
              <w:bottom w:val="single" w:sz="4" w:space="0" w:color="auto"/>
              <w:right w:val="single" w:sz="4" w:space="0" w:color="auto"/>
            </w:tcBorders>
            <w:shd w:val="clear" w:color="000000" w:fill="95B3D7"/>
            <w:noWrap/>
            <w:vAlign w:val="center"/>
            <w:hideMark/>
          </w:tcPr>
          <w:p w14:paraId="2A814AE9"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133</w:t>
            </w:r>
          </w:p>
        </w:tc>
        <w:tc>
          <w:tcPr>
            <w:tcW w:w="894" w:type="dxa"/>
            <w:tcBorders>
              <w:top w:val="nil"/>
              <w:left w:val="nil"/>
              <w:bottom w:val="single" w:sz="4" w:space="0" w:color="auto"/>
              <w:right w:val="single" w:sz="4" w:space="0" w:color="auto"/>
            </w:tcBorders>
            <w:shd w:val="clear" w:color="000000" w:fill="95B3D7"/>
            <w:noWrap/>
            <w:vAlign w:val="center"/>
            <w:hideMark/>
          </w:tcPr>
          <w:p w14:paraId="3D2386B7"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40</w:t>
            </w:r>
          </w:p>
        </w:tc>
        <w:tc>
          <w:tcPr>
            <w:tcW w:w="555" w:type="dxa"/>
            <w:gridSpan w:val="2"/>
            <w:tcBorders>
              <w:top w:val="nil"/>
              <w:left w:val="nil"/>
              <w:bottom w:val="single" w:sz="4" w:space="0" w:color="auto"/>
              <w:right w:val="single" w:sz="4" w:space="0" w:color="auto"/>
            </w:tcBorders>
            <w:shd w:val="clear" w:color="000000" w:fill="95B3D7"/>
            <w:noWrap/>
            <w:vAlign w:val="center"/>
            <w:hideMark/>
          </w:tcPr>
          <w:p w14:paraId="16F3EB8E"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38</w:t>
            </w:r>
          </w:p>
        </w:tc>
        <w:tc>
          <w:tcPr>
            <w:tcW w:w="418" w:type="dxa"/>
            <w:tcBorders>
              <w:top w:val="nil"/>
              <w:left w:val="nil"/>
              <w:bottom w:val="single" w:sz="4" w:space="0" w:color="auto"/>
              <w:right w:val="single" w:sz="4" w:space="0" w:color="auto"/>
            </w:tcBorders>
            <w:shd w:val="clear" w:color="000000" w:fill="95B3D7"/>
            <w:noWrap/>
            <w:vAlign w:val="center"/>
            <w:hideMark/>
          </w:tcPr>
          <w:p w14:paraId="26A06E98"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15</w:t>
            </w:r>
          </w:p>
        </w:tc>
        <w:tc>
          <w:tcPr>
            <w:tcW w:w="590" w:type="dxa"/>
            <w:tcBorders>
              <w:top w:val="nil"/>
              <w:left w:val="nil"/>
              <w:bottom w:val="single" w:sz="4" w:space="0" w:color="auto"/>
              <w:right w:val="single" w:sz="4" w:space="0" w:color="auto"/>
            </w:tcBorders>
            <w:shd w:val="clear" w:color="000000" w:fill="95B3D7"/>
            <w:noWrap/>
            <w:vAlign w:val="center"/>
            <w:hideMark/>
          </w:tcPr>
          <w:p w14:paraId="73BF860C"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17</w:t>
            </w:r>
          </w:p>
        </w:tc>
        <w:tc>
          <w:tcPr>
            <w:tcW w:w="586" w:type="dxa"/>
            <w:tcBorders>
              <w:top w:val="nil"/>
              <w:left w:val="nil"/>
              <w:bottom w:val="single" w:sz="4" w:space="0" w:color="auto"/>
              <w:right w:val="single" w:sz="4" w:space="0" w:color="auto"/>
            </w:tcBorders>
            <w:shd w:val="clear" w:color="000000" w:fill="95B3D7"/>
            <w:noWrap/>
            <w:vAlign w:val="center"/>
            <w:hideMark/>
          </w:tcPr>
          <w:p w14:paraId="1586697B"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12</w:t>
            </w:r>
          </w:p>
        </w:tc>
        <w:tc>
          <w:tcPr>
            <w:tcW w:w="502" w:type="dxa"/>
            <w:tcBorders>
              <w:top w:val="nil"/>
              <w:left w:val="nil"/>
              <w:bottom w:val="single" w:sz="4" w:space="0" w:color="auto"/>
              <w:right w:val="single" w:sz="4" w:space="0" w:color="auto"/>
            </w:tcBorders>
            <w:shd w:val="clear" w:color="000000" w:fill="95B3D7"/>
            <w:noWrap/>
            <w:vAlign w:val="center"/>
            <w:hideMark/>
          </w:tcPr>
          <w:p w14:paraId="6089558B"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14</w:t>
            </w:r>
          </w:p>
        </w:tc>
        <w:tc>
          <w:tcPr>
            <w:tcW w:w="896" w:type="dxa"/>
            <w:tcBorders>
              <w:top w:val="nil"/>
              <w:left w:val="nil"/>
              <w:bottom w:val="single" w:sz="4" w:space="0" w:color="auto"/>
              <w:right w:val="single" w:sz="4" w:space="0" w:color="auto"/>
            </w:tcBorders>
            <w:shd w:val="clear" w:color="000000" w:fill="95B3D7"/>
            <w:noWrap/>
            <w:vAlign w:val="center"/>
            <w:hideMark/>
          </w:tcPr>
          <w:p w14:paraId="0FA3A8BD" w14:textId="77777777" w:rsidR="00877BB3" w:rsidRPr="00877BB3" w:rsidRDefault="00877BB3" w:rsidP="00877BB3">
            <w:pPr>
              <w:spacing w:after="0" w:line="240" w:lineRule="auto"/>
              <w:jc w:val="right"/>
              <w:rPr>
                <w:rFonts w:cs="Calibri"/>
                <w:b/>
                <w:bCs/>
                <w:color w:val="00B050"/>
                <w:sz w:val="20"/>
                <w:szCs w:val="20"/>
                <w:lang w:val="sq-AL" w:eastAsia="sq-AL"/>
              </w:rPr>
            </w:pPr>
            <w:r w:rsidRPr="00877BB3">
              <w:rPr>
                <w:rFonts w:cs="Calibri"/>
                <w:b/>
                <w:bCs/>
                <w:color w:val="00B050"/>
                <w:sz w:val="20"/>
                <w:szCs w:val="20"/>
                <w:lang w:val="sq-AL" w:eastAsia="sq-AL"/>
              </w:rPr>
              <w:t>4</w:t>
            </w:r>
          </w:p>
        </w:tc>
      </w:tr>
    </w:tbl>
    <w:p w14:paraId="7BBE61B3" w14:textId="77777777" w:rsidR="00E955CC" w:rsidRPr="00BA4FAF" w:rsidRDefault="00E955CC" w:rsidP="007333D7">
      <w:pPr>
        <w:tabs>
          <w:tab w:val="left" w:pos="5650"/>
        </w:tabs>
        <w:spacing w:after="0" w:line="23" w:lineRule="atLeast"/>
        <w:jc w:val="both"/>
        <w:rPr>
          <w:rFonts w:ascii="Times New Roman" w:hAnsi="Times New Roman"/>
          <w:b/>
          <w:sz w:val="24"/>
          <w:szCs w:val="24"/>
          <w:lang w:val="sq-AL"/>
        </w:rPr>
      </w:pPr>
    </w:p>
    <w:p w14:paraId="51B713C0" w14:textId="6D249CC8" w:rsidR="000871B3" w:rsidRPr="00BA4FAF" w:rsidRDefault="000871B3" w:rsidP="00A12FDB">
      <w:pPr>
        <w:tabs>
          <w:tab w:val="left" w:pos="5650"/>
        </w:tabs>
        <w:spacing w:after="0" w:line="23" w:lineRule="atLeast"/>
        <w:jc w:val="both"/>
        <w:rPr>
          <w:rFonts w:ascii="Times New Roman" w:hAnsi="Times New Roman"/>
          <w:b/>
          <w:sz w:val="24"/>
          <w:szCs w:val="24"/>
          <w:lang w:val="sq-AL"/>
        </w:rPr>
      </w:pPr>
    </w:p>
    <w:p w14:paraId="777D932D" w14:textId="77777777" w:rsidR="00A12FDB" w:rsidRDefault="00A12FDB" w:rsidP="00365E0F">
      <w:pPr>
        <w:tabs>
          <w:tab w:val="left" w:pos="5650"/>
        </w:tabs>
        <w:spacing w:after="0" w:line="23" w:lineRule="atLeast"/>
        <w:jc w:val="both"/>
        <w:rPr>
          <w:rFonts w:ascii="Times New Roman" w:hAnsi="Times New Roman"/>
          <w:b/>
          <w:sz w:val="24"/>
          <w:szCs w:val="24"/>
          <w:lang w:val="sq-AL"/>
        </w:rPr>
      </w:pPr>
    </w:p>
    <w:p w14:paraId="27840ACD" w14:textId="23ADC2D7" w:rsidR="00A12FDB" w:rsidRDefault="00391CDE" w:rsidP="00365E0F">
      <w:pPr>
        <w:tabs>
          <w:tab w:val="left" w:pos="5650"/>
        </w:tabs>
        <w:spacing w:after="0" w:line="23" w:lineRule="atLeast"/>
        <w:jc w:val="both"/>
        <w:rPr>
          <w:rFonts w:ascii="Times New Roman" w:hAnsi="Times New Roman"/>
          <w:b/>
          <w:sz w:val="24"/>
          <w:szCs w:val="24"/>
          <w:lang w:val="sq-AL"/>
        </w:rPr>
      </w:pPr>
      <w:r w:rsidRPr="00391CDE">
        <w:rPr>
          <w:rFonts w:ascii="Times New Roman" w:hAnsi="Times New Roman"/>
          <w:b/>
          <w:noProof/>
          <w:sz w:val="24"/>
          <w:szCs w:val="24"/>
          <w:lang w:val="sq-AL" w:eastAsia="sq-AL"/>
        </w:rPr>
        <w:drawing>
          <wp:inline distT="0" distB="0" distL="0" distR="0" wp14:anchorId="2056ED89" wp14:editId="07A7E264">
            <wp:extent cx="6752829" cy="2623930"/>
            <wp:effectExtent l="0" t="0" r="0" b="5080"/>
            <wp:docPr id="14" name="Picture 14" descr="C:\Users\ardit.dauti\Pictures\pe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dit.dauti\Pictures\penal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82761" cy="2635560"/>
                    </a:xfrm>
                    <a:prstGeom prst="rect">
                      <a:avLst/>
                    </a:prstGeom>
                    <a:noFill/>
                    <a:ln>
                      <a:noFill/>
                    </a:ln>
                  </pic:spPr>
                </pic:pic>
              </a:graphicData>
            </a:graphic>
          </wp:inline>
        </w:drawing>
      </w:r>
    </w:p>
    <w:p w14:paraId="0F9F3238" w14:textId="0141DBE3" w:rsidR="005A4B9A" w:rsidRDefault="005A4B9A" w:rsidP="00365E0F">
      <w:pPr>
        <w:tabs>
          <w:tab w:val="left" w:pos="5650"/>
        </w:tabs>
        <w:spacing w:after="0" w:line="23" w:lineRule="atLeast"/>
        <w:jc w:val="both"/>
        <w:rPr>
          <w:rFonts w:ascii="Times New Roman" w:hAnsi="Times New Roman"/>
          <w:b/>
          <w:noProof/>
          <w:sz w:val="24"/>
          <w:szCs w:val="24"/>
          <w:lang w:val="sq-AL" w:eastAsia="sq-AL"/>
        </w:rPr>
      </w:pPr>
    </w:p>
    <w:p w14:paraId="569D3B7A" w14:textId="620F5997" w:rsidR="00EC5E86" w:rsidRDefault="00EC5E86" w:rsidP="00365E0F">
      <w:pPr>
        <w:tabs>
          <w:tab w:val="left" w:pos="5650"/>
        </w:tabs>
        <w:spacing w:after="0" w:line="23" w:lineRule="atLeast"/>
        <w:jc w:val="both"/>
        <w:rPr>
          <w:rFonts w:ascii="Times New Roman" w:hAnsi="Times New Roman"/>
          <w:b/>
          <w:sz w:val="24"/>
          <w:szCs w:val="24"/>
          <w:lang w:val="sq-AL"/>
        </w:rPr>
      </w:pPr>
      <w:r w:rsidRPr="00EC5E86">
        <w:rPr>
          <w:rFonts w:ascii="Times New Roman" w:hAnsi="Times New Roman"/>
          <w:b/>
          <w:noProof/>
          <w:sz w:val="24"/>
          <w:szCs w:val="24"/>
          <w:lang w:val="sq-AL" w:eastAsia="sq-AL"/>
        </w:rPr>
        <w:drawing>
          <wp:inline distT="0" distB="0" distL="0" distR="0" wp14:anchorId="61741D6F" wp14:editId="08F1A818">
            <wp:extent cx="6570980" cy="2695492"/>
            <wp:effectExtent l="0" t="0" r="1270" b="0"/>
            <wp:docPr id="15" name="Picture 15" descr="C:\Users\ardit.dauti\Pictures\civile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dit.dauti\Pictures\civile202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19679" cy="2715469"/>
                    </a:xfrm>
                    <a:prstGeom prst="rect">
                      <a:avLst/>
                    </a:prstGeom>
                    <a:noFill/>
                    <a:ln>
                      <a:noFill/>
                    </a:ln>
                  </pic:spPr>
                </pic:pic>
              </a:graphicData>
            </a:graphic>
          </wp:inline>
        </w:drawing>
      </w:r>
    </w:p>
    <w:p w14:paraId="6956365A" w14:textId="77777777" w:rsidR="005A4B9A" w:rsidRPr="00BA4FAF" w:rsidRDefault="005A4B9A" w:rsidP="00365E0F">
      <w:pPr>
        <w:tabs>
          <w:tab w:val="left" w:pos="5650"/>
        </w:tabs>
        <w:spacing w:after="0" w:line="23" w:lineRule="atLeast"/>
        <w:jc w:val="both"/>
        <w:rPr>
          <w:rFonts w:ascii="Times New Roman" w:hAnsi="Times New Roman"/>
          <w:b/>
          <w:sz w:val="24"/>
          <w:szCs w:val="24"/>
          <w:lang w:val="sq-AL"/>
        </w:rPr>
      </w:pPr>
    </w:p>
    <w:tbl>
      <w:tblPr>
        <w:tblW w:w="10442" w:type="dxa"/>
        <w:tblLook w:val="04A0" w:firstRow="1" w:lastRow="0" w:firstColumn="1" w:lastColumn="0" w:noHBand="0" w:noVBand="1"/>
      </w:tblPr>
      <w:tblGrid>
        <w:gridCol w:w="2758"/>
        <w:gridCol w:w="1796"/>
        <w:gridCol w:w="1206"/>
        <w:gridCol w:w="1270"/>
        <w:gridCol w:w="1257"/>
        <w:gridCol w:w="1180"/>
        <w:gridCol w:w="975"/>
      </w:tblGrid>
      <w:tr w:rsidR="00CB014D" w:rsidRPr="00CB014D" w14:paraId="5250409E" w14:textId="77777777" w:rsidTr="00CB014D">
        <w:trPr>
          <w:trHeight w:val="1120"/>
        </w:trPr>
        <w:tc>
          <w:tcPr>
            <w:tcW w:w="2758"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F039ADA" w14:textId="77777777" w:rsidR="00CB014D" w:rsidRPr="00CB014D" w:rsidRDefault="00CB014D" w:rsidP="00CB014D">
            <w:pPr>
              <w:spacing w:after="0" w:line="240" w:lineRule="auto"/>
              <w:rPr>
                <w:rFonts w:ascii="Times New Roman" w:hAnsi="Times New Roman"/>
                <w:b/>
                <w:bCs/>
                <w:color w:val="000000"/>
                <w:sz w:val="24"/>
                <w:szCs w:val="24"/>
                <w:lang w:val="sq-AL" w:eastAsia="sq-AL"/>
              </w:rPr>
            </w:pPr>
            <w:r w:rsidRPr="00CB014D">
              <w:rPr>
                <w:rFonts w:ascii="Times New Roman" w:hAnsi="Times New Roman"/>
                <w:b/>
                <w:bCs/>
                <w:color w:val="000000"/>
                <w:sz w:val="24"/>
                <w:szCs w:val="24"/>
                <w:lang w:val="sq-AL" w:eastAsia="sq-AL"/>
              </w:rPr>
              <w:lastRenderedPageBreak/>
              <w:t>Kategoria e  çështjeve</w:t>
            </w:r>
          </w:p>
        </w:tc>
        <w:tc>
          <w:tcPr>
            <w:tcW w:w="1796" w:type="dxa"/>
            <w:vMerge w:val="restart"/>
            <w:tcBorders>
              <w:top w:val="single" w:sz="8" w:space="0" w:color="auto"/>
              <w:left w:val="single" w:sz="8" w:space="0" w:color="auto"/>
              <w:bottom w:val="single" w:sz="8" w:space="0" w:color="000000"/>
              <w:right w:val="single" w:sz="8" w:space="0" w:color="auto"/>
            </w:tcBorders>
            <w:shd w:val="clear" w:color="000000" w:fill="92D050"/>
            <w:textDirection w:val="tbRl"/>
            <w:vAlign w:val="center"/>
            <w:hideMark/>
          </w:tcPr>
          <w:p w14:paraId="08587B29"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Të mbartura nga viti 2023</w:t>
            </w:r>
          </w:p>
        </w:tc>
        <w:tc>
          <w:tcPr>
            <w:tcW w:w="1206" w:type="dxa"/>
            <w:vMerge w:val="restart"/>
            <w:tcBorders>
              <w:top w:val="single" w:sz="8" w:space="0" w:color="auto"/>
              <w:left w:val="single" w:sz="8" w:space="0" w:color="auto"/>
              <w:bottom w:val="single" w:sz="8" w:space="0" w:color="000000"/>
              <w:right w:val="single" w:sz="8" w:space="0" w:color="auto"/>
            </w:tcBorders>
            <w:shd w:val="clear" w:color="000000" w:fill="92D050"/>
            <w:textDirection w:val="tbRl"/>
            <w:vAlign w:val="center"/>
            <w:hideMark/>
          </w:tcPr>
          <w:p w14:paraId="45797ED4"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Të ardhura gjatë vitit 2024</w:t>
            </w:r>
          </w:p>
        </w:tc>
        <w:tc>
          <w:tcPr>
            <w:tcW w:w="1270" w:type="dxa"/>
            <w:vMerge w:val="restart"/>
            <w:tcBorders>
              <w:top w:val="single" w:sz="8" w:space="0" w:color="auto"/>
              <w:left w:val="single" w:sz="8" w:space="0" w:color="auto"/>
              <w:bottom w:val="single" w:sz="8" w:space="0" w:color="000000"/>
              <w:right w:val="single" w:sz="8" w:space="0" w:color="auto"/>
            </w:tcBorders>
            <w:shd w:val="clear" w:color="000000" w:fill="92D050"/>
            <w:textDirection w:val="tbRl"/>
            <w:vAlign w:val="center"/>
            <w:hideMark/>
          </w:tcPr>
          <w:p w14:paraId="610367ED"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Të përfunduara  në 2024</w:t>
            </w:r>
          </w:p>
        </w:tc>
        <w:tc>
          <w:tcPr>
            <w:tcW w:w="1257" w:type="dxa"/>
            <w:vMerge w:val="restart"/>
            <w:tcBorders>
              <w:top w:val="single" w:sz="8" w:space="0" w:color="auto"/>
              <w:left w:val="single" w:sz="8" w:space="0" w:color="auto"/>
              <w:bottom w:val="single" w:sz="8" w:space="0" w:color="000000"/>
              <w:right w:val="single" w:sz="8" w:space="0" w:color="auto"/>
            </w:tcBorders>
            <w:shd w:val="clear" w:color="000000" w:fill="92D050"/>
            <w:textDirection w:val="tbRl"/>
            <w:vAlign w:val="center"/>
            <w:hideMark/>
          </w:tcPr>
          <w:p w14:paraId="5AB6D1ED"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Të papërfunduara më 31.12.2024</w:t>
            </w:r>
          </w:p>
        </w:tc>
        <w:tc>
          <w:tcPr>
            <w:tcW w:w="1180" w:type="dxa"/>
            <w:vMerge w:val="restart"/>
            <w:tcBorders>
              <w:top w:val="single" w:sz="8" w:space="0" w:color="auto"/>
              <w:left w:val="single" w:sz="8" w:space="0" w:color="auto"/>
              <w:bottom w:val="single" w:sz="8" w:space="0" w:color="000000"/>
              <w:right w:val="single" w:sz="8" w:space="0" w:color="auto"/>
            </w:tcBorders>
            <w:shd w:val="clear" w:color="000000" w:fill="92D050"/>
            <w:textDirection w:val="tbRl"/>
            <w:vAlign w:val="center"/>
            <w:hideMark/>
          </w:tcPr>
          <w:p w14:paraId="32A06157"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Çështje në proces më 31.12.2022 që kanë zgjatur më shumë se 2 vjet</w:t>
            </w:r>
          </w:p>
        </w:tc>
        <w:tc>
          <w:tcPr>
            <w:tcW w:w="975" w:type="dxa"/>
            <w:vMerge w:val="restart"/>
            <w:tcBorders>
              <w:top w:val="single" w:sz="8" w:space="0" w:color="auto"/>
              <w:left w:val="single" w:sz="8" w:space="0" w:color="auto"/>
              <w:bottom w:val="single" w:sz="8" w:space="0" w:color="000000"/>
              <w:right w:val="single" w:sz="8" w:space="0" w:color="auto"/>
            </w:tcBorders>
            <w:shd w:val="clear" w:color="000000" w:fill="92D050"/>
            <w:noWrap/>
            <w:textDirection w:val="tbRl"/>
            <w:vAlign w:val="center"/>
            <w:hideMark/>
          </w:tcPr>
          <w:p w14:paraId="4DC32431"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Të pezulluara në 31/12/2024</w:t>
            </w:r>
          </w:p>
        </w:tc>
      </w:tr>
      <w:tr w:rsidR="00CB014D" w:rsidRPr="00CB014D" w14:paraId="2FC951ED" w14:textId="77777777" w:rsidTr="00CB014D">
        <w:trPr>
          <w:trHeight w:val="566"/>
        </w:trPr>
        <w:tc>
          <w:tcPr>
            <w:tcW w:w="2758" w:type="dxa"/>
            <w:vMerge/>
            <w:tcBorders>
              <w:top w:val="single" w:sz="8" w:space="0" w:color="auto"/>
              <w:left w:val="single" w:sz="8" w:space="0" w:color="auto"/>
              <w:bottom w:val="single" w:sz="8" w:space="0" w:color="000000"/>
              <w:right w:val="single" w:sz="8" w:space="0" w:color="auto"/>
            </w:tcBorders>
            <w:vAlign w:val="center"/>
            <w:hideMark/>
          </w:tcPr>
          <w:p w14:paraId="6BCBDEEA" w14:textId="77777777" w:rsidR="00CB014D" w:rsidRPr="00CB014D" w:rsidRDefault="00CB014D" w:rsidP="00CB014D">
            <w:pPr>
              <w:spacing w:after="0" w:line="240" w:lineRule="auto"/>
              <w:rPr>
                <w:rFonts w:ascii="Times New Roman" w:hAnsi="Times New Roman"/>
                <w:b/>
                <w:bCs/>
                <w:color w:val="000000"/>
                <w:sz w:val="24"/>
                <w:szCs w:val="24"/>
                <w:lang w:val="sq-AL" w:eastAsia="sq-AL"/>
              </w:rPr>
            </w:pPr>
          </w:p>
        </w:tc>
        <w:tc>
          <w:tcPr>
            <w:tcW w:w="1796" w:type="dxa"/>
            <w:vMerge/>
            <w:tcBorders>
              <w:top w:val="single" w:sz="8" w:space="0" w:color="auto"/>
              <w:left w:val="single" w:sz="8" w:space="0" w:color="auto"/>
              <w:bottom w:val="single" w:sz="8" w:space="0" w:color="000000"/>
              <w:right w:val="single" w:sz="8" w:space="0" w:color="auto"/>
            </w:tcBorders>
            <w:vAlign w:val="center"/>
            <w:hideMark/>
          </w:tcPr>
          <w:p w14:paraId="073397F8" w14:textId="77777777" w:rsidR="00CB014D" w:rsidRPr="00CB014D" w:rsidRDefault="00CB014D" w:rsidP="00CB014D">
            <w:pPr>
              <w:spacing w:after="0" w:line="240" w:lineRule="auto"/>
              <w:rPr>
                <w:rFonts w:ascii="Times New Roman" w:hAnsi="Times New Roman"/>
                <w:color w:val="000000"/>
                <w:sz w:val="24"/>
                <w:szCs w:val="24"/>
                <w:lang w:val="sq-AL" w:eastAsia="sq-AL"/>
              </w:rPr>
            </w:pPr>
          </w:p>
        </w:tc>
        <w:tc>
          <w:tcPr>
            <w:tcW w:w="1206" w:type="dxa"/>
            <w:vMerge/>
            <w:tcBorders>
              <w:top w:val="single" w:sz="8" w:space="0" w:color="auto"/>
              <w:left w:val="single" w:sz="8" w:space="0" w:color="auto"/>
              <w:bottom w:val="single" w:sz="8" w:space="0" w:color="000000"/>
              <w:right w:val="single" w:sz="8" w:space="0" w:color="auto"/>
            </w:tcBorders>
            <w:vAlign w:val="center"/>
            <w:hideMark/>
          </w:tcPr>
          <w:p w14:paraId="6159BA5E" w14:textId="77777777" w:rsidR="00CB014D" w:rsidRPr="00CB014D" w:rsidRDefault="00CB014D" w:rsidP="00CB014D">
            <w:pPr>
              <w:spacing w:after="0" w:line="240" w:lineRule="auto"/>
              <w:rPr>
                <w:rFonts w:ascii="Times New Roman" w:hAnsi="Times New Roman"/>
                <w:color w:val="000000"/>
                <w:sz w:val="24"/>
                <w:szCs w:val="24"/>
                <w:lang w:val="sq-AL" w:eastAsia="sq-AL"/>
              </w:rPr>
            </w:pPr>
          </w:p>
        </w:tc>
        <w:tc>
          <w:tcPr>
            <w:tcW w:w="1270" w:type="dxa"/>
            <w:vMerge/>
            <w:tcBorders>
              <w:top w:val="single" w:sz="8" w:space="0" w:color="auto"/>
              <w:left w:val="single" w:sz="8" w:space="0" w:color="auto"/>
              <w:bottom w:val="single" w:sz="8" w:space="0" w:color="000000"/>
              <w:right w:val="single" w:sz="8" w:space="0" w:color="auto"/>
            </w:tcBorders>
            <w:vAlign w:val="center"/>
            <w:hideMark/>
          </w:tcPr>
          <w:p w14:paraId="4A4F879B" w14:textId="77777777" w:rsidR="00CB014D" w:rsidRPr="00CB014D" w:rsidRDefault="00CB014D" w:rsidP="00CB014D">
            <w:pPr>
              <w:spacing w:after="0" w:line="240" w:lineRule="auto"/>
              <w:rPr>
                <w:rFonts w:ascii="Times New Roman" w:hAnsi="Times New Roman"/>
                <w:color w:val="000000"/>
                <w:sz w:val="24"/>
                <w:szCs w:val="24"/>
                <w:lang w:val="sq-AL" w:eastAsia="sq-AL"/>
              </w:rPr>
            </w:pPr>
          </w:p>
        </w:tc>
        <w:tc>
          <w:tcPr>
            <w:tcW w:w="1257" w:type="dxa"/>
            <w:vMerge/>
            <w:tcBorders>
              <w:top w:val="single" w:sz="8" w:space="0" w:color="auto"/>
              <w:left w:val="single" w:sz="8" w:space="0" w:color="auto"/>
              <w:bottom w:val="single" w:sz="8" w:space="0" w:color="000000"/>
              <w:right w:val="single" w:sz="8" w:space="0" w:color="auto"/>
            </w:tcBorders>
            <w:vAlign w:val="center"/>
            <w:hideMark/>
          </w:tcPr>
          <w:p w14:paraId="68122EE1" w14:textId="77777777" w:rsidR="00CB014D" w:rsidRPr="00CB014D" w:rsidRDefault="00CB014D" w:rsidP="00CB014D">
            <w:pPr>
              <w:spacing w:after="0" w:line="240" w:lineRule="auto"/>
              <w:rPr>
                <w:rFonts w:ascii="Times New Roman" w:hAnsi="Times New Roman"/>
                <w:color w:val="000000"/>
                <w:sz w:val="24"/>
                <w:szCs w:val="24"/>
                <w:lang w:val="sq-AL" w:eastAsia="sq-AL"/>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14:paraId="1C9D6B52" w14:textId="77777777" w:rsidR="00CB014D" w:rsidRPr="00CB014D" w:rsidRDefault="00CB014D" w:rsidP="00CB014D">
            <w:pPr>
              <w:spacing w:after="0" w:line="240" w:lineRule="auto"/>
              <w:rPr>
                <w:rFonts w:ascii="Times New Roman" w:hAnsi="Times New Roman"/>
                <w:color w:val="000000"/>
                <w:sz w:val="24"/>
                <w:szCs w:val="24"/>
                <w:lang w:val="sq-AL" w:eastAsia="sq-AL"/>
              </w:rPr>
            </w:pPr>
          </w:p>
        </w:tc>
        <w:tc>
          <w:tcPr>
            <w:tcW w:w="975" w:type="dxa"/>
            <w:vMerge/>
            <w:tcBorders>
              <w:top w:val="single" w:sz="8" w:space="0" w:color="auto"/>
              <w:left w:val="single" w:sz="8" w:space="0" w:color="auto"/>
              <w:bottom w:val="single" w:sz="8" w:space="0" w:color="000000"/>
              <w:right w:val="single" w:sz="8" w:space="0" w:color="auto"/>
            </w:tcBorders>
            <w:vAlign w:val="center"/>
            <w:hideMark/>
          </w:tcPr>
          <w:p w14:paraId="5E2AECBF" w14:textId="77777777" w:rsidR="00CB014D" w:rsidRPr="00CB014D" w:rsidRDefault="00CB014D" w:rsidP="00CB014D">
            <w:pPr>
              <w:spacing w:after="0" w:line="240" w:lineRule="auto"/>
              <w:rPr>
                <w:rFonts w:ascii="Times New Roman" w:hAnsi="Times New Roman"/>
                <w:color w:val="000000"/>
                <w:sz w:val="24"/>
                <w:szCs w:val="24"/>
                <w:lang w:val="sq-AL" w:eastAsia="sq-AL"/>
              </w:rPr>
            </w:pPr>
          </w:p>
        </w:tc>
      </w:tr>
      <w:tr w:rsidR="00CB014D" w:rsidRPr="00CB014D" w14:paraId="413C9AE0" w14:textId="77777777" w:rsidTr="00CB014D">
        <w:trPr>
          <w:trHeight w:val="283"/>
        </w:trPr>
        <w:tc>
          <w:tcPr>
            <w:tcW w:w="2758" w:type="dxa"/>
            <w:tcBorders>
              <w:top w:val="nil"/>
              <w:left w:val="single" w:sz="8" w:space="0" w:color="auto"/>
              <w:bottom w:val="single" w:sz="8" w:space="0" w:color="auto"/>
              <w:right w:val="single" w:sz="8" w:space="0" w:color="auto"/>
            </w:tcBorders>
            <w:shd w:val="clear" w:color="000000" w:fill="E2EFDA"/>
            <w:noWrap/>
            <w:vAlign w:val="center"/>
            <w:hideMark/>
          </w:tcPr>
          <w:p w14:paraId="5958B236"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Civile të përgjithshme</w:t>
            </w:r>
          </w:p>
        </w:tc>
        <w:tc>
          <w:tcPr>
            <w:tcW w:w="1796" w:type="dxa"/>
            <w:tcBorders>
              <w:top w:val="nil"/>
              <w:left w:val="nil"/>
              <w:bottom w:val="single" w:sz="8" w:space="0" w:color="auto"/>
              <w:right w:val="single" w:sz="8" w:space="0" w:color="auto"/>
            </w:tcBorders>
            <w:shd w:val="clear" w:color="000000" w:fill="E2EFDA"/>
            <w:noWrap/>
            <w:vAlign w:val="center"/>
            <w:hideMark/>
          </w:tcPr>
          <w:p w14:paraId="3AB9958A"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796</w:t>
            </w:r>
          </w:p>
        </w:tc>
        <w:tc>
          <w:tcPr>
            <w:tcW w:w="1206" w:type="dxa"/>
            <w:tcBorders>
              <w:top w:val="nil"/>
              <w:left w:val="nil"/>
              <w:bottom w:val="single" w:sz="8" w:space="0" w:color="auto"/>
              <w:right w:val="single" w:sz="8" w:space="0" w:color="auto"/>
            </w:tcBorders>
            <w:shd w:val="clear" w:color="000000" w:fill="E2EFDA"/>
            <w:noWrap/>
            <w:vAlign w:val="center"/>
            <w:hideMark/>
          </w:tcPr>
          <w:p w14:paraId="7CAA9364"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772</w:t>
            </w:r>
          </w:p>
        </w:tc>
        <w:tc>
          <w:tcPr>
            <w:tcW w:w="1270" w:type="dxa"/>
            <w:tcBorders>
              <w:top w:val="nil"/>
              <w:left w:val="nil"/>
              <w:bottom w:val="single" w:sz="8" w:space="0" w:color="auto"/>
              <w:right w:val="single" w:sz="8" w:space="0" w:color="auto"/>
            </w:tcBorders>
            <w:shd w:val="clear" w:color="000000" w:fill="E2EFDA"/>
            <w:noWrap/>
            <w:vAlign w:val="center"/>
            <w:hideMark/>
          </w:tcPr>
          <w:p w14:paraId="36E54F60"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912</w:t>
            </w:r>
          </w:p>
        </w:tc>
        <w:tc>
          <w:tcPr>
            <w:tcW w:w="1257" w:type="dxa"/>
            <w:tcBorders>
              <w:top w:val="nil"/>
              <w:left w:val="nil"/>
              <w:bottom w:val="single" w:sz="8" w:space="0" w:color="auto"/>
              <w:right w:val="single" w:sz="8" w:space="0" w:color="auto"/>
            </w:tcBorders>
            <w:shd w:val="clear" w:color="000000" w:fill="E2EFDA"/>
            <w:noWrap/>
            <w:vAlign w:val="center"/>
            <w:hideMark/>
          </w:tcPr>
          <w:p w14:paraId="1622ED05"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656</w:t>
            </w:r>
          </w:p>
        </w:tc>
        <w:tc>
          <w:tcPr>
            <w:tcW w:w="1180" w:type="dxa"/>
            <w:tcBorders>
              <w:top w:val="nil"/>
              <w:left w:val="nil"/>
              <w:bottom w:val="single" w:sz="8" w:space="0" w:color="auto"/>
              <w:right w:val="single" w:sz="8" w:space="0" w:color="auto"/>
            </w:tcBorders>
            <w:shd w:val="clear" w:color="000000" w:fill="E2EFDA"/>
            <w:noWrap/>
            <w:vAlign w:val="center"/>
            <w:hideMark/>
          </w:tcPr>
          <w:p w14:paraId="54EB95CF"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94</w:t>
            </w:r>
          </w:p>
        </w:tc>
        <w:tc>
          <w:tcPr>
            <w:tcW w:w="975" w:type="dxa"/>
            <w:tcBorders>
              <w:top w:val="nil"/>
              <w:left w:val="nil"/>
              <w:bottom w:val="single" w:sz="8" w:space="0" w:color="auto"/>
              <w:right w:val="single" w:sz="8" w:space="0" w:color="auto"/>
            </w:tcBorders>
            <w:shd w:val="clear" w:color="000000" w:fill="E2EFDA"/>
            <w:vAlign w:val="center"/>
            <w:hideMark/>
          </w:tcPr>
          <w:p w14:paraId="6CDEFA7E"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r>
      <w:tr w:rsidR="00CB014D" w:rsidRPr="00CB014D" w14:paraId="236C2E61" w14:textId="77777777" w:rsidTr="00CB014D">
        <w:trPr>
          <w:trHeight w:val="283"/>
        </w:trPr>
        <w:tc>
          <w:tcPr>
            <w:tcW w:w="2758" w:type="dxa"/>
            <w:tcBorders>
              <w:top w:val="nil"/>
              <w:left w:val="single" w:sz="8" w:space="0" w:color="auto"/>
              <w:bottom w:val="single" w:sz="8" w:space="0" w:color="auto"/>
              <w:right w:val="single" w:sz="8" w:space="0" w:color="auto"/>
            </w:tcBorders>
            <w:shd w:val="clear" w:color="000000" w:fill="E2EFDA"/>
            <w:noWrap/>
            <w:vAlign w:val="center"/>
            <w:hideMark/>
          </w:tcPr>
          <w:p w14:paraId="4D0E5AD1"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Të tjera familjare</w:t>
            </w:r>
          </w:p>
        </w:tc>
        <w:tc>
          <w:tcPr>
            <w:tcW w:w="1796" w:type="dxa"/>
            <w:tcBorders>
              <w:top w:val="nil"/>
              <w:left w:val="nil"/>
              <w:bottom w:val="single" w:sz="8" w:space="0" w:color="auto"/>
              <w:right w:val="single" w:sz="8" w:space="0" w:color="auto"/>
            </w:tcBorders>
            <w:shd w:val="clear" w:color="000000" w:fill="E2EFDA"/>
            <w:noWrap/>
            <w:vAlign w:val="center"/>
            <w:hideMark/>
          </w:tcPr>
          <w:p w14:paraId="3ABEDCCB"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46</w:t>
            </w:r>
          </w:p>
        </w:tc>
        <w:tc>
          <w:tcPr>
            <w:tcW w:w="1206" w:type="dxa"/>
            <w:tcBorders>
              <w:top w:val="nil"/>
              <w:left w:val="nil"/>
              <w:bottom w:val="single" w:sz="8" w:space="0" w:color="auto"/>
              <w:right w:val="single" w:sz="8" w:space="0" w:color="auto"/>
            </w:tcBorders>
            <w:shd w:val="clear" w:color="000000" w:fill="E2EFDA"/>
            <w:noWrap/>
            <w:vAlign w:val="center"/>
            <w:hideMark/>
          </w:tcPr>
          <w:p w14:paraId="47291B8E"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100</w:t>
            </w:r>
          </w:p>
        </w:tc>
        <w:tc>
          <w:tcPr>
            <w:tcW w:w="1270" w:type="dxa"/>
            <w:tcBorders>
              <w:top w:val="nil"/>
              <w:left w:val="nil"/>
              <w:bottom w:val="single" w:sz="8" w:space="0" w:color="auto"/>
              <w:right w:val="single" w:sz="8" w:space="0" w:color="auto"/>
            </w:tcBorders>
            <w:shd w:val="clear" w:color="000000" w:fill="E2EFDA"/>
            <w:noWrap/>
            <w:vAlign w:val="center"/>
            <w:hideMark/>
          </w:tcPr>
          <w:p w14:paraId="0F12FF30"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122</w:t>
            </w:r>
          </w:p>
        </w:tc>
        <w:tc>
          <w:tcPr>
            <w:tcW w:w="1257" w:type="dxa"/>
            <w:tcBorders>
              <w:top w:val="nil"/>
              <w:left w:val="nil"/>
              <w:bottom w:val="single" w:sz="8" w:space="0" w:color="auto"/>
              <w:right w:val="single" w:sz="8" w:space="0" w:color="auto"/>
            </w:tcBorders>
            <w:shd w:val="clear" w:color="000000" w:fill="E2EFDA"/>
            <w:noWrap/>
            <w:vAlign w:val="center"/>
            <w:hideMark/>
          </w:tcPr>
          <w:p w14:paraId="66D49DCA"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24</w:t>
            </w:r>
          </w:p>
        </w:tc>
        <w:tc>
          <w:tcPr>
            <w:tcW w:w="1180" w:type="dxa"/>
            <w:tcBorders>
              <w:top w:val="nil"/>
              <w:left w:val="nil"/>
              <w:bottom w:val="single" w:sz="8" w:space="0" w:color="auto"/>
              <w:right w:val="single" w:sz="8" w:space="0" w:color="auto"/>
            </w:tcBorders>
            <w:shd w:val="clear" w:color="000000" w:fill="E2EFDA"/>
            <w:noWrap/>
            <w:vAlign w:val="center"/>
            <w:hideMark/>
          </w:tcPr>
          <w:p w14:paraId="05B647EC"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6</w:t>
            </w:r>
          </w:p>
        </w:tc>
        <w:tc>
          <w:tcPr>
            <w:tcW w:w="975" w:type="dxa"/>
            <w:tcBorders>
              <w:top w:val="nil"/>
              <w:left w:val="nil"/>
              <w:bottom w:val="single" w:sz="8" w:space="0" w:color="auto"/>
              <w:right w:val="single" w:sz="8" w:space="0" w:color="auto"/>
            </w:tcBorders>
            <w:shd w:val="clear" w:color="000000" w:fill="E2EFDA"/>
            <w:vAlign w:val="center"/>
            <w:hideMark/>
          </w:tcPr>
          <w:p w14:paraId="3CF1CDAD"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r>
      <w:tr w:rsidR="00CB014D" w:rsidRPr="00CB014D" w14:paraId="717E60B4" w14:textId="77777777" w:rsidTr="00CB014D">
        <w:trPr>
          <w:trHeight w:val="283"/>
        </w:trPr>
        <w:tc>
          <w:tcPr>
            <w:tcW w:w="2758" w:type="dxa"/>
            <w:tcBorders>
              <w:top w:val="nil"/>
              <w:left w:val="single" w:sz="8" w:space="0" w:color="auto"/>
              <w:bottom w:val="single" w:sz="8" w:space="0" w:color="auto"/>
              <w:right w:val="single" w:sz="8" w:space="0" w:color="auto"/>
            </w:tcBorders>
            <w:shd w:val="clear" w:color="000000" w:fill="E2EFDA"/>
            <w:noWrap/>
            <w:vAlign w:val="center"/>
            <w:hideMark/>
          </w:tcPr>
          <w:p w14:paraId="083C127D"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Zgjidhje martese</w:t>
            </w:r>
          </w:p>
        </w:tc>
        <w:tc>
          <w:tcPr>
            <w:tcW w:w="1796" w:type="dxa"/>
            <w:tcBorders>
              <w:top w:val="nil"/>
              <w:left w:val="nil"/>
              <w:bottom w:val="single" w:sz="8" w:space="0" w:color="auto"/>
              <w:right w:val="single" w:sz="8" w:space="0" w:color="auto"/>
            </w:tcBorders>
            <w:shd w:val="clear" w:color="000000" w:fill="E2EFDA"/>
            <w:noWrap/>
            <w:vAlign w:val="center"/>
            <w:hideMark/>
          </w:tcPr>
          <w:p w14:paraId="039DF152"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92</w:t>
            </w:r>
          </w:p>
        </w:tc>
        <w:tc>
          <w:tcPr>
            <w:tcW w:w="1206" w:type="dxa"/>
            <w:tcBorders>
              <w:top w:val="nil"/>
              <w:left w:val="nil"/>
              <w:bottom w:val="single" w:sz="8" w:space="0" w:color="auto"/>
              <w:right w:val="single" w:sz="8" w:space="0" w:color="auto"/>
            </w:tcBorders>
            <w:shd w:val="clear" w:color="000000" w:fill="E2EFDA"/>
            <w:noWrap/>
            <w:vAlign w:val="center"/>
            <w:hideMark/>
          </w:tcPr>
          <w:p w14:paraId="5D3F9B32"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211</w:t>
            </w:r>
          </w:p>
        </w:tc>
        <w:tc>
          <w:tcPr>
            <w:tcW w:w="1270" w:type="dxa"/>
            <w:tcBorders>
              <w:top w:val="nil"/>
              <w:left w:val="nil"/>
              <w:bottom w:val="single" w:sz="8" w:space="0" w:color="auto"/>
              <w:right w:val="single" w:sz="8" w:space="0" w:color="auto"/>
            </w:tcBorders>
            <w:shd w:val="clear" w:color="000000" w:fill="E2EFDA"/>
            <w:noWrap/>
            <w:vAlign w:val="center"/>
            <w:hideMark/>
          </w:tcPr>
          <w:p w14:paraId="6C31C725"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238</w:t>
            </w:r>
          </w:p>
        </w:tc>
        <w:tc>
          <w:tcPr>
            <w:tcW w:w="1257" w:type="dxa"/>
            <w:tcBorders>
              <w:top w:val="nil"/>
              <w:left w:val="nil"/>
              <w:bottom w:val="single" w:sz="8" w:space="0" w:color="auto"/>
              <w:right w:val="single" w:sz="8" w:space="0" w:color="auto"/>
            </w:tcBorders>
            <w:shd w:val="clear" w:color="000000" w:fill="E2EFDA"/>
            <w:noWrap/>
            <w:vAlign w:val="center"/>
            <w:hideMark/>
          </w:tcPr>
          <w:p w14:paraId="4CB1CB8E"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65</w:t>
            </w:r>
          </w:p>
        </w:tc>
        <w:tc>
          <w:tcPr>
            <w:tcW w:w="1180" w:type="dxa"/>
            <w:tcBorders>
              <w:top w:val="nil"/>
              <w:left w:val="nil"/>
              <w:bottom w:val="single" w:sz="8" w:space="0" w:color="auto"/>
              <w:right w:val="single" w:sz="8" w:space="0" w:color="auto"/>
            </w:tcBorders>
            <w:shd w:val="clear" w:color="000000" w:fill="E2EFDA"/>
            <w:noWrap/>
            <w:vAlign w:val="center"/>
            <w:hideMark/>
          </w:tcPr>
          <w:p w14:paraId="5BDADCD4"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1</w:t>
            </w:r>
          </w:p>
        </w:tc>
        <w:tc>
          <w:tcPr>
            <w:tcW w:w="975" w:type="dxa"/>
            <w:tcBorders>
              <w:top w:val="nil"/>
              <w:left w:val="nil"/>
              <w:bottom w:val="single" w:sz="8" w:space="0" w:color="auto"/>
              <w:right w:val="single" w:sz="8" w:space="0" w:color="auto"/>
            </w:tcBorders>
            <w:shd w:val="clear" w:color="000000" w:fill="E2EFDA"/>
            <w:vAlign w:val="center"/>
            <w:hideMark/>
          </w:tcPr>
          <w:p w14:paraId="76568D79"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r>
      <w:tr w:rsidR="00CB014D" w:rsidRPr="00CB014D" w14:paraId="64AC8B53" w14:textId="77777777" w:rsidTr="00CB014D">
        <w:trPr>
          <w:trHeight w:val="283"/>
        </w:trPr>
        <w:tc>
          <w:tcPr>
            <w:tcW w:w="2758" w:type="dxa"/>
            <w:tcBorders>
              <w:top w:val="nil"/>
              <w:left w:val="single" w:sz="8" w:space="0" w:color="auto"/>
              <w:bottom w:val="single" w:sz="8" w:space="0" w:color="auto"/>
              <w:right w:val="single" w:sz="8" w:space="0" w:color="auto"/>
            </w:tcBorders>
            <w:shd w:val="clear" w:color="000000" w:fill="E2EFDA"/>
            <w:noWrap/>
            <w:vAlign w:val="center"/>
            <w:hideMark/>
          </w:tcPr>
          <w:p w14:paraId="1850BC13"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Marrëdhënie pune</w:t>
            </w:r>
          </w:p>
        </w:tc>
        <w:tc>
          <w:tcPr>
            <w:tcW w:w="1796" w:type="dxa"/>
            <w:tcBorders>
              <w:top w:val="nil"/>
              <w:left w:val="nil"/>
              <w:bottom w:val="single" w:sz="8" w:space="0" w:color="auto"/>
              <w:right w:val="single" w:sz="8" w:space="0" w:color="auto"/>
            </w:tcBorders>
            <w:shd w:val="clear" w:color="000000" w:fill="E2EFDA"/>
            <w:noWrap/>
            <w:vAlign w:val="center"/>
            <w:hideMark/>
          </w:tcPr>
          <w:p w14:paraId="6C4BE0EB"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4</w:t>
            </w:r>
          </w:p>
        </w:tc>
        <w:tc>
          <w:tcPr>
            <w:tcW w:w="1206" w:type="dxa"/>
            <w:tcBorders>
              <w:top w:val="nil"/>
              <w:left w:val="nil"/>
              <w:bottom w:val="single" w:sz="8" w:space="0" w:color="auto"/>
              <w:right w:val="single" w:sz="8" w:space="0" w:color="auto"/>
            </w:tcBorders>
            <w:shd w:val="clear" w:color="000000" w:fill="E2EFDA"/>
            <w:noWrap/>
            <w:vAlign w:val="center"/>
            <w:hideMark/>
          </w:tcPr>
          <w:p w14:paraId="3600842B"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9</w:t>
            </w:r>
          </w:p>
        </w:tc>
        <w:tc>
          <w:tcPr>
            <w:tcW w:w="1270" w:type="dxa"/>
            <w:tcBorders>
              <w:top w:val="nil"/>
              <w:left w:val="nil"/>
              <w:bottom w:val="single" w:sz="8" w:space="0" w:color="auto"/>
              <w:right w:val="single" w:sz="8" w:space="0" w:color="auto"/>
            </w:tcBorders>
            <w:shd w:val="clear" w:color="000000" w:fill="E2EFDA"/>
            <w:noWrap/>
            <w:vAlign w:val="center"/>
            <w:hideMark/>
          </w:tcPr>
          <w:p w14:paraId="4CDB3592"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8</w:t>
            </w:r>
          </w:p>
        </w:tc>
        <w:tc>
          <w:tcPr>
            <w:tcW w:w="1257" w:type="dxa"/>
            <w:tcBorders>
              <w:top w:val="nil"/>
              <w:left w:val="nil"/>
              <w:bottom w:val="single" w:sz="8" w:space="0" w:color="auto"/>
              <w:right w:val="single" w:sz="8" w:space="0" w:color="auto"/>
            </w:tcBorders>
            <w:shd w:val="clear" w:color="000000" w:fill="E2EFDA"/>
            <w:noWrap/>
            <w:vAlign w:val="center"/>
            <w:hideMark/>
          </w:tcPr>
          <w:p w14:paraId="10A2F49D"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5</w:t>
            </w:r>
          </w:p>
        </w:tc>
        <w:tc>
          <w:tcPr>
            <w:tcW w:w="1180" w:type="dxa"/>
            <w:tcBorders>
              <w:top w:val="nil"/>
              <w:left w:val="nil"/>
              <w:bottom w:val="single" w:sz="8" w:space="0" w:color="auto"/>
              <w:right w:val="single" w:sz="8" w:space="0" w:color="auto"/>
            </w:tcBorders>
            <w:shd w:val="clear" w:color="000000" w:fill="E2EFDA"/>
            <w:noWrap/>
            <w:vAlign w:val="center"/>
            <w:hideMark/>
          </w:tcPr>
          <w:p w14:paraId="568EE4F4"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c>
          <w:tcPr>
            <w:tcW w:w="975" w:type="dxa"/>
            <w:tcBorders>
              <w:top w:val="nil"/>
              <w:left w:val="nil"/>
              <w:bottom w:val="single" w:sz="8" w:space="0" w:color="auto"/>
              <w:right w:val="single" w:sz="8" w:space="0" w:color="auto"/>
            </w:tcBorders>
            <w:shd w:val="clear" w:color="000000" w:fill="E2EFDA"/>
            <w:vAlign w:val="center"/>
            <w:hideMark/>
          </w:tcPr>
          <w:p w14:paraId="42F24E24"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r>
      <w:tr w:rsidR="00CB014D" w:rsidRPr="00CB014D" w14:paraId="687DADF7" w14:textId="77777777" w:rsidTr="00CB014D">
        <w:trPr>
          <w:trHeight w:val="283"/>
        </w:trPr>
        <w:tc>
          <w:tcPr>
            <w:tcW w:w="2758" w:type="dxa"/>
            <w:tcBorders>
              <w:top w:val="nil"/>
              <w:left w:val="single" w:sz="8" w:space="0" w:color="auto"/>
              <w:bottom w:val="single" w:sz="8" w:space="0" w:color="auto"/>
              <w:right w:val="single" w:sz="8" w:space="0" w:color="auto"/>
            </w:tcBorders>
            <w:shd w:val="clear" w:color="000000" w:fill="E2EFDA"/>
            <w:noWrap/>
            <w:vAlign w:val="center"/>
            <w:hideMark/>
          </w:tcPr>
          <w:p w14:paraId="4A69DD99"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Tregtare</w:t>
            </w:r>
          </w:p>
        </w:tc>
        <w:tc>
          <w:tcPr>
            <w:tcW w:w="1796" w:type="dxa"/>
            <w:tcBorders>
              <w:top w:val="nil"/>
              <w:left w:val="nil"/>
              <w:bottom w:val="single" w:sz="8" w:space="0" w:color="auto"/>
              <w:right w:val="single" w:sz="8" w:space="0" w:color="auto"/>
            </w:tcBorders>
            <w:shd w:val="clear" w:color="000000" w:fill="E2EFDA"/>
            <w:noWrap/>
            <w:vAlign w:val="center"/>
            <w:hideMark/>
          </w:tcPr>
          <w:p w14:paraId="5A670661"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c>
          <w:tcPr>
            <w:tcW w:w="1206" w:type="dxa"/>
            <w:tcBorders>
              <w:top w:val="nil"/>
              <w:left w:val="nil"/>
              <w:bottom w:val="single" w:sz="8" w:space="0" w:color="auto"/>
              <w:right w:val="single" w:sz="8" w:space="0" w:color="auto"/>
            </w:tcBorders>
            <w:shd w:val="clear" w:color="000000" w:fill="E2EFDA"/>
            <w:noWrap/>
            <w:hideMark/>
          </w:tcPr>
          <w:p w14:paraId="3D6CA23D" w14:textId="77777777" w:rsidR="00CB014D" w:rsidRPr="00CB014D" w:rsidRDefault="00CB014D" w:rsidP="00CB014D">
            <w:pPr>
              <w:spacing w:after="0" w:line="240" w:lineRule="auto"/>
              <w:jc w:val="right"/>
              <w:rPr>
                <w:rFonts w:cs="Calibri"/>
                <w:color w:val="000000"/>
                <w:sz w:val="20"/>
                <w:szCs w:val="20"/>
                <w:lang w:val="sq-AL" w:eastAsia="sq-AL"/>
              </w:rPr>
            </w:pPr>
            <w:r w:rsidRPr="00CB014D">
              <w:rPr>
                <w:rFonts w:cs="Calibri"/>
                <w:color w:val="000000"/>
                <w:sz w:val="20"/>
                <w:szCs w:val="20"/>
                <w:lang w:val="sq-AL" w:eastAsia="sq-AL"/>
              </w:rPr>
              <w:t>1</w:t>
            </w:r>
          </w:p>
        </w:tc>
        <w:tc>
          <w:tcPr>
            <w:tcW w:w="1270" w:type="dxa"/>
            <w:tcBorders>
              <w:top w:val="nil"/>
              <w:left w:val="nil"/>
              <w:bottom w:val="single" w:sz="8" w:space="0" w:color="auto"/>
              <w:right w:val="single" w:sz="8" w:space="0" w:color="auto"/>
            </w:tcBorders>
            <w:shd w:val="clear" w:color="000000" w:fill="E2EFDA"/>
            <w:noWrap/>
            <w:vAlign w:val="center"/>
            <w:hideMark/>
          </w:tcPr>
          <w:p w14:paraId="0B98C053"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c>
          <w:tcPr>
            <w:tcW w:w="1257" w:type="dxa"/>
            <w:tcBorders>
              <w:top w:val="nil"/>
              <w:left w:val="nil"/>
              <w:bottom w:val="single" w:sz="8" w:space="0" w:color="auto"/>
              <w:right w:val="single" w:sz="8" w:space="0" w:color="auto"/>
            </w:tcBorders>
            <w:shd w:val="clear" w:color="000000" w:fill="E2EFDA"/>
            <w:noWrap/>
            <w:vAlign w:val="center"/>
            <w:hideMark/>
          </w:tcPr>
          <w:p w14:paraId="7E16F289"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1</w:t>
            </w:r>
          </w:p>
        </w:tc>
        <w:tc>
          <w:tcPr>
            <w:tcW w:w="1180" w:type="dxa"/>
            <w:tcBorders>
              <w:top w:val="nil"/>
              <w:left w:val="nil"/>
              <w:bottom w:val="single" w:sz="8" w:space="0" w:color="auto"/>
              <w:right w:val="single" w:sz="8" w:space="0" w:color="auto"/>
            </w:tcBorders>
            <w:shd w:val="clear" w:color="000000" w:fill="E2EFDA"/>
            <w:noWrap/>
            <w:vAlign w:val="center"/>
            <w:hideMark/>
          </w:tcPr>
          <w:p w14:paraId="51636F6C"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c>
          <w:tcPr>
            <w:tcW w:w="975" w:type="dxa"/>
            <w:tcBorders>
              <w:top w:val="nil"/>
              <w:left w:val="nil"/>
              <w:bottom w:val="single" w:sz="8" w:space="0" w:color="auto"/>
              <w:right w:val="single" w:sz="8" w:space="0" w:color="auto"/>
            </w:tcBorders>
            <w:shd w:val="clear" w:color="000000" w:fill="E2EFDA"/>
            <w:vAlign w:val="center"/>
            <w:hideMark/>
          </w:tcPr>
          <w:p w14:paraId="6EB67399"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r>
      <w:tr w:rsidR="00CB014D" w:rsidRPr="00CB014D" w14:paraId="2BC4C920" w14:textId="77777777" w:rsidTr="00CB014D">
        <w:trPr>
          <w:trHeight w:val="283"/>
        </w:trPr>
        <w:tc>
          <w:tcPr>
            <w:tcW w:w="2758" w:type="dxa"/>
            <w:tcBorders>
              <w:top w:val="nil"/>
              <w:left w:val="single" w:sz="8" w:space="0" w:color="auto"/>
              <w:bottom w:val="single" w:sz="8" w:space="0" w:color="auto"/>
              <w:right w:val="single" w:sz="8" w:space="0" w:color="auto"/>
            </w:tcBorders>
            <w:shd w:val="clear" w:color="auto" w:fill="auto"/>
            <w:noWrap/>
            <w:vAlign w:val="center"/>
            <w:hideMark/>
          </w:tcPr>
          <w:p w14:paraId="3887C076"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xml:space="preserve">Totali civile </w:t>
            </w:r>
          </w:p>
        </w:tc>
        <w:tc>
          <w:tcPr>
            <w:tcW w:w="1796" w:type="dxa"/>
            <w:tcBorders>
              <w:top w:val="nil"/>
              <w:left w:val="nil"/>
              <w:bottom w:val="single" w:sz="8" w:space="0" w:color="auto"/>
              <w:right w:val="single" w:sz="8" w:space="0" w:color="auto"/>
            </w:tcBorders>
            <w:shd w:val="clear" w:color="auto" w:fill="auto"/>
            <w:noWrap/>
            <w:vAlign w:val="center"/>
            <w:hideMark/>
          </w:tcPr>
          <w:p w14:paraId="4AEF3FA4"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938</w:t>
            </w:r>
          </w:p>
        </w:tc>
        <w:tc>
          <w:tcPr>
            <w:tcW w:w="1206" w:type="dxa"/>
            <w:tcBorders>
              <w:top w:val="nil"/>
              <w:left w:val="nil"/>
              <w:bottom w:val="single" w:sz="8" w:space="0" w:color="auto"/>
              <w:right w:val="single" w:sz="8" w:space="0" w:color="auto"/>
            </w:tcBorders>
            <w:shd w:val="clear" w:color="auto" w:fill="auto"/>
            <w:noWrap/>
            <w:vAlign w:val="center"/>
            <w:hideMark/>
          </w:tcPr>
          <w:p w14:paraId="57694913"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1093</w:t>
            </w:r>
          </w:p>
        </w:tc>
        <w:tc>
          <w:tcPr>
            <w:tcW w:w="1270" w:type="dxa"/>
            <w:tcBorders>
              <w:top w:val="nil"/>
              <w:left w:val="nil"/>
              <w:bottom w:val="single" w:sz="8" w:space="0" w:color="auto"/>
              <w:right w:val="single" w:sz="8" w:space="0" w:color="auto"/>
            </w:tcBorders>
            <w:shd w:val="clear" w:color="auto" w:fill="auto"/>
            <w:noWrap/>
            <w:vAlign w:val="center"/>
            <w:hideMark/>
          </w:tcPr>
          <w:p w14:paraId="7D253737"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1280</w:t>
            </w:r>
          </w:p>
        </w:tc>
        <w:tc>
          <w:tcPr>
            <w:tcW w:w="1257" w:type="dxa"/>
            <w:tcBorders>
              <w:top w:val="nil"/>
              <w:left w:val="nil"/>
              <w:bottom w:val="single" w:sz="8" w:space="0" w:color="auto"/>
              <w:right w:val="single" w:sz="8" w:space="0" w:color="auto"/>
            </w:tcBorders>
            <w:shd w:val="clear" w:color="auto" w:fill="auto"/>
            <w:noWrap/>
            <w:vAlign w:val="center"/>
            <w:hideMark/>
          </w:tcPr>
          <w:p w14:paraId="17C4269A"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751</w:t>
            </w:r>
          </w:p>
        </w:tc>
        <w:tc>
          <w:tcPr>
            <w:tcW w:w="1180" w:type="dxa"/>
            <w:tcBorders>
              <w:top w:val="nil"/>
              <w:left w:val="nil"/>
              <w:bottom w:val="single" w:sz="8" w:space="0" w:color="auto"/>
              <w:right w:val="single" w:sz="8" w:space="0" w:color="auto"/>
            </w:tcBorders>
            <w:shd w:val="clear" w:color="auto" w:fill="auto"/>
            <w:noWrap/>
            <w:vAlign w:val="center"/>
            <w:hideMark/>
          </w:tcPr>
          <w:p w14:paraId="5B09B1E4"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101</w:t>
            </w:r>
          </w:p>
        </w:tc>
        <w:tc>
          <w:tcPr>
            <w:tcW w:w="975" w:type="dxa"/>
            <w:tcBorders>
              <w:top w:val="nil"/>
              <w:left w:val="nil"/>
              <w:bottom w:val="single" w:sz="8" w:space="0" w:color="auto"/>
              <w:right w:val="single" w:sz="8" w:space="0" w:color="auto"/>
            </w:tcBorders>
            <w:shd w:val="clear" w:color="auto" w:fill="auto"/>
            <w:vAlign w:val="center"/>
            <w:hideMark/>
          </w:tcPr>
          <w:p w14:paraId="1DFA70C4"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r>
      <w:tr w:rsidR="00CB014D" w:rsidRPr="00CB014D" w14:paraId="68BF369D" w14:textId="77777777" w:rsidTr="00CB014D">
        <w:trPr>
          <w:trHeight w:val="283"/>
        </w:trPr>
        <w:tc>
          <w:tcPr>
            <w:tcW w:w="2758" w:type="dxa"/>
            <w:tcBorders>
              <w:top w:val="nil"/>
              <w:left w:val="single" w:sz="8" w:space="0" w:color="auto"/>
              <w:bottom w:val="single" w:sz="8" w:space="0" w:color="auto"/>
              <w:right w:val="single" w:sz="8" w:space="0" w:color="auto"/>
            </w:tcBorders>
            <w:shd w:val="clear" w:color="000000" w:fill="FCE4D6"/>
            <w:noWrap/>
            <w:vAlign w:val="center"/>
            <w:hideMark/>
          </w:tcPr>
          <w:p w14:paraId="376493C3"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Penale themeli (krime)</w:t>
            </w:r>
          </w:p>
        </w:tc>
        <w:tc>
          <w:tcPr>
            <w:tcW w:w="1796" w:type="dxa"/>
            <w:tcBorders>
              <w:top w:val="nil"/>
              <w:left w:val="nil"/>
              <w:bottom w:val="single" w:sz="8" w:space="0" w:color="auto"/>
              <w:right w:val="single" w:sz="8" w:space="0" w:color="auto"/>
            </w:tcBorders>
            <w:shd w:val="clear" w:color="000000" w:fill="FCE4D6"/>
            <w:noWrap/>
            <w:vAlign w:val="center"/>
            <w:hideMark/>
          </w:tcPr>
          <w:p w14:paraId="28857017"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29</w:t>
            </w:r>
          </w:p>
        </w:tc>
        <w:tc>
          <w:tcPr>
            <w:tcW w:w="1206" w:type="dxa"/>
            <w:tcBorders>
              <w:top w:val="nil"/>
              <w:left w:val="nil"/>
              <w:bottom w:val="single" w:sz="8" w:space="0" w:color="auto"/>
              <w:right w:val="single" w:sz="8" w:space="0" w:color="auto"/>
            </w:tcBorders>
            <w:shd w:val="clear" w:color="000000" w:fill="FCE4D6"/>
            <w:noWrap/>
            <w:vAlign w:val="center"/>
            <w:hideMark/>
          </w:tcPr>
          <w:p w14:paraId="2229EA70"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266</w:t>
            </w:r>
          </w:p>
        </w:tc>
        <w:tc>
          <w:tcPr>
            <w:tcW w:w="1270" w:type="dxa"/>
            <w:tcBorders>
              <w:top w:val="nil"/>
              <w:left w:val="nil"/>
              <w:bottom w:val="single" w:sz="8" w:space="0" w:color="auto"/>
              <w:right w:val="single" w:sz="8" w:space="0" w:color="auto"/>
            </w:tcBorders>
            <w:shd w:val="clear" w:color="000000" w:fill="FCE4D6"/>
            <w:noWrap/>
            <w:vAlign w:val="center"/>
            <w:hideMark/>
          </w:tcPr>
          <w:p w14:paraId="3D139A7D"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244</w:t>
            </w:r>
          </w:p>
        </w:tc>
        <w:tc>
          <w:tcPr>
            <w:tcW w:w="1257" w:type="dxa"/>
            <w:tcBorders>
              <w:top w:val="nil"/>
              <w:left w:val="nil"/>
              <w:bottom w:val="single" w:sz="8" w:space="0" w:color="auto"/>
              <w:right w:val="single" w:sz="8" w:space="0" w:color="auto"/>
            </w:tcBorders>
            <w:shd w:val="clear" w:color="000000" w:fill="FCE4D6"/>
            <w:noWrap/>
            <w:vAlign w:val="center"/>
            <w:hideMark/>
          </w:tcPr>
          <w:p w14:paraId="341A720C"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51</w:t>
            </w:r>
          </w:p>
        </w:tc>
        <w:tc>
          <w:tcPr>
            <w:tcW w:w="1180" w:type="dxa"/>
            <w:tcBorders>
              <w:top w:val="nil"/>
              <w:left w:val="nil"/>
              <w:bottom w:val="single" w:sz="8" w:space="0" w:color="auto"/>
              <w:right w:val="single" w:sz="8" w:space="0" w:color="auto"/>
            </w:tcBorders>
            <w:shd w:val="clear" w:color="000000" w:fill="FCE4D6"/>
            <w:noWrap/>
            <w:vAlign w:val="center"/>
            <w:hideMark/>
          </w:tcPr>
          <w:p w14:paraId="7595F885" w14:textId="77777777" w:rsidR="00CB014D" w:rsidRPr="00CB014D" w:rsidRDefault="00CB014D" w:rsidP="00CB014D">
            <w:pPr>
              <w:spacing w:after="0" w:line="240" w:lineRule="auto"/>
              <w:jc w:val="right"/>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4</w:t>
            </w:r>
          </w:p>
        </w:tc>
        <w:tc>
          <w:tcPr>
            <w:tcW w:w="975" w:type="dxa"/>
            <w:tcBorders>
              <w:top w:val="nil"/>
              <w:left w:val="nil"/>
              <w:bottom w:val="single" w:sz="8" w:space="0" w:color="auto"/>
              <w:right w:val="single" w:sz="8" w:space="0" w:color="auto"/>
            </w:tcBorders>
            <w:shd w:val="clear" w:color="000000" w:fill="FCE4D6"/>
            <w:vAlign w:val="center"/>
            <w:hideMark/>
          </w:tcPr>
          <w:p w14:paraId="156BEF12"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r>
      <w:tr w:rsidR="00CB014D" w:rsidRPr="00CB014D" w14:paraId="69332647" w14:textId="77777777" w:rsidTr="00CB014D">
        <w:trPr>
          <w:trHeight w:val="283"/>
        </w:trPr>
        <w:tc>
          <w:tcPr>
            <w:tcW w:w="2758" w:type="dxa"/>
            <w:tcBorders>
              <w:top w:val="nil"/>
              <w:left w:val="single" w:sz="8" w:space="0" w:color="auto"/>
              <w:bottom w:val="single" w:sz="8" w:space="0" w:color="auto"/>
              <w:right w:val="single" w:sz="8" w:space="0" w:color="auto"/>
            </w:tcBorders>
            <w:shd w:val="clear" w:color="000000" w:fill="FCE4D6"/>
            <w:noWrap/>
            <w:vAlign w:val="center"/>
            <w:hideMark/>
          </w:tcPr>
          <w:p w14:paraId="0A9F2444"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penale themeli (kundërvajtje)</w:t>
            </w:r>
          </w:p>
        </w:tc>
        <w:tc>
          <w:tcPr>
            <w:tcW w:w="1796" w:type="dxa"/>
            <w:tcBorders>
              <w:top w:val="nil"/>
              <w:left w:val="nil"/>
              <w:bottom w:val="single" w:sz="8" w:space="0" w:color="auto"/>
              <w:right w:val="single" w:sz="8" w:space="0" w:color="auto"/>
            </w:tcBorders>
            <w:shd w:val="clear" w:color="000000" w:fill="FCE4D6"/>
            <w:noWrap/>
            <w:vAlign w:val="center"/>
            <w:hideMark/>
          </w:tcPr>
          <w:p w14:paraId="163F0884"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33</w:t>
            </w:r>
          </w:p>
        </w:tc>
        <w:tc>
          <w:tcPr>
            <w:tcW w:w="1206" w:type="dxa"/>
            <w:tcBorders>
              <w:top w:val="nil"/>
              <w:left w:val="nil"/>
              <w:bottom w:val="single" w:sz="8" w:space="0" w:color="auto"/>
              <w:right w:val="single" w:sz="8" w:space="0" w:color="auto"/>
            </w:tcBorders>
            <w:shd w:val="clear" w:color="000000" w:fill="FCE4D6"/>
            <w:noWrap/>
            <w:vAlign w:val="center"/>
            <w:hideMark/>
          </w:tcPr>
          <w:p w14:paraId="0B367231"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36</w:t>
            </w:r>
          </w:p>
        </w:tc>
        <w:tc>
          <w:tcPr>
            <w:tcW w:w="1270" w:type="dxa"/>
            <w:tcBorders>
              <w:top w:val="nil"/>
              <w:left w:val="nil"/>
              <w:bottom w:val="single" w:sz="8" w:space="0" w:color="auto"/>
              <w:right w:val="single" w:sz="8" w:space="0" w:color="auto"/>
            </w:tcBorders>
            <w:shd w:val="clear" w:color="000000" w:fill="FCE4D6"/>
            <w:noWrap/>
            <w:vAlign w:val="center"/>
            <w:hideMark/>
          </w:tcPr>
          <w:p w14:paraId="42C78B28"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56</w:t>
            </w:r>
          </w:p>
        </w:tc>
        <w:tc>
          <w:tcPr>
            <w:tcW w:w="1257" w:type="dxa"/>
            <w:tcBorders>
              <w:top w:val="nil"/>
              <w:left w:val="nil"/>
              <w:bottom w:val="single" w:sz="8" w:space="0" w:color="auto"/>
              <w:right w:val="single" w:sz="8" w:space="0" w:color="auto"/>
            </w:tcBorders>
            <w:shd w:val="clear" w:color="000000" w:fill="FCE4D6"/>
            <w:noWrap/>
            <w:vAlign w:val="center"/>
            <w:hideMark/>
          </w:tcPr>
          <w:p w14:paraId="7C3250B3"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13</w:t>
            </w:r>
          </w:p>
        </w:tc>
        <w:tc>
          <w:tcPr>
            <w:tcW w:w="1180" w:type="dxa"/>
            <w:tcBorders>
              <w:top w:val="nil"/>
              <w:left w:val="nil"/>
              <w:bottom w:val="single" w:sz="8" w:space="0" w:color="auto"/>
              <w:right w:val="single" w:sz="8" w:space="0" w:color="auto"/>
            </w:tcBorders>
            <w:shd w:val="clear" w:color="000000" w:fill="FCE4D6"/>
            <w:noWrap/>
            <w:vAlign w:val="center"/>
            <w:hideMark/>
          </w:tcPr>
          <w:p w14:paraId="314ED4B2"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4</w:t>
            </w:r>
          </w:p>
        </w:tc>
        <w:tc>
          <w:tcPr>
            <w:tcW w:w="975" w:type="dxa"/>
            <w:tcBorders>
              <w:top w:val="nil"/>
              <w:left w:val="nil"/>
              <w:bottom w:val="single" w:sz="8" w:space="0" w:color="auto"/>
              <w:right w:val="single" w:sz="8" w:space="0" w:color="auto"/>
            </w:tcBorders>
            <w:shd w:val="clear" w:color="000000" w:fill="FCE4D6"/>
            <w:vAlign w:val="center"/>
            <w:hideMark/>
          </w:tcPr>
          <w:p w14:paraId="38427945"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r>
      <w:tr w:rsidR="00CB014D" w:rsidRPr="00CB014D" w14:paraId="7EA9D864" w14:textId="77777777" w:rsidTr="00CB014D">
        <w:trPr>
          <w:trHeight w:val="283"/>
        </w:trPr>
        <w:tc>
          <w:tcPr>
            <w:tcW w:w="2758" w:type="dxa"/>
            <w:tcBorders>
              <w:top w:val="nil"/>
              <w:left w:val="single" w:sz="8" w:space="0" w:color="auto"/>
              <w:bottom w:val="single" w:sz="8" w:space="0" w:color="auto"/>
              <w:right w:val="single" w:sz="8" w:space="0" w:color="auto"/>
            </w:tcBorders>
            <w:shd w:val="clear" w:color="000000" w:fill="FCE4D6"/>
            <w:noWrap/>
            <w:vAlign w:val="center"/>
            <w:hideMark/>
          </w:tcPr>
          <w:p w14:paraId="6A50664E"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kërkesa administrative penale</w:t>
            </w:r>
          </w:p>
        </w:tc>
        <w:tc>
          <w:tcPr>
            <w:tcW w:w="1796" w:type="dxa"/>
            <w:tcBorders>
              <w:top w:val="nil"/>
              <w:left w:val="nil"/>
              <w:bottom w:val="single" w:sz="8" w:space="0" w:color="auto"/>
              <w:right w:val="single" w:sz="8" w:space="0" w:color="auto"/>
            </w:tcBorders>
            <w:shd w:val="clear" w:color="000000" w:fill="FCE4D6"/>
            <w:noWrap/>
            <w:vAlign w:val="center"/>
            <w:hideMark/>
          </w:tcPr>
          <w:p w14:paraId="2971A97C"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287</w:t>
            </w:r>
          </w:p>
        </w:tc>
        <w:tc>
          <w:tcPr>
            <w:tcW w:w="1206" w:type="dxa"/>
            <w:tcBorders>
              <w:top w:val="nil"/>
              <w:left w:val="nil"/>
              <w:bottom w:val="single" w:sz="8" w:space="0" w:color="auto"/>
              <w:right w:val="single" w:sz="8" w:space="0" w:color="auto"/>
            </w:tcBorders>
            <w:shd w:val="clear" w:color="000000" w:fill="FCE4D6"/>
            <w:noWrap/>
            <w:vAlign w:val="center"/>
            <w:hideMark/>
          </w:tcPr>
          <w:p w14:paraId="087FCA26"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944</w:t>
            </w:r>
          </w:p>
        </w:tc>
        <w:tc>
          <w:tcPr>
            <w:tcW w:w="1270" w:type="dxa"/>
            <w:tcBorders>
              <w:top w:val="nil"/>
              <w:left w:val="nil"/>
              <w:bottom w:val="single" w:sz="8" w:space="0" w:color="auto"/>
              <w:right w:val="single" w:sz="8" w:space="0" w:color="auto"/>
            </w:tcBorders>
            <w:shd w:val="clear" w:color="000000" w:fill="FCE4D6"/>
            <w:noWrap/>
            <w:vAlign w:val="center"/>
            <w:hideMark/>
          </w:tcPr>
          <w:p w14:paraId="297ACDF3"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1065</w:t>
            </w:r>
          </w:p>
        </w:tc>
        <w:tc>
          <w:tcPr>
            <w:tcW w:w="1257" w:type="dxa"/>
            <w:tcBorders>
              <w:top w:val="nil"/>
              <w:left w:val="nil"/>
              <w:bottom w:val="single" w:sz="8" w:space="0" w:color="auto"/>
              <w:right w:val="single" w:sz="8" w:space="0" w:color="auto"/>
            </w:tcBorders>
            <w:shd w:val="clear" w:color="000000" w:fill="FCE4D6"/>
            <w:noWrap/>
            <w:vAlign w:val="center"/>
            <w:hideMark/>
          </w:tcPr>
          <w:p w14:paraId="673BBB51"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166</w:t>
            </w:r>
          </w:p>
        </w:tc>
        <w:tc>
          <w:tcPr>
            <w:tcW w:w="1180" w:type="dxa"/>
            <w:tcBorders>
              <w:top w:val="nil"/>
              <w:left w:val="nil"/>
              <w:bottom w:val="single" w:sz="8" w:space="0" w:color="auto"/>
              <w:right w:val="single" w:sz="8" w:space="0" w:color="auto"/>
            </w:tcBorders>
            <w:shd w:val="clear" w:color="000000" w:fill="FCE4D6"/>
            <w:noWrap/>
            <w:vAlign w:val="center"/>
            <w:hideMark/>
          </w:tcPr>
          <w:p w14:paraId="798DFCAC"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23</w:t>
            </w:r>
          </w:p>
        </w:tc>
        <w:tc>
          <w:tcPr>
            <w:tcW w:w="975" w:type="dxa"/>
            <w:tcBorders>
              <w:top w:val="nil"/>
              <w:left w:val="nil"/>
              <w:bottom w:val="single" w:sz="8" w:space="0" w:color="auto"/>
              <w:right w:val="single" w:sz="8" w:space="0" w:color="auto"/>
            </w:tcBorders>
            <w:shd w:val="clear" w:color="000000" w:fill="FCE4D6"/>
            <w:vAlign w:val="center"/>
            <w:hideMark/>
          </w:tcPr>
          <w:p w14:paraId="5723420D"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r>
      <w:tr w:rsidR="00CB014D" w:rsidRPr="00CB014D" w14:paraId="78141912" w14:textId="77777777" w:rsidTr="00CB014D">
        <w:trPr>
          <w:trHeight w:val="283"/>
        </w:trPr>
        <w:tc>
          <w:tcPr>
            <w:tcW w:w="2758" w:type="dxa"/>
            <w:tcBorders>
              <w:top w:val="nil"/>
              <w:left w:val="single" w:sz="8" w:space="0" w:color="auto"/>
              <w:bottom w:val="single" w:sz="8" w:space="0" w:color="auto"/>
              <w:right w:val="single" w:sz="8" w:space="0" w:color="auto"/>
            </w:tcBorders>
            <w:shd w:val="clear" w:color="auto" w:fill="auto"/>
            <w:noWrap/>
            <w:vAlign w:val="center"/>
            <w:hideMark/>
          </w:tcPr>
          <w:p w14:paraId="54DF7534"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Total penal</w:t>
            </w:r>
          </w:p>
        </w:tc>
        <w:tc>
          <w:tcPr>
            <w:tcW w:w="1796" w:type="dxa"/>
            <w:tcBorders>
              <w:top w:val="nil"/>
              <w:left w:val="nil"/>
              <w:bottom w:val="single" w:sz="8" w:space="0" w:color="auto"/>
              <w:right w:val="single" w:sz="8" w:space="0" w:color="auto"/>
            </w:tcBorders>
            <w:shd w:val="clear" w:color="auto" w:fill="auto"/>
            <w:noWrap/>
            <w:vAlign w:val="center"/>
            <w:hideMark/>
          </w:tcPr>
          <w:p w14:paraId="1BA035EB"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349</w:t>
            </w:r>
          </w:p>
        </w:tc>
        <w:tc>
          <w:tcPr>
            <w:tcW w:w="1206" w:type="dxa"/>
            <w:tcBorders>
              <w:top w:val="nil"/>
              <w:left w:val="nil"/>
              <w:bottom w:val="single" w:sz="8" w:space="0" w:color="auto"/>
              <w:right w:val="single" w:sz="8" w:space="0" w:color="auto"/>
            </w:tcBorders>
            <w:shd w:val="clear" w:color="auto" w:fill="auto"/>
            <w:noWrap/>
            <w:vAlign w:val="center"/>
            <w:hideMark/>
          </w:tcPr>
          <w:p w14:paraId="6C412CAB"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1246</w:t>
            </w:r>
          </w:p>
        </w:tc>
        <w:tc>
          <w:tcPr>
            <w:tcW w:w="1270" w:type="dxa"/>
            <w:tcBorders>
              <w:top w:val="nil"/>
              <w:left w:val="nil"/>
              <w:bottom w:val="single" w:sz="8" w:space="0" w:color="auto"/>
              <w:right w:val="single" w:sz="8" w:space="0" w:color="auto"/>
            </w:tcBorders>
            <w:shd w:val="clear" w:color="auto" w:fill="auto"/>
            <w:noWrap/>
            <w:vAlign w:val="center"/>
            <w:hideMark/>
          </w:tcPr>
          <w:p w14:paraId="1B5B9415"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1365</w:t>
            </w:r>
          </w:p>
        </w:tc>
        <w:tc>
          <w:tcPr>
            <w:tcW w:w="1257" w:type="dxa"/>
            <w:tcBorders>
              <w:top w:val="nil"/>
              <w:left w:val="nil"/>
              <w:bottom w:val="single" w:sz="8" w:space="0" w:color="auto"/>
              <w:right w:val="single" w:sz="8" w:space="0" w:color="auto"/>
            </w:tcBorders>
            <w:shd w:val="clear" w:color="auto" w:fill="auto"/>
            <w:noWrap/>
            <w:vAlign w:val="center"/>
            <w:hideMark/>
          </w:tcPr>
          <w:p w14:paraId="234CBC21"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230</w:t>
            </w:r>
          </w:p>
        </w:tc>
        <w:tc>
          <w:tcPr>
            <w:tcW w:w="1180" w:type="dxa"/>
            <w:tcBorders>
              <w:top w:val="nil"/>
              <w:left w:val="nil"/>
              <w:bottom w:val="single" w:sz="8" w:space="0" w:color="auto"/>
              <w:right w:val="single" w:sz="8" w:space="0" w:color="auto"/>
            </w:tcBorders>
            <w:shd w:val="clear" w:color="auto" w:fill="auto"/>
            <w:noWrap/>
            <w:vAlign w:val="center"/>
            <w:hideMark/>
          </w:tcPr>
          <w:p w14:paraId="51D9F0F0" w14:textId="77777777" w:rsidR="00CB014D" w:rsidRPr="00CB014D" w:rsidRDefault="00CB014D" w:rsidP="00CB014D">
            <w:pPr>
              <w:spacing w:after="0" w:line="240" w:lineRule="auto"/>
              <w:jc w:val="center"/>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31</w:t>
            </w:r>
          </w:p>
        </w:tc>
        <w:tc>
          <w:tcPr>
            <w:tcW w:w="975" w:type="dxa"/>
            <w:tcBorders>
              <w:top w:val="nil"/>
              <w:left w:val="nil"/>
              <w:bottom w:val="single" w:sz="8" w:space="0" w:color="auto"/>
              <w:right w:val="single" w:sz="8" w:space="0" w:color="auto"/>
            </w:tcBorders>
            <w:shd w:val="clear" w:color="auto" w:fill="auto"/>
            <w:vAlign w:val="center"/>
            <w:hideMark/>
          </w:tcPr>
          <w:p w14:paraId="30FD14CF" w14:textId="77777777" w:rsidR="00CB014D" w:rsidRPr="00CB014D" w:rsidRDefault="00CB014D" w:rsidP="00CB014D">
            <w:pPr>
              <w:spacing w:after="0" w:line="240" w:lineRule="auto"/>
              <w:rPr>
                <w:rFonts w:ascii="Times New Roman" w:hAnsi="Times New Roman"/>
                <w:color w:val="000000"/>
                <w:sz w:val="24"/>
                <w:szCs w:val="24"/>
                <w:lang w:val="sq-AL" w:eastAsia="sq-AL"/>
              </w:rPr>
            </w:pPr>
            <w:r w:rsidRPr="00CB014D">
              <w:rPr>
                <w:rFonts w:ascii="Times New Roman" w:hAnsi="Times New Roman"/>
                <w:color w:val="000000"/>
                <w:sz w:val="24"/>
                <w:szCs w:val="24"/>
                <w:lang w:val="sq-AL" w:eastAsia="sq-AL"/>
              </w:rPr>
              <w:t> </w:t>
            </w:r>
          </w:p>
        </w:tc>
      </w:tr>
      <w:tr w:rsidR="00CB014D" w:rsidRPr="00CB014D" w14:paraId="27909AC3" w14:textId="77777777" w:rsidTr="00CB014D">
        <w:trPr>
          <w:trHeight w:val="283"/>
        </w:trPr>
        <w:tc>
          <w:tcPr>
            <w:tcW w:w="2758" w:type="dxa"/>
            <w:tcBorders>
              <w:top w:val="nil"/>
              <w:left w:val="single" w:sz="8" w:space="0" w:color="auto"/>
              <w:bottom w:val="single" w:sz="8" w:space="0" w:color="auto"/>
              <w:right w:val="single" w:sz="8" w:space="0" w:color="auto"/>
            </w:tcBorders>
            <w:shd w:val="clear" w:color="000000" w:fill="D9E1F2"/>
            <w:noWrap/>
            <w:vAlign w:val="center"/>
            <w:hideMark/>
          </w:tcPr>
          <w:p w14:paraId="3612B982" w14:textId="77777777" w:rsidR="00CB014D" w:rsidRPr="00CB014D" w:rsidRDefault="00CB014D" w:rsidP="00CB014D">
            <w:pPr>
              <w:spacing w:after="0" w:line="240" w:lineRule="auto"/>
              <w:rPr>
                <w:rFonts w:ascii="Times New Roman" w:hAnsi="Times New Roman"/>
                <w:b/>
                <w:bCs/>
                <w:color w:val="000000"/>
                <w:sz w:val="24"/>
                <w:szCs w:val="24"/>
                <w:lang w:val="sq-AL" w:eastAsia="sq-AL"/>
              </w:rPr>
            </w:pPr>
            <w:r w:rsidRPr="00CB014D">
              <w:rPr>
                <w:rFonts w:ascii="Times New Roman" w:hAnsi="Times New Roman"/>
                <w:b/>
                <w:bCs/>
                <w:color w:val="000000"/>
                <w:sz w:val="24"/>
                <w:szCs w:val="24"/>
                <w:lang w:val="sq-AL" w:eastAsia="sq-AL"/>
              </w:rPr>
              <w:t>Total çështje</w:t>
            </w:r>
          </w:p>
        </w:tc>
        <w:tc>
          <w:tcPr>
            <w:tcW w:w="1796" w:type="dxa"/>
            <w:tcBorders>
              <w:top w:val="nil"/>
              <w:left w:val="nil"/>
              <w:bottom w:val="single" w:sz="8" w:space="0" w:color="auto"/>
              <w:right w:val="single" w:sz="8" w:space="0" w:color="auto"/>
            </w:tcBorders>
            <w:shd w:val="clear" w:color="000000" w:fill="D9E1F2"/>
            <w:noWrap/>
            <w:vAlign w:val="center"/>
            <w:hideMark/>
          </w:tcPr>
          <w:p w14:paraId="07636E59" w14:textId="77777777" w:rsidR="00CB014D" w:rsidRPr="00CB014D" w:rsidRDefault="00CB014D" w:rsidP="00CB014D">
            <w:pPr>
              <w:spacing w:after="0" w:line="240" w:lineRule="auto"/>
              <w:jc w:val="center"/>
              <w:rPr>
                <w:rFonts w:ascii="Times New Roman" w:hAnsi="Times New Roman"/>
                <w:b/>
                <w:bCs/>
                <w:color w:val="000000"/>
                <w:sz w:val="24"/>
                <w:szCs w:val="24"/>
                <w:lang w:val="sq-AL" w:eastAsia="sq-AL"/>
              </w:rPr>
            </w:pPr>
            <w:r w:rsidRPr="00CB014D">
              <w:rPr>
                <w:rFonts w:ascii="Times New Roman" w:hAnsi="Times New Roman"/>
                <w:b/>
                <w:bCs/>
                <w:color w:val="000000"/>
                <w:sz w:val="24"/>
                <w:szCs w:val="24"/>
                <w:lang w:val="sq-AL" w:eastAsia="sq-AL"/>
              </w:rPr>
              <w:t>1287</w:t>
            </w:r>
          </w:p>
        </w:tc>
        <w:tc>
          <w:tcPr>
            <w:tcW w:w="1206" w:type="dxa"/>
            <w:tcBorders>
              <w:top w:val="nil"/>
              <w:left w:val="nil"/>
              <w:bottom w:val="single" w:sz="8" w:space="0" w:color="auto"/>
              <w:right w:val="single" w:sz="8" w:space="0" w:color="auto"/>
            </w:tcBorders>
            <w:shd w:val="clear" w:color="000000" w:fill="D9E1F2"/>
            <w:noWrap/>
            <w:vAlign w:val="center"/>
            <w:hideMark/>
          </w:tcPr>
          <w:p w14:paraId="0C8CEFB4" w14:textId="77777777" w:rsidR="00CB014D" w:rsidRPr="00CB014D" w:rsidRDefault="00CB014D" w:rsidP="00CB014D">
            <w:pPr>
              <w:spacing w:after="0" w:line="240" w:lineRule="auto"/>
              <w:jc w:val="center"/>
              <w:rPr>
                <w:rFonts w:ascii="Times New Roman" w:hAnsi="Times New Roman"/>
                <w:b/>
                <w:bCs/>
                <w:color w:val="000000"/>
                <w:sz w:val="24"/>
                <w:szCs w:val="24"/>
                <w:lang w:val="sq-AL" w:eastAsia="sq-AL"/>
              </w:rPr>
            </w:pPr>
            <w:r w:rsidRPr="00CB014D">
              <w:rPr>
                <w:rFonts w:ascii="Times New Roman" w:hAnsi="Times New Roman"/>
                <w:b/>
                <w:bCs/>
                <w:color w:val="000000"/>
                <w:sz w:val="24"/>
                <w:szCs w:val="24"/>
                <w:lang w:val="sq-AL" w:eastAsia="sq-AL"/>
              </w:rPr>
              <w:t>2339</w:t>
            </w:r>
          </w:p>
        </w:tc>
        <w:tc>
          <w:tcPr>
            <w:tcW w:w="1270" w:type="dxa"/>
            <w:tcBorders>
              <w:top w:val="nil"/>
              <w:left w:val="nil"/>
              <w:bottom w:val="single" w:sz="8" w:space="0" w:color="auto"/>
              <w:right w:val="single" w:sz="8" w:space="0" w:color="auto"/>
            </w:tcBorders>
            <w:shd w:val="clear" w:color="000000" w:fill="D9E1F2"/>
            <w:noWrap/>
            <w:vAlign w:val="center"/>
            <w:hideMark/>
          </w:tcPr>
          <w:p w14:paraId="15D475AE" w14:textId="77777777" w:rsidR="00CB014D" w:rsidRPr="00CB014D" w:rsidRDefault="00CB014D" w:rsidP="00CB014D">
            <w:pPr>
              <w:spacing w:after="0" w:line="240" w:lineRule="auto"/>
              <w:jc w:val="center"/>
              <w:rPr>
                <w:rFonts w:ascii="Times New Roman" w:hAnsi="Times New Roman"/>
                <w:b/>
                <w:bCs/>
                <w:color w:val="000000"/>
                <w:sz w:val="24"/>
                <w:szCs w:val="24"/>
                <w:lang w:val="sq-AL" w:eastAsia="sq-AL"/>
              </w:rPr>
            </w:pPr>
            <w:r w:rsidRPr="00CB014D">
              <w:rPr>
                <w:rFonts w:ascii="Times New Roman" w:hAnsi="Times New Roman"/>
                <w:b/>
                <w:bCs/>
                <w:color w:val="000000"/>
                <w:sz w:val="24"/>
                <w:szCs w:val="24"/>
                <w:lang w:val="sq-AL" w:eastAsia="sq-AL"/>
              </w:rPr>
              <w:t>2645</w:t>
            </w:r>
          </w:p>
        </w:tc>
        <w:tc>
          <w:tcPr>
            <w:tcW w:w="1257" w:type="dxa"/>
            <w:tcBorders>
              <w:top w:val="nil"/>
              <w:left w:val="nil"/>
              <w:bottom w:val="single" w:sz="8" w:space="0" w:color="auto"/>
              <w:right w:val="single" w:sz="8" w:space="0" w:color="auto"/>
            </w:tcBorders>
            <w:shd w:val="clear" w:color="000000" w:fill="D9E1F2"/>
            <w:noWrap/>
            <w:vAlign w:val="center"/>
            <w:hideMark/>
          </w:tcPr>
          <w:p w14:paraId="12B34AE9" w14:textId="77777777" w:rsidR="00CB014D" w:rsidRPr="00CB014D" w:rsidRDefault="00CB014D" w:rsidP="00CB014D">
            <w:pPr>
              <w:spacing w:after="0" w:line="240" w:lineRule="auto"/>
              <w:jc w:val="center"/>
              <w:rPr>
                <w:rFonts w:ascii="Times New Roman" w:hAnsi="Times New Roman"/>
                <w:b/>
                <w:bCs/>
                <w:color w:val="000000"/>
                <w:sz w:val="24"/>
                <w:szCs w:val="24"/>
                <w:lang w:val="sq-AL" w:eastAsia="sq-AL"/>
              </w:rPr>
            </w:pPr>
            <w:r w:rsidRPr="00CB014D">
              <w:rPr>
                <w:rFonts w:ascii="Times New Roman" w:hAnsi="Times New Roman"/>
                <w:b/>
                <w:bCs/>
                <w:color w:val="000000"/>
                <w:sz w:val="24"/>
                <w:szCs w:val="24"/>
                <w:lang w:val="sq-AL" w:eastAsia="sq-AL"/>
              </w:rPr>
              <w:t>981</w:t>
            </w:r>
          </w:p>
        </w:tc>
        <w:tc>
          <w:tcPr>
            <w:tcW w:w="1180" w:type="dxa"/>
            <w:tcBorders>
              <w:top w:val="nil"/>
              <w:left w:val="nil"/>
              <w:bottom w:val="single" w:sz="8" w:space="0" w:color="auto"/>
              <w:right w:val="single" w:sz="8" w:space="0" w:color="auto"/>
            </w:tcBorders>
            <w:shd w:val="clear" w:color="000000" w:fill="D9E1F2"/>
            <w:noWrap/>
            <w:vAlign w:val="center"/>
            <w:hideMark/>
          </w:tcPr>
          <w:p w14:paraId="034D970D" w14:textId="77777777" w:rsidR="00CB014D" w:rsidRPr="00CB014D" w:rsidRDefault="00CB014D" w:rsidP="00CB014D">
            <w:pPr>
              <w:spacing w:after="0" w:line="240" w:lineRule="auto"/>
              <w:jc w:val="center"/>
              <w:rPr>
                <w:rFonts w:ascii="Times New Roman" w:hAnsi="Times New Roman"/>
                <w:b/>
                <w:bCs/>
                <w:color w:val="000000"/>
                <w:sz w:val="24"/>
                <w:szCs w:val="24"/>
                <w:lang w:val="sq-AL" w:eastAsia="sq-AL"/>
              </w:rPr>
            </w:pPr>
            <w:r w:rsidRPr="00CB014D">
              <w:rPr>
                <w:rFonts w:ascii="Times New Roman" w:hAnsi="Times New Roman"/>
                <w:b/>
                <w:bCs/>
                <w:color w:val="000000"/>
                <w:sz w:val="24"/>
                <w:szCs w:val="24"/>
                <w:lang w:val="sq-AL" w:eastAsia="sq-AL"/>
              </w:rPr>
              <w:t>132</w:t>
            </w:r>
          </w:p>
        </w:tc>
        <w:tc>
          <w:tcPr>
            <w:tcW w:w="975" w:type="dxa"/>
            <w:tcBorders>
              <w:top w:val="nil"/>
              <w:left w:val="nil"/>
              <w:bottom w:val="single" w:sz="8" w:space="0" w:color="auto"/>
              <w:right w:val="single" w:sz="8" w:space="0" w:color="auto"/>
            </w:tcBorders>
            <w:shd w:val="clear" w:color="000000" w:fill="D9E1F2"/>
            <w:vAlign w:val="center"/>
            <w:hideMark/>
          </w:tcPr>
          <w:p w14:paraId="52A88F5C" w14:textId="77777777" w:rsidR="00CB014D" w:rsidRPr="00CB014D" w:rsidRDefault="00CB014D" w:rsidP="00CB014D">
            <w:pPr>
              <w:spacing w:after="0" w:line="240" w:lineRule="auto"/>
              <w:rPr>
                <w:rFonts w:ascii="Times New Roman" w:hAnsi="Times New Roman"/>
                <w:b/>
                <w:bCs/>
                <w:color w:val="000000"/>
                <w:sz w:val="24"/>
                <w:szCs w:val="24"/>
                <w:lang w:val="sq-AL" w:eastAsia="sq-AL"/>
              </w:rPr>
            </w:pPr>
            <w:r w:rsidRPr="00CB014D">
              <w:rPr>
                <w:rFonts w:ascii="Times New Roman" w:hAnsi="Times New Roman"/>
                <w:b/>
                <w:bCs/>
                <w:color w:val="000000"/>
                <w:sz w:val="24"/>
                <w:szCs w:val="24"/>
                <w:lang w:val="sq-AL" w:eastAsia="sq-AL"/>
              </w:rPr>
              <w:t> </w:t>
            </w:r>
          </w:p>
        </w:tc>
      </w:tr>
    </w:tbl>
    <w:p w14:paraId="6BB2803B" w14:textId="77777777" w:rsidR="00A12FDB" w:rsidRPr="00BA4FAF" w:rsidRDefault="00A12FDB" w:rsidP="00896DDA">
      <w:pPr>
        <w:tabs>
          <w:tab w:val="left" w:pos="5650"/>
        </w:tabs>
        <w:spacing w:after="0" w:line="23" w:lineRule="atLeast"/>
        <w:ind w:firstLine="284"/>
        <w:jc w:val="both"/>
        <w:rPr>
          <w:rFonts w:ascii="Times New Roman" w:hAnsi="Times New Roman"/>
          <w:b/>
          <w:sz w:val="24"/>
          <w:szCs w:val="24"/>
          <w:lang w:val="sq-AL"/>
        </w:rPr>
      </w:pPr>
    </w:p>
    <w:p w14:paraId="30EC80A4" w14:textId="77777777" w:rsidR="00F74E13" w:rsidRDefault="00F74E13" w:rsidP="00896DDA">
      <w:pPr>
        <w:tabs>
          <w:tab w:val="left" w:pos="5650"/>
        </w:tabs>
        <w:spacing w:after="0" w:line="23" w:lineRule="atLeast"/>
        <w:ind w:firstLine="284"/>
        <w:jc w:val="both"/>
        <w:rPr>
          <w:rFonts w:ascii="Times New Roman" w:hAnsi="Times New Roman"/>
          <w:b/>
          <w:sz w:val="24"/>
          <w:szCs w:val="24"/>
          <w:lang w:val="sq-AL"/>
        </w:rPr>
      </w:pPr>
    </w:p>
    <w:p w14:paraId="2CFED001" w14:textId="77777777" w:rsidR="00F74E13" w:rsidRDefault="00F74E13" w:rsidP="00896DDA">
      <w:pPr>
        <w:tabs>
          <w:tab w:val="left" w:pos="5650"/>
        </w:tabs>
        <w:spacing w:after="0" w:line="23" w:lineRule="atLeast"/>
        <w:ind w:firstLine="284"/>
        <w:jc w:val="both"/>
        <w:rPr>
          <w:rFonts w:ascii="Times New Roman" w:hAnsi="Times New Roman"/>
          <w:b/>
          <w:sz w:val="24"/>
          <w:szCs w:val="24"/>
          <w:lang w:val="sq-AL"/>
        </w:rPr>
      </w:pPr>
    </w:p>
    <w:p w14:paraId="39EE3E9C" w14:textId="6DF361E0" w:rsidR="00270557" w:rsidRPr="00110E9A" w:rsidRDefault="00BE232C" w:rsidP="00896DDA">
      <w:pPr>
        <w:tabs>
          <w:tab w:val="left" w:pos="5650"/>
        </w:tabs>
        <w:spacing w:after="0" w:line="23" w:lineRule="atLeast"/>
        <w:ind w:firstLine="284"/>
        <w:jc w:val="both"/>
        <w:rPr>
          <w:rFonts w:ascii="Times New Roman" w:hAnsi="Times New Roman"/>
          <w:b/>
          <w:sz w:val="24"/>
          <w:szCs w:val="24"/>
          <w:lang w:val="sq-AL"/>
        </w:rPr>
      </w:pPr>
      <w:r w:rsidRPr="00110E9A">
        <w:rPr>
          <w:rFonts w:ascii="Times New Roman" w:hAnsi="Times New Roman"/>
          <w:b/>
          <w:sz w:val="24"/>
          <w:szCs w:val="24"/>
          <w:lang w:val="sq-AL"/>
        </w:rPr>
        <w:t>Tabelat dhe grafikët më poshtë</w:t>
      </w:r>
      <w:r w:rsidR="009A3D21" w:rsidRPr="00110E9A">
        <w:rPr>
          <w:rFonts w:ascii="Times New Roman" w:hAnsi="Times New Roman"/>
          <w:b/>
          <w:sz w:val="24"/>
          <w:szCs w:val="24"/>
          <w:lang w:val="sq-AL"/>
        </w:rPr>
        <w:t xml:space="preserve"> të </w:t>
      </w:r>
      <w:proofErr w:type="spellStart"/>
      <w:r w:rsidR="009A3D21" w:rsidRPr="00110E9A">
        <w:rPr>
          <w:rFonts w:ascii="Times New Roman" w:hAnsi="Times New Roman"/>
          <w:b/>
          <w:sz w:val="24"/>
          <w:szCs w:val="24"/>
          <w:lang w:val="sq-AL"/>
        </w:rPr>
        <w:t>gjeneruara</w:t>
      </w:r>
      <w:proofErr w:type="spellEnd"/>
      <w:r w:rsidR="009A3D21" w:rsidRPr="00110E9A">
        <w:rPr>
          <w:rFonts w:ascii="Times New Roman" w:hAnsi="Times New Roman"/>
          <w:b/>
          <w:sz w:val="24"/>
          <w:szCs w:val="24"/>
          <w:lang w:val="sq-AL"/>
        </w:rPr>
        <w:t xml:space="preserve"> nga sistemi PAKS,</w:t>
      </w:r>
      <w:r w:rsidRPr="00110E9A">
        <w:rPr>
          <w:rFonts w:ascii="Times New Roman" w:hAnsi="Times New Roman"/>
          <w:b/>
          <w:sz w:val="24"/>
          <w:szCs w:val="24"/>
          <w:lang w:val="sq-AL"/>
        </w:rPr>
        <w:t xml:space="preserve"> pasqyrojnë të dhën</w:t>
      </w:r>
      <w:r w:rsidR="009A3D21" w:rsidRPr="00110E9A">
        <w:rPr>
          <w:rFonts w:ascii="Times New Roman" w:hAnsi="Times New Roman"/>
          <w:b/>
          <w:sz w:val="24"/>
          <w:szCs w:val="24"/>
          <w:lang w:val="sq-AL"/>
        </w:rPr>
        <w:t>a</w:t>
      </w:r>
      <w:r w:rsidR="00C93946" w:rsidRPr="00110E9A">
        <w:rPr>
          <w:rFonts w:ascii="Times New Roman" w:hAnsi="Times New Roman"/>
          <w:b/>
          <w:sz w:val="24"/>
          <w:szCs w:val="24"/>
          <w:lang w:val="sq-AL"/>
        </w:rPr>
        <w:t xml:space="preserve"> </w:t>
      </w:r>
      <w:r w:rsidR="007321C9" w:rsidRPr="00110E9A">
        <w:rPr>
          <w:rFonts w:ascii="Times New Roman" w:hAnsi="Times New Roman"/>
          <w:b/>
          <w:sz w:val="24"/>
          <w:szCs w:val="24"/>
          <w:lang w:val="sq-AL"/>
        </w:rPr>
        <w:t>për secilin gjyqtar</w:t>
      </w:r>
      <w:r w:rsidR="00C93946" w:rsidRPr="00110E9A">
        <w:rPr>
          <w:rFonts w:ascii="Times New Roman" w:hAnsi="Times New Roman"/>
          <w:b/>
          <w:sz w:val="24"/>
          <w:szCs w:val="24"/>
          <w:lang w:val="sq-AL"/>
        </w:rPr>
        <w:t xml:space="preserve"> </w:t>
      </w:r>
      <w:r w:rsidR="008B2541" w:rsidRPr="00110E9A">
        <w:rPr>
          <w:rFonts w:ascii="Times New Roman" w:hAnsi="Times New Roman"/>
          <w:b/>
          <w:sz w:val="24"/>
          <w:szCs w:val="24"/>
          <w:lang w:val="sq-AL"/>
        </w:rPr>
        <w:t>për kohëzgjatjen e çështjeve sipas lloje</w:t>
      </w:r>
      <w:r w:rsidR="007321C9" w:rsidRPr="00110E9A">
        <w:rPr>
          <w:rFonts w:ascii="Times New Roman" w:hAnsi="Times New Roman"/>
          <w:b/>
          <w:sz w:val="24"/>
          <w:szCs w:val="24"/>
          <w:lang w:val="sq-AL"/>
        </w:rPr>
        <w:t xml:space="preserve">ve </w:t>
      </w:r>
      <w:r w:rsidRPr="00110E9A">
        <w:rPr>
          <w:rFonts w:ascii="Times New Roman" w:hAnsi="Times New Roman"/>
          <w:b/>
          <w:sz w:val="24"/>
          <w:szCs w:val="24"/>
          <w:lang w:val="sq-AL"/>
        </w:rPr>
        <w:t xml:space="preserve">dhe numrin mesatar </w:t>
      </w:r>
      <w:r w:rsidR="00C12DA7" w:rsidRPr="00110E9A">
        <w:rPr>
          <w:rFonts w:ascii="Times New Roman" w:hAnsi="Times New Roman"/>
          <w:b/>
          <w:sz w:val="24"/>
          <w:szCs w:val="24"/>
          <w:lang w:val="sq-AL"/>
        </w:rPr>
        <w:t xml:space="preserve">të seancave </w:t>
      </w:r>
    </w:p>
    <w:p w14:paraId="03E4C529" w14:textId="2C021B12" w:rsidR="004A07C4" w:rsidRDefault="00B41CC6" w:rsidP="006336A2">
      <w:pPr>
        <w:spacing w:line="23" w:lineRule="atLeast"/>
        <w:ind w:firstLine="284"/>
        <w:jc w:val="center"/>
        <w:rPr>
          <w:rFonts w:ascii="Times New Roman" w:hAnsi="Times New Roman"/>
          <w:b/>
          <w:sz w:val="24"/>
          <w:szCs w:val="24"/>
          <w:lang w:val="sq-AL"/>
        </w:rPr>
      </w:pPr>
      <w:r>
        <w:rPr>
          <w:rFonts w:ascii="Times New Roman" w:hAnsi="Times New Roman"/>
          <w:b/>
          <w:sz w:val="24"/>
          <w:szCs w:val="24"/>
          <w:lang w:val="sq-AL"/>
        </w:rPr>
        <w:t xml:space="preserve">Gjyqtari Alban </w:t>
      </w:r>
      <w:proofErr w:type="spellStart"/>
      <w:r>
        <w:rPr>
          <w:rFonts w:ascii="Times New Roman" w:hAnsi="Times New Roman"/>
          <w:b/>
          <w:sz w:val="24"/>
          <w:szCs w:val="24"/>
          <w:lang w:val="sq-AL"/>
        </w:rPr>
        <w:t>Veçani</w:t>
      </w:r>
      <w:proofErr w:type="spellEnd"/>
    </w:p>
    <w:tbl>
      <w:tblPr>
        <w:tblW w:w="10142" w:type="dxa"/>
        <w:tblInd w:w="-5" w:type="dxa"/>
        <w:tblLook w:val="04A0" w:firstRow="1" w:lastRow="0" w:firstColumn="1" w:lastColumn="0" w:noHBand="0" w:noVBand="1"/>
      </w:tblPr>
      <w:tblGrid>
        <w:gridCol w:w="3010"/>
        <w:gridCol w:w="2157"/>
        <w:gridCol w:w="2383"/>
        <w:gridCol w:w="2592"/>
      </w:tblGrid>
      <w:tr w:rsidR="00E820E9" w:rsidRPr="00E820E9" w14:paraId="115A68CF" w14:textId="77777777" w:rsidTr="00E820E9">
        <w:trPr>
          <w:trHeight w:val="562"/>
        </w:trPr>
        <w:tc>
          <w:tcPr>
            <w:tcW w:w="3010"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2E954968" w14:textId="77777777" w:rsidR="00E820E9" w:rsidRPr="00E820E9" w:rsidRDefault="00E820E9" w:rsidP="00E820E9">
            <w:pPr>
              <w:spacing w:after="0" w:line="240" w:lineRule="auto"/>
              <w:jc w:val="center"/>
              <w:rPr>
                <w:rFonts w:cs="Calibri"/>
                <w:b/>
                <w:bCs/>
                <w:color w:val="000000"/>
                <w:lang w:val="sq-AL" w:eastAsia="sq-AL"/>
              </w:rPr>
            </w:pPr>
            <w:proofErr w:type="spellStart"/>
            <w:r w:rsidRPr="00E820E9">
              <w:rPr>
                <w:rFonts w:cs="Calibri"/>
                <w:b/>
                <w:bCs/>
                <w:color w:val="000000"/>
                <w:lang w:val="sq-AL" w:eastAsia="sq-AL"/>
              </w:rPr>
              <w:t>Tipet</w:t>
            </w:r>
            <w:proofErr w:type="spellEnd"/>
            <w:r w:rsidRPr="00E820E9">
              <w:rPr>
                <w:rFonts w:cs="Calibri"/>
                <w:b/>
                <w:bCs/>
                <w:color w:val="000000"/>
                <w:lang w:val="sq-AL" w:eastAsia="sq-AL"/>
              </w:rPr>
              <w:t xml:space="preserve"> e çështjeve të gjykuara</w:t>
            </w:r>
          </w:p>
        </w:tc>
        <w:tc>
          <w:tcPr>
            <w:tcW w:w="2157" w:type="dxa"/>
            <w:tcBorders>
              <w:top w:val="single" w:sz="4" w:space="0" w:color="000000"/>
              <w:left w:val="nil"/>
              <w:bottom w:val="single" w:sz="4" w:space="0" w:color="000000"/>
              <w:right w:val="single" w:sz="4" w:space="0" w:color="000000"/>
            </w:tcBorders>
            <w:shd w:val="clear" w:color="000000" w:fill="D0D0D0"/>
            <w:vAlign w:val="center"/>
            <w:hideMark/>
          </w:tcPr>
          <w:p w14:paraId="302DDC45" w14:textId="77777777" w:rsidR="00E820E9" w:rsidRPr="00E820E9" w:rsidRDefault="00E820E9" w:rsidP="00E820E9">
            <w:pPr>
              <w:spacing w:after="0" w:line="240" w:lineRule="auto"/>
              <w:jc w:val="center"/>
              <w:rPr>
                <w:rFonts w:cs="Calibri"/>
                <w:b/>
                <w:bCs/>
                <w:color w:val="000000"/>
                <w:lang w:val="sq-AL" w:eastAsia="sq-AL"/>
              </w:rPr>
            </w:pPr>
            <w:r w:rsidRPr="00E820E9">
              <w:rPr>
                <w:rFonts w:cs="Calibri"/>
                <w:b/>
                <w:bCs/>
                <w:color w:val="000000"/>
                <w:lang w:val="sq-AL" w:eastAsia="sq-AL"/>
              </w:rPr>
              <w:t>Numri Total</w:t>
            </w:r>
          </w:p>
        </w:tc>
        <w:tc>
          <w:tcPr>
            <w:tcW w:w="2383" w:type="dxa"/>
            <w:tcBorders>
              <w:top w:val="single" w:sz="4" w:space="0" w:color="000000"/>
              <w:left w:val="nil"/>
              <w:bottom w:val="single" w:sz="4" w:space="0" w:color="000000"/>
              <w:right w:val="single" w:sz="4" w:space="0" w:color="000000"/>
            </w:tcBorders>
            <w:shd w:val="clear" w:color="000000" w:fill="D0D0D0"/>
            <w:vAlign w:val="center"/>
            <w:hideMark/>
          </w:tcPr>
          <w:p w14:paraId="6A681376" w14:textId="77777777" w:rsidR="00E820E9" w:rsidRPr="00E820E9" w:rsidRDefault="00E820E9" w:rsidP="00E820E9">
            <w:pPr>
              <w:spacing w:after="0" w:line="240" w:lineRule="auto"/>
              <w:jc w:val="center"/>
              <w:rPr>
                <w:rFonts w:cs="Calibri"/>
                <w:b/>
                <w:bCs/>
                <w:color w:val="000000"/>
                <w:lang w:val="sq-AL" w:eastAsia="sq-AL"/>
              </w:rPr>
            </w:pPr>
            <w:r w:rsidRPr="00E820E9">
              <w:rPr>
                <w:rFonts w:cs="Calibri"/>
                <w:b/>
                <w:bCs/>
                <w:color w:val="000000"/>
                <w:lang w:val="sq-AL" w:eastAsia="sq-AL"/>
              </w:rPr>
              <w:t>Mesatarja në ditë nga depozitimi në vendim</w:t>
            </w:r>
          </w:p>
        </w:tc>
        <w:tc>
          <w:tcPr>
            <w:tcW w:w="2592" w:type="dxa"/>
            <w:tcBorders>
              <w:top w:val="single" w:sz="4" w:space="0" w:color="000000"/>
              <w:left w:val="nil"/>
              <w:bottom w:val="single" w:sz="4" w:space="0" w:color="000000"/>
              <w:right w:val="single" w:sz="4" w:space="0" w:color="000000"/>
            </w:tcBorders>
            <w:shd w:val="clear" w:color="000000" w:fill="D0D0D0"/>
            <w:vAlign w:val="center"/>
            <w:hideMark/>
          </w:tcPr>
          <w:p w14:paraId="35BF9240" w14:textId="77777777" w:rsidR="00E820E9" w:rsidRPr="00E820E9" w:rsidRDefault="00E820E9" w:rsidP="00E820E9">
            <w:pPr>
              <w:spacing w:after="0" w:line="240" w:lineRule="auto"/>
              <w:jc w:val="center"/>
              <w:rPr>
                <w:rFonts w:cs="Calibri"/>
                <w:b/>
                <w:bCs/>
                <w:color w:val="000000"/>
                <w:lang w:val="sq-AL" w:eastAsia="sq-AL"/>
              </w:rPr>
            </w:pPr>
            <w:r w:rsidRPr="00E820E9">
              <w:rPr>
                <w:rFonts w:cs="Calibri"/>
                <w:b/>
                <w:bCs/>
                <w:color w:val="000000"/>
                <w:lang w:val="sq-AL" w:eastAsia="sq-AL"/>
              </w:rPr>
              <w:t>Mesatarja nr. seancave nga depozitimi në vendim</w:t>
            </w:r>
          </w:p>
        </w:tc>
      </w:tr>
      <w:tr w:rsidR="00E820E9" w:rsidRPr="00E820E9" w14:paraId="5FAF0820" w14:textId="77777777" w:rsidTr="00E820E9">
        <w:trPr>
          <w:trHeight w:val="281"/>
        </w:trPr>
        <w:tc>
          <w:tcPr>
            <w:tcW w:w="3010" w:type="dxa"/>
            <w:tcBorders>
              <w:top w:val="nil"/>
              <w:left w:val="single" w:sz="4" w:space="0" w:color="000000"/>
              <w:bottom w:val="single" w:sz="4" w:space="0" w:color="000000"/>
              <w:right w:val="single" w:sz="4" w:space="0" w:color="000000"/>
            </w:tcBorders>
            <w:shd w:val="clear" w:color="000000" w:fill="00FFFF"/>
            <w:vAlign w:val="center"/>
            <w:hideMark/>
          </w:tcPr>
          <w:p w14:paraId="54739295" w14:textId="77777777" w:rsidR="00E820E9" w:rsidRPr="00E820E9" w:rsidRDefault="00483B35" w:rsidP="00E820E9">
            <w:pPr>
              <w:spacing w:after="0" w:line="240" w:lineRule="auto"/>
              <w:rPr>
                <w:rFonts w:cs="Calibri"/>
                <w:color w:val="0563C1"/>
                <w:u w:val="single"/>
                <w:lang w:val="sq-AL" w:eastAsia="sq-AL"/>
              </w:rPr>
            </w:pPr>
            <w:hyperlink r:id="rId52" w:tooltip="Kliko për pamje të detajuar" w:history="1">
              <w:r w:rsidR="00E820E9" w:rsidRPr="00E820E9">
                <w:rPr>
                  <w:rFonts w:cs="Calibri"/>
                  <w:color w:val="0563C1"/>
                  <w:u w:val="single"/>
                  <w:lang w:val="sq-AL" w:eastAsia="sq-AL"/>
                </w:rPr>
                <w:t>Çështje Civile</w:t>
              </w:r>
            </w:hyperlink>
          </w:p>
        </w:tc>
        <w:tc>
          <w:tcPr>
            <w:tcW w:w="2157" w:type="dxa"/>
            <w:tcBorders>
              <w:top w:val="nil"/>
              <w:left w:val="nil"/>
              <w:bottom w:val="single" w:sz="4" w:space="0" w:color="000000"/>
              <w:right w:val="single" w:sz="4" w:space="0" w:color="000000"/>
            </w:tcBorders>
            <w:shd w:val="clear" w:color="000000" w:fill="00FFFF"/>
            <w:vAlign w:val="center"/>
            <w:hideMark/>
          </w:tcPr>
          <w:p w14:paraId="70CB3F9C" w14:textId="77777777" w:rsidR="00E820E9" w:rsidRPr="00E820E9" w:rsidRDefault="00E820E9" w:rsidP="00E820E9">
            <w:pPr>
              <w:spacing w:after="0" w:line="240" w:lineRule="auto"/>
              <w:jc w:val="center"/>
              <w:rPr>
                <w:rFonts w:cs="Calibri"/>
                <w:b/>
                <w:bCs/>
                <w:color w:val="000000"/>
                <w:lang w:val="sq-AL" w:eastAsia="sq-AL"/>
              </w:rPr>
            </w:pPr>
            <w:r w:rsidRPr="00E820E9">
              <w:rPr>
                <w:rFonts w:cs="Calibri"/>
                <w:b/>
                <w:bCs/>
                <w:color w:val="000000"/>
                <w:lang w:val="sq-AL" w:eastAsia="sq-AL"/>
              </w:rPr>
              <w:t>169</w:t>
            </w:r>
          </w:p>
        </w:tc>
        <w:tc>
          <w:tcPr>
            <w:tcW w:w="2383" w:type="dxa"/>
            <w:tcBorders>
              <w:top w:val="nil"/>
              <w:left w:val="nil"/>
              <w:bottom w:val="single" w:sz="4" w:space="0" w:color="000000"/>
              <w:right w:val="single" w:sz="4" w:space="0" w:color="000000"/>
            </w:tcBorders>
            <w:shd w:val="clear" w:color="000000" w:fill="00FFFF"/>
            <w:vAlign w:val="center"/>
            <w:hideMark/>
          </w:tcPr>
          <w:p w14:paraId="40542993" w14:textId="77777777" w:rsidR="00E820E9" w:rsidRPr="00E820E9" w:rsidRDefault="00E820E9" w:rsidP="00E820E9">
            <w:pPr>
              <w:spacing w:after="0" w:line="240" w:lineRule="auto"/>
              <w:jc w:val="center"/>
              <w:rPr>
                <w:rFonts w:cs="Calibri"/>
                <w:b/>
                <w:bCs/>
                <w:color w:val="000000"/>
                <w:lang w:val="sq-AL" w:eastAsia="sq-AL"/>
              </w:rPr>
            </w:pPr>
            <w:r w:rsidRPr="00E820E9">
              <w:rPr>
                <w:rFonts w:cs="Calibri"/>
                <w:b/>
                <w:bCs/>
                <w:color w:val="000000"/>
                <w:lang w:val="sq-AL" w:eastAsia="sq-AL"/>
              </w:rPr>
              <w:t>272,0</w:t>
            </w:r>
          </w:p>
        </w:tc>
        <w:tc>
          <w:tcPr>
            <w:tcW w:w="2592" w:type="dxa"/>
            <w:tcBorders>
              <w:top w:val="nil"/>
              <w:left w:val="nil"/>
              <w:bottom w:val="single" w:sz="4" w:space="0" w:color="000000"/>
              <w:right w:val="single" w:sz="4" w:space="0" w:color="000000"/>
            </w:tcBorders>
            <w:shd w:val="clear" w:color="000000" w:fill="00FFFF"/>
            <w:vAlign w:val="center"/>
            <w:hideMark/>
          </w:tcPr>
          <w:p w14:paraId="77CBC770" w14:textId="77777777" w:rsidR="00E820E9" w:rsidRPr="00E820E9" w:rsidRDefault="00E820E9" w:rsidP="00E820E9">
            <w:pPr>
              <w:spacing w:after="0" w:line="240" w:lineRule="auto"/>
              <w:jc w:val="center"/>
              <w:rPr>
                <w:rFonts w:cs="Calibri"/>
                <w:b/>
                <w:bCs/>
                <w:color w:val="000000"/>
                <w:lang w:val="sq-AL" w:eastAsia="sq-AL"/>
              </w:rPr>
            </w:pPr>
            <w:r w:rsidRPr="00E820E9">
              <w:rPr>
                <w:rFonts w:cs="Calibri"/>
                <w:b/>
                <w:bCs/>
                <w:color w:val="000000"/>
                <w:lang w:val="sq-AL" w:eastAsia="sq-AL"/>
              </w:rPr>
              <w:t>4,3</w:t>
            </w:r>
          </w:p>
        </w:tc>
      </w:tr>
      <w:tr w:rsidR="00E820E9" w:rsidRPr="00E820E9" w14:paraId="148F7583" w14:textId="77777777" w:rsidTr="00E820E9">
        <w:trPr>
          <w:trHeight w:val="281"/>
        </w:trPr>
        <w:tc>
          <w:tcPr>
            <w:tcW w:w="3010" w:type="dxa"/>
            <w:tcBorders>
              <w:top w:val="nil"/>
              <w:left w:val="single" w:sz="4" w:space="0" w:color="000000"/>
              <w:bottom w:val="single" w:sz="4" w:space="0" w:color="000000"/>
              <w:right w:val="single" w:sz="4" w:space="0" w:color="000000"/>
            </w:tcBorders>
            <w:shd w:val="clear" w:color="000000" w:fill="FFFFFF"/>
            <w:vAlign w:val="center"/>
            <w:hideMark/>
          </w:tcPr>
          <w:p w14:paraId="58D797F4" w14:textId="77777777" w:rsidR="00E820E9" w:rsidRPr="00E820E9" w:rsidRDefault="00483B35" w:rsidP="00E820E9">
            <w:pPr>
              <w:spacing w:after="0" w:line="240" w:lineRule="auto"/>
              <w:rPr>
                <w:rFonts w:cs="Calibri"/>
                <w:color w:val="0563C1"/>
                <w:u w:val="single"/>
                <w:lang w:val="sq-AL" w:eastAsia="sq-AL"/>
              </w:rPr>
            </w:pPr>
            <w:hyperlink r:id="rId53" w:tooltip="Kliko për pamje të detajuar" w:history="1">
              <w:r w:rsidR="00E820E9" w:rsidRPr="00E820E9">
                <w:rPr>
                  <w:rFonts w:cs="Calibri"/>
                  <w:color w:val="0563C1"/>
                  <w:u w:val="single"/>
                  <w:lang w:val="sq-AL" w:eastAsia="sq-AL"/>
                </w:rPr>
                <w:t>Civile Themeli</w:t>
              </w:r>
            </w:hyperlink>
          </w:p>
        </w:tc>
        <w:tc>
          <w:tcPr>
            <w:tcW w:w="2157" w:type="dxa"/>
            <w:tcBorders>
              <w:top w:val="nil"/>
              <w:left w:val="nil"/>
              <w:bottom w:val="single" w:sz="4" w:space="0" w:color="000000"/>
              <w:right w:val="single" w:sz="4" w:space="0" w:color="000000"/>
            </w:tcBorders>
            <w:shd w:val="clear" w:color="000000" w:fill="FFFFFF"/>
            <w:vAlign w:val="center"/>
            <w:hideMark/>
          </w:tcPr>
          <w:p w14:paraId="61ED4DCC"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104</w:t>
            </w:r>
          </w:p>
        </w:tc>
        <w:tc>
          <w:tcPr>
            <w:tcW w:w="2383" w:type="dxa"/>
            <w:tcBorders>
              <w:top w:val="nil"/>
              <w:left w:val="nil"/>
              <w:bottom w:val="single" w:sz="4" w:space="0" w:color="000000"/>
              <w:right w:val="single" w:sz="4" w:space="0" w:color="000000"/>
            </w:tcBorders>
            <w:shd w:val="clear" w:color="000000" w:fill="FFFFFF"/>
            <w:vAlign w:val="center"/>
            <w:hideMark/>
          </w:tcPr>
          <w:p w14:paraId="67CE6300"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385,9</w:t>
            </w:r>
          </w:p>
        </w:tc>
        <w:tc>
          <w:tcPr>
            <w:tcW w:w="2592" w:type="dxa"/>
            <w:tcBorders>
              <w:top w:val="nil"/>
              <w:left w:val="nil"/>
              <w:bottom w:val="single" w:sz="4" w:space="0" w:color="000000"/>
              <w:right w:val="single" w:sz="4" w:space="0" w:color="000000"/>
            </w:tcBorders>
            <w:shd w:val="clear" w:color="000000" w:fill="FFFFFF"/>
            <w:vAlign w:val="center"/>
            <w:hideMark/>
          </w:tcPr>
          <w:p w14:paraId="73B8D34F"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6,0</w:t>
            </w:r>
          </w:p>
        </w:tc>
      </w:tr>
      <w:tr w:rsidR="00E820E9" w:rsidRPr="00E820E9" w14:paraId="5A8EB9B5" w14:textId="77777777" w:rsidTr="00E820E9">
        <w:trPr>
          <w:trHeight w:val="281"/>
        </w:trPr>
        <w:tc>
          <w:tcPr>
            <w:tcW w:w="3010" w:type="dxa"/>
            <w:tcBorders>
              <w:top w:val="nil"/>
              <w:left w:val="single" w:sz="4" w:space="0" w:color="000000"/>
              <w:bottom w:val="single" w:sz="4" w:space="0" w:color="000000"/>
              <w:right w:val="single" w:sz="4" w:space="0" w:color="000000"/>
            </w:tcBorders>
            <w:shd w:val="clear" w:color="000000" w:fill="FFFFFF"/>
            <w:vAlign w:val="center"/>
            <w:hideMark/>
          </w:tcPr>
          <w:p w14:paraId="5E9BE726" w14:textId="77777777" w:rsidR="00E820E9" w:rsidRPr="00E820E9" w:rsidRDefault="00483B35" w:rsidP="00E820E9">
            <w:pPr>
              <w:spacing w:after="0" w:line="240" w:lineRule="auto"/>
              <w:rPr>
                <w:rFonts w:cs="Calibri"/>
                <w:color w:val="0563C1"/>
                <w:u w:val="single"/>
                <w:lang w:val="sq-AL" w:eastAsia="sq-AL"/>
              </w:rPr>
            </w:pPr>
            <w:hyperlink r:id="rId54" w:tooltip="Kliko për pamje të detajuar" w:history="1">
              <w:r w:rsidR="00E820E9" w:rsidRPr="00E820E9">
                <w:rPr>
                  <w:rFonts w:cs="Calibri"/>
                  <w:color w:val="0563C1"/>
                  <w:u w:val="single"/>
                  <w:lang w:val="sq-AL" w:eastAsia="sq-AL"/>
                </w:rPr>
                <w:t>Kërkesa Civile</w:t>
              </w:r>
            </w:hyperlink>
          </w:p>
        </w:tc>
        <w:tc>
          <w:tcPr>
            <w:tcW w:w="2157" w:type="dxa"/>
            <w:tcBorders>
              <w:top w:val="nil"/>
              <w:left w:val="nil"/>
              <w:bottom w:val="single" w:sz="4" w:space="0" w:color="000000"/>
              <w:right w:val="single" w:sz="4" w:space="0" w:color="000000"/>
            </w:tcBorders>
            <w:shd w:val="clear" w:color="000000" w:fill="FFFFFF"/>
            <w:vAlign w:val="center"/>
            <w:hideMark/>
          </w:tcPr>
          <w:p w14:paraId="1DFF7E5D"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65</w:t>
            </w:r>
          </w:p>
        </w:tc>
        <w:tc>
          <w:tcPr>
            <w:tcW w:w="2383" w:type="dxa"/>
            <w:tcBorders>
              <w:top w:val="nil"/>
              <w:left w:val="nil"/>
              <w:bottom w:val="single" w:sz="4" w:space="0" w:color="000000"/>
              <w:right w:val="single" w:sz="4" w:space="0" w:color="000000"/>
            </w:tcBorders>
            <w:shd w:val="clear" w:color="000000" w:fill="FFFFFF"/>
            <w:vAlign w:val="center"/>
            <w:hideMark/>
          </w:tcPr>
          <w:p w14:paraId="6D9F7C4A"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89,7</w:t>
            </w:r>
          </w:p>
        </w:tc>
        <w:tc>
          <w:tcPr>
            <w:tcW w:w="2592" w:type="dxa"/>
            <w:tcBorders>
              <w:top w:val="nil"/>
              <w:left w:val="nil"/>
              <w:bottom w:val="single" w:sz="4" w:space="0" w:color="000000"/>
              <w:right w:val="single" w:sz="4" w:space="0" w:color="000000"/>
            </w:tcBorders>
            <w:shd w:val="clear" w:color="000000" w:fill="FFFFFF"/>
            <w:vAlign w:val="center"/>
            <w:hideMark/>
          </w:tcPr>
          <w:p w14:paraId="1A70202A"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1,6</w:t>
            </w:r>
          </w:p>
        </w:tc>
      </w:tr>
      <w:tr w:rsidR="00E820E9" w:rsidRPr="00E820E9" w14:paraId="5F8D0F5E" w14:textId="77777777" w:rsidTr="00E820E9">
        <w:trPr>
          <w:trHeight w:val="281"/>
        </w:trPr>
        <w:tc>
          <w:tcPr>
            <w:tcW w:w="3010" w:type="dxa"/>
            <w:tcBorders>
              <w:top w:val="nil"/>
              <w:left w:val="single" w:sz="4" w:space="0" w:color="000000"/>
              <w:bottom w:val="single" w:sz="4" w:space="0" w:color="000000"/>
              <w:right w:val="single" w:sz="4" w:space="0" w:color="000000"/>
            </w:tcBorders>
            <w:shd w:val="clear" w:color="000000" w:fill="FFFFFF"/>
            <w:vAlign w:val="center"/>
            <w:hideMark/>
          </w:tcPr>
          <w:p w14:paraId="3077356A" w14:textId="77777777" w:rsidR="00E820E9" w:rsidRPr="00E820E9" w:rsidRDefault="00483B35" w:rsidP="00E820E9">
            <w:pPr>
              <w:spacing w:after="0" w:line="240" w:lineRule="auto"/>
              <w:rPr>
                <w:rFonts w:cs="Calibri"/>
                <w:color w:val="0563C1"/>
                <w:u w:val="single"/>
                <w:lang w:val="sq-AL" w:eastAsia="sq-AL"/>
              </w:rPr>
            </w:pPr>
            <w:hyperlink r:id="rId55" w:tooltip="Kliko për pamje të detajuar" w:history="1">
              <w:r w:rsidR="00E820E9" w:rsidRPr="00E820E9">
                <w:rPr>
                  <w:rFonts w:cs="Calibri"/>
                  <w:color w:val="0563C1"/>
                  <w:u w:val="single"/>
                  <w:lang w:val="sq-AL" w:eastAsia="sq-AL"/>
                </w:rPr>
                <w:t xml:space="preserve">Vendim </w:t>
              </w:r>
              <w:proofErr w:type="spellStart"/>
              <w:r w:rsidR="00E820E9" w:rsidRPr="00E820E9">
                <w:rPr>
                  <w:rFonts w:cs="Calibri"/>
                  <w:color w:val="0563C1"/>
                  <w:u w:val="single"/>
                  <w:lang w:val="sq-AL" w:eastAsia="sq-AL"/>
                </w:rPr>
                <w:t>JoPërfundimtar</w:t>
              </w:r>
              <w:proofErr w:type="spellEnd"/>
            </w:hyperlink>
          </w:p>
        </w:tc>
        <w:tc>
          <w:tcPr>
            <w:tcW w:w="2157" w:type="dxa"/>
            <w:tcBorders>
              <w:top w:val="nil"/>
              <w:left w:val="nil"/>
              <w:bottom w:val="single" w:sz="4" w:space="0" w:color="000000"/>
              <w:right w:val="single" w:sz="4" w:space="0" w:color="000000"/>
            </w:tcBorders>
            <w:shd w:val="clear" w:color="000000" w:fill="FFFFFF"/>
            <w:vAlign w:val="center"/>
            <w:hideMark/>
          </w:tcPr>
          <w:p w14:paraId="6848E31F"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0</w:t>
            </w:r>
          </w:p>
        </w:tc>
        <w:tc>
          <w:tcPr>
            <w:tcW w:w="2383" w:type="dxa"/>
            <w:tcBorders>
              <w:top w:val="nil"/>
              <w:left w:val="nil"/>
              <w:bottom w:val="single" w:sz="4" w:space="0" w:color="000000"/>
              <w:right w:val="single" w:sz="4" w:space="0" w:color="000000"/>
            </w:tcBorders>
            <w:shd w:val="clear" w:color="000000" w:fill="FFFFFF"/>
            <w:vAlign w:val="center"/>
            <w:hideMark/>
          </w:tcPr>
          <w:p w14:paraId="4F3DFE44"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 </w:t>
            </w:r>
          </w:p>
        </w:tc>
        <w:tc>
          <w:tcPr>
            <w:tcW w:w="2592" w:type="dxa"/>
            <w:tcBorders>
              <w:top w:val="nil"/>
              <w:left w:val="nil"/>
              <w:bottom w:val="single" w:sz="4" w:space="0" w:color="000000"/>
              <w:right w:val="single" w:sz="4" w:space="0" w:color="000000"/>
            </w:tcBorders>
            <w:shd w:val="clear" w:color="000000" w:fill="FFFFFF"/>
            <w:vAlign w:val="center"/>
            <w:hideMark/>
          </w:tcPr>
          <w:p w14:paraId="18506706"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 </w:t>
            </w:r>
          </w:p>
        </w:tc>
      </w:tr>
      <w:tr w:rsidR="00E820E9" w:rsidRPr="00E820E9" w14:paraId="25A4044F" w14:textId="77777777" w:rsidTr="00E820E9">
        <w:trPr>
          <w:trHeight w:val="281"/>
        </w:trPr>
        <w:tc>
          <w:tcPr>
            <w:tcW w:w="3010" w:type="dxa"/>
            <w:tcBorders>
              <w:top w:val="nil"/>
              <w:left w:val="single" w:sz="4" w:space="0" w:color="000000"/>
              <w:bottom w:val="single" w:sz="4" w:space="0" w:color="000000"/>
              <w:right w:val="single" w:sz="4" w:space="0" w:color="000000"/>
            </w:tcBorders>
            <w:shd w:val="clear" w:color="000000" w:fill="FFFFFF"/>
            <w:vAlign w:val="center"/>
            <w:hideMark/>
          </w:tcPr>
          <w:p w14:paraId="41938036" w14:textId="77777777" w:rsidR="00E820E9" w:rsidRPr="00E820E9" w:rsidRDefault="00483B35" w:rsidP="00E820E9">
            <w:pPr>
              <w:spacing w:after="0" w:line="240" w:lineRule="auto"/>
              <w:rPr>
                <w:rFonts w:cs="Calibri"/>
                <w:color w:val="0563C1"/>
                <w:u w:val="single"/>
                <w:lang w:val="sq-AL" w:eastAsia="sq-AL"/>
              </w:rPr>
            </w:pPr>
            <w:hyperlink r:id="rId56" w:tooltip="Kliko për pamje të detajuar" w:history="1">
              <w:r w:rsidR="00E820E9" w:rsidRPr="00E820E9">
                <w:rPr>
                  <w:rFonts w:cs="Calibri"/>
                  <w:color w:val="0563C1"/>
                  <w:u w:val="single"/>
                  <w:lang w:val="sq-AL" w:eastAsia="sq-AL"/>
                </w:rPr>
                <w:t>Vendim Përfundimtar</w:t>
              </w:r>
            </w:hyperlink>
          </w:p>
        </w:tc>
        <w:tc>
          <w:tcPr>
            <w:tcW w:w="2157" w:type="dxa"/>
            <w:tcBorders>
              <w:top w:val="nil"/>
              <w:left w:val="nil"/>
              <w:bottom w:val="single" w:sz="4" w:space="0" w:color="000000"/>
              <w:right w:val="single" w:sz="4" w:space="0" w:color="000000"/>
            </w:tcBorders>
            <w:shd w:val="clear" w:color="000000" w:fill="FFFFFF"/>
            <w:vAlign w:val="center"/>
            <w:hideMark/>
          </w:tcPr>
          <w:p w14:paraId="52AA6325"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169</w:t>
            </w:r>
          </w:p>
        </w:tc>
        <w:tc>
          <w:tcPr>
            <w:tcW w:w="2383" w:type="dxa"/>
            <w:tcBorders>
              <w:top w:val="nil"/>
              <w:left w:val="nil"/>
              <w:bottom w:val="single" w:sz="4" w:space="0" w:color="000000"/>
              <w:right w:val="single" w:sz="4" w:space="0" w:color="000000"/>
            </w:tcBorders>
            <w:shd w:val="clear" w:color="000000" w:fill="FFFFFF"/>
            <w:vAlign w:val="center"/>
            <w:hideMark/>
          </w:tcPr>
          <w:p w14:paraId="6DAA5FE0"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272,0</w:t>
            </w:r>
          </w:p>
        </w:tc>
        <w:tc>
          <w:tcPr>
            <w:tcW w:w="2592" w:type="dxa"/>
            <w:tcBorders>
              <w:top w:val="nil"/>
              <w:left w:val="nil"/>
              <w:bottom w:val="single" w:sz="4" w:space="0" w:color="000000"/>
              <w:right w:val="single" w:sz="4" w:space="0" w:color="000000"/>
            </w:tcBorders>
            <w:shd w:val="clear" w:color="000000" w:fill="FFFFFF"/>
            <w:vAlign w:val="center"/>
            <w:hideMark/>
          </w:tcPr>
          <w:p w14:paraId="3C2D019F"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4,3</w:t>
            </w:r>
          </w:p>
        </w:tc>
      </w:tr>
      <w:tr w:rsidR="00E820E9" w:rsidRPr="00E820E9" w14:paraId="3B20E96F" w14:textId="77777777" w:rsidTr="00E820E9">
        <w:trPr>
          <w:trHeight w:val="281"/>
        </w:trPr>
        <w:tc>
          <w:tcPr>
            <w:tcW w:w="3010" w:type="dxa"/>
            <w:tcBorders>
              <w:top w:val="nil"/>
              <w:left w:val="single" w:sz="4" w:space="0" w:color="000000"/>
              <w:bottom w:val="single" w:sz="4" w:space="0" w:color="000000"/>
              <w:right w:val="single" w:sz="4" w:space="0" w:color="000000"/>
            </w:tcBorders>
            <w:shd w:val="clear" w:color="000000" w:fill="00FFFF"/>
            <w:vAlign w:val="center"/>
            <w:hideMark/>
          </w:tcPr>
          <w:p w14:paraId="2046127C" w14:textId="77777777" w:rsidR="00E820E9" w:rsidRPr="00E820E9" w:rsidRDefault="00483B35" w:rsidP="00E820E9">
            <w:pPr>
              <w:spacing w:after="0" w:line="240" w:lineRule="auto"/>
              <w:rPr>
                <w:rFonts w:cs="Calibri"/>
                <w:color w:val="0563C1"/>
                <w:u w:val="single"/>
                <w:lang w:val="sq-AL" w:eastAsia="sq-AL"/>
              </w:rPr>
            </w:pPr>
            <w:hyperlink r:id="rId57" w:tooltip="Kliko për pamje të detajuar" w:history="1">
              <w:r w:rsidR="00E820E9" w:rsidRPr="00E820E9">
                <w:rPr>
                  <w:rFonts w:cs="Calibri"/>
                  <w:color w:val="0563C1"/>
                  <w:u w:val="single"/>
                  <w:lang w:val="sq-AL" w:eastAsia="sq-AL"/>
                </w:rPr>
                <w:t>Çështje Penale</w:t>
              </w:r>
            </w:hyperlink>
          </w:p>
        </w:tc>
        <w:tc>
          <w:tcPr>
            <w:tcW w:w="2157" w:type="dxa"/>
            <w:tcBorders>
              <w:top w:val="nil"/>
              <w:left w:val="nil"/>
              <w:bottom w:val="single" w:sz="4" w:space="0" w:color="000000"/>
              <w:right w:val="single" w:sz="4" w:space="0" w:color="000000"/>
            </w:tcBorders>
            <w:shd w:val="clear" w:color="000000" w:fill="00FFFF"/>
            <w:vAlign w:val="center"/>
            <w:hideMark/>
          </w:tcPr>
          <w:p w14:paraId="3B3FD2F9" w14:textId="77777777" w:rsidR="00E820E9" w:rsidRPr="00E820E9" w:rsidRDefault="00E820E9" w:rsidP="00E820E9">
            <w:pPr>
              <w:spacing w:after="0" w:line="240" w:lineRule="auto"/>
              <w:jc w:val="center"/>
              <w:rPr>
                <w:rFonts w:cs="Calibri"/>
                <w:b/>
                <w:bCs/>
                <w:color w:val="000000"/>
                <w:lang w:val="sq-AL" w:eastAsia="sq-AL"/>
              </w:rPr>
            </w:pPr>
            <w:r w:rsidRPr="00E820E9">
              <w:rPr>
                <w:rFonts w:cs="Calibri"/>
                <w:b/>
                <w:bCs/>
                <w:color w:val="000000"/>
                <w:lang w:val="sq-AL" w:eastAsia="sq-AL"/>
              </w:rPr>
              <w:t>121</w:t>
            </w:r>
          </w:p>
        </w:tc>
        <w:tc>
          <w:tcPr>
            <w:tcW w:w="2383" w:type="dxa"/>
            <w:tcBorders>
              <w:top w:val="nil"/>
              <w:left w:val="nil"/>
              <w:bottom w:val="single" w:sz="4" w:space="0" w:color="000000"/>
              <w:right w:val="single" w:sz="4" w:space="0" w:color="000000"/>
            </w:tcBorders>
            <w:shd w:val="clear" w:color="000000" w:fill="00FFFF"/>
            <w:vAlign w:val="center"/>
            <w:hideMark/>
          </w:tcPr>
          <w:p w14:paraId="1A8D6F94" w14:textId="77777777" w:rsidR="00E820E9" w:rsidRPr="00E820E9" w:rsidRDefault="00E820E9" w:rsidP="00E820E9">
            <w:pPr>
              <w:spacing w:after="0" w:line="240" w:lineRule="auto"/>
              <w:jc w:val="center"/>
              <w:rPr>
                <w:rFonts w:cs="Calibri"/>
                <w:b/>
                <w:bCs/>
                <w:color w:val="000000"/>
                <w:lang w:val="sq-AL" w:eastAsia="sq-AL"/>
              </w:rPr>
            </w:pPr>
            <w:r w:rsidRPr="00E820E9">
              <w:rPr>
                <w:rFonts w:cs="Calibri"/>
                <w:b/>
                <w:bCs/>
                <w:color w:val="000000"/>
                <w:lang w:val="sq-AL" w:eastAsia="sq-AL"/>
              </w:rPr>
              <w:t>153,3</w:t>
            </w:r>
          </w:p>
        </w:tc>
        <w:tc>
          <w:tcPr>
            <w:tcW w:w="2592" w:type="dxa"/>
            <w:tcBorders>
              <w:top w:val="nil"/>
              <w:left w:val="nil"/>
              <w:bottom w:val="single" w:sz="4" w:space="0" w:color="000000"/>
              <w:right w:val="single" w:sz="4" w:space="0" w:color="000000"/>
            </w:tcBorders>
            <w:shd w:val="clear" w:color="000000" w:fill="00FFFF"/>
            <w:vAlign w:val="center"/>
            <w:hideMark/>
          </w:tcPr>
          <w:p w14:paraId="3EFE416E" w14:textId="77777777" w:rsidR="00E820E9" w:rsidRPr="00E820E9" w:rsidRDefault="00E820E9" w:rsidP="00E820E9">
            <w:pPr>
              <w:spacing w:after="0" w:line="240" w:lineRule="auto"/>
              <w:jc w:val="center"/>
              <w:rPr>
                <w:rFonts w:cs="Calibri"/>
                <w:b/>
                <w:bCs/>
                <w:color w:val="000000"/>
                <w:lang w:val="sq-AL" w:eastAsia="sq-AL"/>
              </w:rPr>
            </w:pPr>
            <w:r w:rsidRPr="00E820E9">
              <w:rPr>
                <w:rFonts w:cs="Calibri"/>
                <w:b/>
                <w:bCs/>
                <w:color w:val="000000"/>
                <w:lang w:val="sq-AL" w:eastAsia="sq-AL"/>
              </w:rPr>
              <w:t>4,0</w:t>
            </w:r>
          </w:p>
        </w:tc>
      </w:tr>
      <w:tr w:rsidR="00E820E9" w:rsidRPr="00E820E9" w14:paraId="07929D7D" w14:textId="77777777" w:rsidTr="00E820E9">
        <w:trPr>
          <w:trHeight w:val="281"/>
        </w:trPr>
        <w:tc>
          <w:tcPr>
            <w:tcW w:w="3010" w:type="dxa"/>
            <w:tcBorders>
              <w:top w:val="nil"/>
              <w:left w:val="single" w:sz="4" w:space="0" w:color="000000"/>
              <w:bottom w:val="single" w:sz="4" w:space="0" w:color="000000"/>
              <w:right w:val="single" w:sz="4" w:space="0" w:color="000000"/>
            </w:tcBorders>
            <w:shd w:val="clear" w:color="000000" w:fill="FFFFFF"/>
            <w:vAlign w:val="center"/>
            <w:hideMark/>
          </w:tcPr>
          <w:p w14:paraId="78A8244F" w14:textId="77777777" w:rsidR="00E820E9" w:rsidRPr="00E820E9" w:rsidRDefault="00483B35" w:rsidP="00E820E9">
            <w:pPr>
              <w:spacing w:after="0" w:line="240" w:lineRule="auto"/>
              <w:rPr>
                <w:rFonts w:cs="Calibri"/>
                <w:color w:val="0563C1"/>
                <w:u w:val="single"/>
                <w:lang w:val="sq-AL" w:eastAsia="sq-AL"/>
              </w:rPr>
            </w:pPr>
            <w:hyperlink r:id="rId58" w:tooltip="Kliko për pamje të detajuar" w:history="1">
              <w:r w:rsidR="00E820E9" w:rsidRPr="00E820E9">
                <w:rPr>
                  <w:rFonts w:cs="Calibri"/>
                  <w:color w:val="0563C1"/>
                  <w:u w:val="single"/>
                  <w:lang w:val="sq-AL" w:eastAsia="sq-AL"/>
                </w:rPr>
                <w:t>Penale Themeli</w:t>
              </w:r>
            </w:hyperlink>
          </w:p>
        </w:tc>
        <w:tc>
          <w:tcPr>
            <w:tcW w:w="2157" w:type="dxa"/>
            <w:tcBorders>
              <w:top w:val="nil"/>
              <w:left w:val="nil"/>
              <w:bottom w:val="single" w:sz="4" w:space="0" w:color="000000"/>
              <w:right w:val="single" w:sz="4" w:space="0" w:color="000000"/>
            </w:tcBorders>
            <w:shd w:val="clear" w:color="000000" w:fill="FFFFFF"/>
            <w:vAlign w:val="center"/>
            <w:hideMark/>
          </w:tcPr>
          <w:p w14:paraId="6585D47F"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111</w:t>
            </w:r>
          </w:p>
        </w:tc>
        <w:tc>
          <w:tcPr>
            <w:tcW w:w="2383" w:type="dxa"/>
            <w:tcBorders>
              <w:top w:val="nil"/>
              <w:left w:val="nil"/>
              <w:bottom w:val="single" w:sz="4" w:space="0" w:color="000000"/>
              <w:right w:val="single" w:sz="4" w:space="0" w:color="000000"/>
            </w:tcBorders>
            <w:shd w:val="clear" w:color="000000" w:fill="FFFFFF"/>
            <w:vAlign w:val="center"/>
            <w:hideMark/>
          </w:tcPr>
          <w:p w14:paraId="5A35F842"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163,8</w:t>
            </w:r>
          </w:p>
        </w:tc>
        <w:tc>
          <w:tcPr>
            <w:tcW w:w="2592" w:type="dxa"/>
            <w:tcBorders>
              <w:top w:val="nil"/>
              <w:left w:val="nil"/>
              <w:bottom w:val="single" w:sz="4" w:space="0" w:color="000000"/>
              <w:right w:val="single" w:sz="4" w:space="0" w:color="000000"/>
            </w:tcBorders>
            <w:shd w:val="clear" w:color="000000" w:fill="FFFFFF"/>
            <w:vAlign w:val="center"/>
            <w:hideMark/>
          </w:tcPr>
          <w:p w14:paraId="6381D9EF"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4,2</w:t>
            </w:r>
          </w:p>
        </w:tc>
      </w:tr>
      <w:tr w:rsidR="00E820E9" w:rsidRPr="00E820E9" w14:paraId="744AC1E4" w14:textId="77777777" w:rsidTr="00E820E9">
        <w:trPr>
          <w:trHeight w:val="281"/>
        </w:trPr>
        <w:tc>
          <w:tcPr>
            <w:tcW w:w="3010" w:type="dxa"/>
            <w:tcBorders>
              <w:top w:val="nil"/>
              <w:left w:val="single" w:sz="4" w:space="0" w:color="000000"/>
              <w:bottom w:val="single" w:sz="4" w:space="0" w:color="000000"/>
              <w:right w:val="single" w:sz="4" w:space="0" w:color="000000"/>
            </w:tcBorders>
            <w:shd w:val="clear" w:color="000000" w:fill="FFFFFF"/>
            <w:vAlign w:val="center"/>
            <w:hideMark/>
          </w:tcPr>
          <w:p w14:paraId="1EB07AF6" w14:textId="77777777" w:rsidR="00E820E9" w:rsidRPr="00E820E9" w:rsidRDefault="00483B35" w:rsidP="00E820E9">
            <w:pPr>
              <w:spacing w:after="0" w:line="240" w:lineRule="auto"/>
              <w:rPr>
                <w:rFonts w:cs="Calibri"/>
                <w:color w:val="0563C1"/>
                <w:u w:val="single"/>
                <w:lang w:val="sq-AL" w:eastAsia="sq-AL"/>
              </w:rPr>
            </w:pPr>
            <w:hyperlink r:id="rId59" w:tooltip="Kliko për pamje të detajuar" w:history="1">
              <w:r w:rsidR="00E820E9" w:rsidRPr="00E820E9">
                <w:rPr>
                  <w:rFonts w:cs="Calibri"/>
                  <w:color w:val="0563C1"/>
                  <w:u w:val="single"/>
                  <w:lang w:val="sq-AL" w:eastAsia="sq-AL"/>
                </w:rPr>
                <w:t>Kërkesa Penale</w:t>
              </w:r>
            </w:hyperlink>
          </w:p>
        </w:tc>
        <w:tc>
          <w:tcPr>
            <w:tcW w:w="2157" w:type="dxa"/>
            <w:tcBorders>
              <w:top w:val="nil"/>
              <w:left w:val="nil"/>
              <w:bottom w:val="single" w:sz="4" w:space="0" w:color="000000"/>
              <w:right w:val="single" w:sz="4" w:space="0" w:color="000000"/>
            </w:tcBorders>
            <w:shd w:val="clear" w:color="000000" w:fill="FFFFFF"/>
            <w:vAlign w:val="center"/>
            <w:hideMark/>
          </w:tcPr>
          <w:p w14:paraId="7369EBD5"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10</w:t>
            </w:r>
          </w:p>
        </w:tc>
        <w:tc>
          <w:tcPr>
            <w:tcW w:w="2383" w:type="dxa"/>
            <w:tcBorders>
              <w:top w:val="nil"/>
              <w:left w:val="nil"/>
              <w:bottom w:val="single" w:sz="4" w:space="0" w:color="000000"/>
              <w:right w:val="single" w:sz="4" w:space="0" w:color="000000"/>
            </w:tcBorders>
            <w:shd w:val="clear" w:color="000000" w:fill="FFFFFF"/>
            <w:vAlign w:val="center"/>
            <w:hideMark/>
          </w:tcPr>
          <w:p w14:paraId="41893A9F"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36,3</w:t>
            </w:r>
          </w:p>
        </w:tc>
        <w:tc>
          <w:tcPr>
            <w:tcW w:w="2592" w:type="dxa"/>
            <w:tcBorders>
              <w:top w:val="nil"/>
              <w:left w:val="nil"/>
              <w:bottom w:val="single" w:sz="4" w:space="0" w:color="000000"/>
              <w:right w:val="single" w:sz="4" w:space="0" w:color="000000"/>
            </w:tcBorders>
            <w:shd w:val="clear" w:color="000000" w:fill="FFFFFF"/>
            <w:vAlign w:val="center"/>
            <w:hideMark/>
          </w:tcPr>
          <w:p w14:paraId="489AC37F"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1,6</w:t>
            </w:r>
          </w:p>
        </w:tc>
      </w:tr>
      <w:tr w:rsidR="00E820E9" w:rsidRPr="00E820E9" w14:paraId="336B8048" w14:textId="77777777" w:rsidTr="00E820E9">
        <w:trPr>
          <w:trHeight w:val="281"/>
        </w:trPr>
        <w:tc>
          <w:tcPr>
            <w:tcW w:w="3010" w:type="dxa"/>
            <w:tcBorders>
              <w:top w:val="nil"/>
              <w:left w:val="single" w:sz="4" w:space="0" w:color="000000"/>
              <w:bottom w:val="single" w:sz="4" w:space="0" w:color="000000"/>
              <w:right w:val="single" w:sz="4" w:space="0" w:color="000000"/>
            </w:tcBorders>
            <w:shd w:val="clear" w:color="000000" w:fill="FFFFFF"/>
            <w:vAlign w:val="center"/>
            <w:hideMark/>
          </w:tcPr>
          <w:p w14:paraId="72FD3119" w14:textId="77777777" w:rsidR="00E820E9" w:rsidRPr="00E820E9" w:rsidRDefault="00483B35" w:rsidP="00E820E9">
            <w:pPr>
              <w:spacing w:after="0" w:line="240" w:lineRule="auto"/>
              <w:rPr>
                <w:rFonts w:cs="Calibri"/>
                <w:color w:val="0563C1"/>
                <w:u w:val="single"/>
                <w:lang w:val="sq-AL" w:eastAsia="sq-AL"/>
              </w:rPr>
            </w:pPr>
            <w:hyperlink r:id="rId60" w:tooltip="Kliko për pamje të detajuar" w:history="1">
              <w:r w:rsidR="00E820E9" w:rsidRPr="00E820E9">
                <w:rPr>
                  <w:rFonts w:cs="Calibri"/>
                  <w:color w:val="0563C1"/>
                  <w:u w:val="single"/>
                  <w:lang w:val="sq-AL" w:eastAsia="sq-AL"/>
                </w:rPr>
                <w:t xml:space="preserve">Vendim </w:t>
              </w:r>
              <w:proofErr w:type="spellStart"/>
              <w:r w:rsidR="00E820E9" w:rsidRPr="00E820E9">
                <w:rPr>
                  <w:rFonts w:cs="Calibri"/>
                  <w:color w:val="0563C1"/>
                  <w:u w:val="single"/>
                  <w:lang w:val="sq-AL" w:eastAsia="sq-AL"/>
                </w:rPr>
                <w:t>JoPërfundimtar</w:t>
              </w:r>
              <w:proofErr w:type="spellEnd"/>
            </w:hyperlink>
          </w:p>
        </w:tc>
        <w:tc>
          <w:tcPr>
            <w:tcW w:w="2157" w:type="dxa"/>
            <w:tcBorders>
              <w:top w:val="nil"/>
              <w:left w:val="nil"/>
              <w:bottom w:val="single" w:sz="4" w:space="0" w:color="000000"/>
              <w:right w:val="single" w:sz="4" w:space="0" w:color="000000"/>
            </w:tcBorders>
            <w:shd w:val="clear" w:color="000000" w:fill="FFFFFF"/>
            <w:vAlign w:val="center"/>
            <w:hideMark/>
          </w:tcPr>
          <w:p w14:paraId="76519439"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0</w:t>
            </w:r>
          </w:p>
        </w:tc>
        <w:tc>
          <w:tcPr>
            <w:tcW w:w="2383" w:type="dxa"/>
            <w:tcBorders>
              <w:top w:val="nil"/>
              <w:left w:val="nil"/>
              <w:bottom w:val="single" w:sz="4" w:space="0" w:color="000000"/>
              <w:right w:val="single" w:sz="4" w:space="0" w:color="000000"/>
            </w:tcBorders>
            <w:shd w:val="clear" w:color="000000" w:fill="FFFFFF"/>
            <w:vAlign w:val="center"/>
            <w:hideMark/>
          </w:tcPr>
          <w:p w14:paraId="32B0508F"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 </w:t>
            </w:r>
          </w:p>
        </w:tc>
        <w:tc>
          <w:tcPr>
            <w:tcW w:w="2592" w:type="dxa"/>
            <w:tcBorders>
              <w:top w:val="nil"/>
              <w:left w:val="nil"/>
              <w:bottom w:val="single" w:sz="4" w:space="0" w:color="000000"/>
              <w:right w:val="single" w:sz="4" w:space="0" w:color="000000"/>
            </w:tcBorders>
            <w:shd w:val="clear" w:color="000000" w:fill="FFFFFF"/>
            <w:vAlign w:val="center"/>
            <w:hideMark/>
          </w:tcPr>
          <w:p w14:paraId="310F4F8C"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 </w:t>
            </w:r>
          </w:p>
        </w:tc>
      </w:tr>
      <w:tr w:rsidR="00E820E9" w:rsidRPr="00E820E9" w14:paraId="1EAE29FC" w14:textId="77777777" w:rsidTr="00E820E9">
        <w:trPr>
          <w:trHeight w:val="281"/>
        </w:trPr>
        <w:tc>
          <w:tcPr>
            <w:tcW w:w="3010" w:type="dxa"/>
            <w:tcBorders>
              <w:top w:val="nil"/>
              <w:left w:val="single" w:sz="4" w:space="0" w:color="000000"/>
              <w:bottom w:val="single" w:sz="4" w:space="0" w:color="000000"/>
              <w:right w:val="single" w:sz="4" w:space="0" w:color="000000"/>
            </w:tcBorders>
            <w:shd w:val="clear" w:color="000000" w:fill="FFFFFF"/>
            <w:vAlign w:val="center"/>
            <w:hideMark/>
          </w:tcPr>
          <w:p w14:paraId="3E251C81" w14:textId="77777777" w:rsidR="00E820E9" w:rsidRPr="00E820E9" w:rsidRDefault="00483B35" w:rsidP="00E820E9">
            <w:pPr>
              <w:spacing w:after="0" w:line="240" w:lineRule="auto"/>
              <w:rPr>
                <w:rFonts w:cs="Calibri"/>
                <w:color w:val="0563C1"/>
                <w:u w:val="single"/>
                <w:lang w:val="sq-AL" w:eastAsia="sq-AL"/>
              </w:rPr>
            </w:pPr>
            <w:hyperlink r:id="rId61" w:tooltip="Kliko për pamje të detajuar" w:history="1">
              <w:r w:rsidR="00E820E9" w:rsidRPr="00E820E9">
                <w:rPr>
                  <w:rFonts w:cs="Calibri"/>
                  <w:color w:val="0563C1"/>
                  <w:u w:val="single"/>
                  <w:lang w:val="sq-AL" w:eastAsia="sq-AL"/>
                </w:rPr>
                <w:t>Vendim Përfundimtar</w:t>
              </w:r>
            </w:hyperlink>
          </w:p>
        </w:tc>
        <w:tc>
          <w:tcPr>
            <w:tcW w:w="2157" w:type="dxa"/>
            <w:tcBorders>
              <w:top w:val="nil"/>
              <w:left w:val="nil"/>
              <w:bottom w:val="single" w:sz="4" w:space="0" w:color="000000"/>
              <w:right w:val="single" w:sz="4" w:space="0" w:color="000000"/>
            </w:tcBorders>
            <w:shd w:val="clear" w:color="000000" w:fill="FFFFFF"/>
            <w:vAlign w:val="center"/>
            <w:hideMark/>
          </w:tcPr>
          <w:p w14:paraId="30C34C3E"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121</w:t>
            </w:r>
          </w:p>
        </w:tc>
        <w:tc>
          <w:tcPr>
            <w:tcW w:w="2383" w:type="dxa"/>
            <w:tcBorders>
              <w:top w:val="nil"/>
              <w:left w:val="nil"/>
              <w:bottom w:val="single" w:sz="4" w:space="0" w:color="000000"/>
              <w:right w:val="single" w:sz="4" w:space="0" w:color="000000"/>
            </w:tcBorders>
            <w:shd w:val="clear" w:color="000000" w:fill="FFFFFF"/>
            <w:vAlign w:val="center"/>
            <w:hideMark/>
          </w:tcPr>
          <w:p w14:paraId="4F50B606"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153,3</w:t>
            </w:r>
          </w:p>
        </w:tc>
        <w:tc>
          <w:tcPr>
            <w:tcW w:w="2592" w:type="dxa"/>
            <w:tcBorders>
              <w:top w:val="nil"/>
              <w:left w:val="nil"/>
              <w:bottom w:val="single" w:sz="4" w:space="0" w:color="000000"/>
              <w:right w:val="single" w:sz="4" w:space="0" w:color="000000"/>
            </w:tcBorders>
            <w:shd w:val="clear" w:color="000000" w:fill="FFFFFF"/>
            <w:vAlign w:val="center"/>
            <w:hideMark/>
          </w:tcPr>
          <w:p w14:paraId="6663D34D" w14:textId="77777777" w:rsidR="00E820E9" w:rsidRPr="00E820E9" w:rsidRDefault="00E820E9" w:rsidP="00E820E9">
            <w:pPr>
              <w:spacing w:after="0" w:line="240" w:lineRule="auto"/>
              <w:jc w:val="center"/>
              <w:rPr>
                <w:rFonts w:cs="Calibri"/>
                <w:color w:val="000000"/>
                <w:lang w:val="sq-AL" w:eastAsia="sq-AL"/>
              </w:rPr>
            </w:pPr>
            <w:r w:rsidRPr="00E820E9">
              <w:rPr>
                <w:rFonts w:cs="Calibri"/>
                <w:color w:val="000000"/>
                <w:lang w:val="sq-AL" w:eastAsia="sq-AL"/>
              </w:rPr>
              <w:t>4,0</w:t>
            </w:r>
          </w:p>
        </w:tc>
      </w:tr>
      <w:tr w:rsidR="00E820E9" w:rsidRPr="00E820E9" w14:paraId="736636AE" w14:textId="77777777" w:rsidTr="00E820E9">
        <w:trPr>
          <w:trHeight w:val="281"/>
        </w:trPr>
        <w:tc>
          <w:tcPr>
            <w:tcW w:w="3010" w:type="dxa"/>
            <w:tcBorders>
              <w:top w:val="nil"/>
              <w:left w:val="single" w:sz="4" w:space="0" w:color="000000"/>
              <w:bottom w:val="single" w:sz="4" w:space="0" w:color="000000"/>
              <w:right w:val="single" w:sz="4" w:space="0" w:color="000000"/>
            </w:tcBorders>
            <w:shd w:val="clear" w:color="000000" w:fill="00FFFF"/>
            <w:vAlign w:val="center"/>
            <w:hideMark/>
          </w:tcPr>
          <w:p w14:paraId="1A8D6970" w14:textId="77777777" w:rsidR="00E820E9" w:rsidRPr="00E820E9" w:rsidRDefault="00483B35" w:rsidP="00E820E9">
            <w:pPr>
              <w:spacing w:after="0" w:line="240" w:lineRule="auto"/>
              <w:rPr>
                <w:rFonts w:cs="Calibri"/>
                <w:color w:val="0563C1"/>
                <w:u w:val="single"/>
                <w:lang w:val="sq-AL" w:eastAsia="sq-AL"/>
              </w:rPr>
            </w:pPr>
            <w:hyperlink r:id="rId62" w:tooltip="Kliko për pamje të detajuar" w:history="1">
              <w:r w:rsidR="00E820E9" w:rsidRPr="00E820E9">
                <w:rPr>
                  <w:rFonts w:cs="Calibri"/>
                  <w:color w:val="0563C1"/>
                  <w:u w:val="single"/>
                  <w:lang w:val="sq-AL" w:eastAsia="sq-AL"/>
                </w:rPr>
                <w:t>Numri Total i Çështjeve të Gjykuara</w:t>
              </w:r>
            </w:hyperlink>
          </w:p>
        </w:tc>
        <w:tc>
          <w:tcPr>
            <w:tcW w:w="2157" w:type="dxa"/>
            <w:tcBorders>
              <w:top w:val="nil"/>
              <w:left w:val="nil"/>
              <w:bottom w:val="single" w:sz="4" w:space="0" w:color="000000"/>
              <w:right w:val="single" w:sz="4" w:space="0" w:color="000000"/>
            </w:tcBorders>
            <w:shd w:val="clear" w:color="000000" w:fill="00FFFF"/>
            <w:vAlign w:val="center"/>
            <w:hideMark/>
          </w:tcPr>
          <w:p w14:paraId="3E12ACB4" w14:textId="77777777" w:rsidR="00E820E9" w:rsidRPr="00E820E9" w:rsidRDefault="00E820E9" w:rsidP="00E820E9">
            <w:pPr>
              <w:spacing w:after="0" w:line="240" w:lineRule="auto"/>
              <w:jc w:val="center"/>
              <w:rPr>
                <w:rFonts w:cs="Calibri"/>
                <w:b/>
                <w:bCs/>
                <w:color w:val="000000"/>
                <w:lang w:val="sq-AL" w:eastAsia="sq-AL"/>
              </w:rPr>
            </w:pPr>
            <w:r w:rsidRPr="00E820E9">
              <w:rPr>
                <w:rFonts w:cs="Calibri"/>
                <w:b/>
                <w:bCs/>
                <w:color w:val="000000"/>
                <w:lang w:val="sq-AL" w:eastAsia="sq-AL"/>
              </w:rPr>
              <w:t>290</w:t>
            </w:r>
          </w:p>
        </w:tc>
        <w:tc>
          <w:tcPr>
            <w:tcW w:w="2383" w:type="dxa"/>
            <w:tcBorders>
              <w:top w:val="nil"/>
              <w:left w:val="nil"/>
              <w:bottom w:val="single" w:sz="4" w:space="0" w:color="000000"/>
              <w:right w:val="single" w:sz="4" w:space="0" w:color="000000"/>
            </w:tcBorders>
            <w:shd w:val="clear" w:color="000000" w:fill="00FFFF"/>
            <w:vAlign w:val="center"/>
            <w:hideMark/>
          </w:tcPr>
          <w:p w14:paraId="6D784603" w14:textId="77777777" w:rsidR="00E820E9" w:rsidRPr="00E820E9" w:rsidRDefault="00E820E9" w:rsidP="00E820E9">
            <w:pPr>
              <w:spacing w:after="0" w:line="240" w:lineRule="auto"/>
              <w:jc w:val="center"/>
              <w:rPr>
                <w:rFonts w:cs="Calibri"/>
                <w:b/>
                <w:bCs/>
                <w:color w:val="000000"/>
                <w:lang w:val="sq-AL" w:eastAsia="sq-AL"/>
              </w:rPr>
            </w:pPr>
            <w:r w:rsidRPr="00E820E9">
              <w:rPr>
                <w:rFonts w:cs="Calibri"/>
                <w:b/>
                <w:bCs/>
                <w:color w:val="000000"/>
                <w:lang w:val="sq-AL" w:eastAsia="sq-AL"/>
              </w:rPr>
              <w:t>222,4</w:t>
            </w:r>
          </w:p>
        </w:tc>
        <w:tc>
          <w:tcPr>
            <w:tcW w:w="2592" w:type="dxa"/>
            <w:tcBorders>
              <w:top w:val="nil"/>
              <w:left w:val="nil"/>
              <w:bottom w:val="single" w:sz="4" w:space="0" w:color="000000"/>
              <w:right w:val="single" w:sz="4" w:space="0" w:color="000000"/>
            </w:tcBorders>
            <w:shd w:val="clear" w:color="000000" w:fill="00FFFF"/>
            <w:vAlign w:val="center"/>
            <w:hideMark/>
          </w:tcPr>
          <w:p w14:paraId="3A22CC03" w14:textId="77777777" w:rsidR="00E820E9" w:rsidRPr="00E820E9" w:rsidRDefault="00E820E9" w:rsidP="00E820E9">
            <w:pPr>
              <w:spacing w:after="0" w:line="240" w:lineRule="auto"/>
              <w:jc w:val="center"/>
              <w:rPr>
                <w:rFonts w:cs="Calibri"/>
                <w:b/>
                <w:bCs/>
                <w:color w:val="000000"/>
                <w:lang w:val="sq-AL" w:eastAsia="sq-AL"/>
              </w:rPr>
            </w:pPr>
            <w:r w:rsidRPr="00E820E9">
              <w:rPr>
                <w:rFonts w:cs="Calibri"/>
                <w:b/>
                <w:bCs/>
                <w:color w:val="000000"/>
                <w:lang w:val="sq-AL" w:eastAsia="sq-AL"/>
              </w:rPr>
              <w:t xml:space="preserve">4,2 </w:t>
            </w:r>
          </w:p>
          <w:p w14:paraId="63F970B8" w14:textId="77777777" w:rsidR="00E820E9" w:rsidRPr="00E820E9" w:rsidRDefault="00E820E9" w:rsidP="00E820E9">
            <w:pPr>
              <w:pBdr>
                <w:top w:val="single" w:sz="6" w:space="1" w:color="auto"/>
              </w:pBdr>
              <w:spacing w:after="0" w:line="240" w:lineRule="auto"/>
              <w:jc w:val="center"/>
              <w:rPr>
                <w:rFonts w:ascii="Arial" w:hAnsi="Arial" w:cs="Arial"/>
                <w:vanish/>
                <w:sz w:val="16"/>
                <w:szCs w:val="16"/>
                <w:lang w:val="sq-AL" w:eastAsia="sq-AL"/>
              </w:rPr>
            </w:pPr>
            <w:r w:rsidRPr="00E820E9">
              <w:rPr>
                <w:rFonts w:ascii="Arial" w:hAnsi="Arial" w:cs="Arial"/>
                <w:vanish/>
                <w:sz w:val="16"/>
                <w:szCs w:val="16"/>
                <w:lang w:val="sq-AL" w:eastAsia="sq-AL"/>
              </w:rPr>
              <w:t>Bottom of Form</w:t>
            </w:r>
          </w:p>
        </w:tc>
      </w:tr>
    </w:tbl>
    <w:p w14:paraId="67D54AD1" w14:textId="77777777" w:rsidR="00E820E9" w:rsidRDefault="00E820E9" w:rsidP="006336A2">
      <w:pPr>
        <w:spacing w:line="23" w:lineRule="atLeast"/>
        <w:ind w:firstLine="284"/>
        <w:jc w:val="center"/>
        <w:rPr>
          <w:rFonts w:ascii="Times New Roman" w:hAnsi="Times New Roman"/>
          <w:b/>
          <w:sz w:val="24"/>
          <w:szCs w:val="24"/>
          <w:lang w:val="sq-AL"/>
        </w:rPr>
      </w:pPr>
    </w:p>
    <w:p w14:paraId="749F42CB" w14:textId="77777777" w:rsidR="00140A91" w:rsidRPr="00BA4FAF" w:rsidRDefault="00140A91" w:rsidP="0027571F">
      <w:pPr>
        <w:spacing w:line="23" w:lineRule="atLeast"/>
        <w:rPr>
          <w:rFonts w:ascii="Times New Roman" w:hAnsi="Times New Roman"/>
          <w:b/>
          <w:sz w:val="24"/>
          <w:szCs w:val="24"/>
          <w:lang w:val="sq-AL"/>
        </w:rPr>
      </w:pPr>
    </w:p>
    <w:p w14:paraId="33A4B360" w14:textId="0A4D78EE" w:rsidR="00E955CC" w:rsidRDefault="004A52D8" w:rsidP="00D07738">
      <w:pPr>
        <w:spacing w:line="23" w:lineRule="atLeast"/>
        <w:rPr>
          <w:rFonts w:ascii="Times New Roman" w:hAnsi="Times New Roman"/>
          <w:b/>
          <w:sz w:val="24"/>
          <w:szCs w:val="24"/>
          <w:lang w:val="sq-AL"/>
        </w:rPr>
      </w:pPr>
      <w:r>
        <w:rPr>
          <w:noProof/>
          <w:lang w:val="sq-AL" w:eastAsia="sq-AL"/>
        </w:rPr>
        <w:lastRenderedPageBreak/>
        <w:drawing>
          <wp:inline distT="0" distB="0" distL="0" distR="0" wp14:anchorId="1D879C13" wp14:editId="447CA2E6">
            <wp:extent cx="3077155" cy="2000838"/>
            <wp:effectExtent l="0" t="0" r="0" b="0"/>
            <wp:docPr id="2" name="Picture 2" descr="http://10.20.25.101:190/ZedGraphImages/ZedGraphWebPie41afb107-cf92-4547-b017-71680fd16fd7.png?2025020608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20.25.101:190/ZedGraphImages/ZedGraphWebPie41afb107-cf92-4547-b017-71680fd16fd7.png?202502060846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92420" cy="2010764"/>
                    </a:xfrm>
                    <a:prstGeom prst="rect">
                      <a:avLst/>
                    </a:prstGeom>
                    <a:noFill/>
                    <a:ln>
                      <a:noFill/>
                    </a:ln>
                  </pic:spPr>
                </pic:pic>
              </a:graphicData>
            </a:graphic>
          </wp:inline>
        </w:drawing>
      </w:r>
      <w:r>
        <w:rPr>
          <w:noProof/>
          <w:lang w:val="sq-AL" w:eastAsia="sq-AL"/>
        </w:rPr>
        <w:drawing>
          <wp:inline distT="0" distB="0" distL="0" distR="0" wp14:anchorId="4B46ADA5" wp14:editId="4CE3AD06">
            <wp:extent cx="3076575" cy="2000461"/>
            <wp:effectExtent l="0" t="0" r="0" b="0"/>
            <wp:docPr id="3" name="Picture 3" descr="http://10.20.25.101:190/ZedGraphImages/ZedGraphWebSeancatd791c444-021a-413e-b1e1-2ea37be4c9f0.png?2025020608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20.25.101:190/ZedGraphImages/ZedGraphWebSeancatd791c444-021a-413e-b1e1-2ea37be4c9f0.png?202502060846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92805" cy="2011014"/>
                    </a:xfrm>
                    <a:prstGeom prst="rect">
                      <a:avLst/>
                    </a:prstGeom>
                    <a:noFill/>
                    <a:ln>
                      <a:noFill/>
                    </a:ln>
                  </pic:spPr>
                </pic:pic>
              </a:graphicData>
            </a:graphic>
          </wp:inline>
        </w:drawing>
      </w:r>
    </w:p>
    <w:p w14:paraId="50822F08" w14:textId="77777777" w:rsidR="00E955CC" w:rsidRDefault="00E955CC" w:rsidP="006336A2">
      <w:pPr>
        <w:spacing w:line="23" w:lineRule="atLeast"/>
        <w:ind w:firstLine="284"/>
        <w:jc w:val="center"/>
        <w:rPr>
          <w:rFonts w:ascii="Times New Roman" w:hAnsi="Times New Roman"/>
          <w:b/>
          <w:sz w:val="24"/>
          <w:szCs w:val="24"/>
          <w:lang w:val="sq-AL"/>
        </w:rPr>
      </w:pPr>
    </w:p>
    <w:p w14:paraId="2D5338D9" w14:textId="77777777" w:rsidR="00562BD2" w:rsidRDefault="00562BD2" w:rsidP="006336A2">
      <w:pPr>
        <w:spacing w:line="23" w:lineRule="atLeast"/>
        <w:ind w:firstLine="284"/>
        <w:jc w:val="center"/>
        <w:rPr>
          <w:rFonts w:ascii="Times New Roman" w:hAnsi="Times New Roman"/>
          <w:b/>
          <w:sz w:val="24"/>
          <w:szCs w:val="24"/>
          <w:lang w:val="sq-AL"/>
        </w:rPr>
      </w:pPr>
    </w:p>
    <w:p w14:paraId="6CB8A8BB" w14:textId="6C9846FA" w:rsidR="004A07C4" w:rsidRPr="00BA4FAF" w:rsidRDefault="004A07C4" w:rsidP="006336A2">
      <w:pPr>
        <w:spacing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Gjyqtar</w:t>
      </w:r>
      <w:r w:rsidR="00D07738">
        <w:rPr>
          <w:rFonts w:ascii="Times New Roman" w:hAnsi="Times New Roman"/>
          <w:b/>
          <w:sz w:val="24"/>
          <w:szCs w:val="24"/>
          <w:lang w:val="sq-AL"/>
        </w:rPr>
        <w:t xml:space="preserve">i </w:t>
      </w:r>
      <w:proofErr w:type="spellStart"/>
      <w:r w:rsidR="00D07738">
        <w:rPr>
          <w:rFonts w:ascii="Times New Roman" w:hAnsi="Times New Roman"/>
          <w:b/>
          <w:sz w:val="24"/>
          <w:szCs w:val="24"/>
          <w:lang w:val="sq-AL"/>
        </w:rPr>
        <w:t>Dejvi</w:t>
      </w:r>
      <w:proofErr w:type="spellEnd"/>
      <w:r w:rsidR="00D07738">
        <w:rPr>
          <w:rFonts w:ascii="Times New Roman" w:hAnsi="Times New Roman"/>
          <w:b/>
          <w:sz w:val="24"/>
          <w:szCs w:val="24"/>
          <w:lang w:val="sq-AL"/>
        </w:rPr>
        <w:t xml:space="preserve"> </w:t>
      </w:r>
      <w:proofErr w:type="spellStart"/>
      <w:r w:rsidR="00D07738">
        <w:rPr>
          <w:rFonts w:ascii="Times New Roman" w:hAnsi="Times New Roman"/>
          <w:b/>
          <w:sz w:val="24"/>
          <w:szCs w:val="24"/>
          <w:lang w:val="sq-AL"/>
        </w:rPr>
        <w:t>Çelçima</w:t>
      </w:r>
      <w:proofErr w:type="spellEnd"/>
    </w:p>
    <w:tbl>
      <w:tblPr>
        <w:tblW w:w="10481" w:type="dxa"/>
        <w:tblInd w:w="-5" w:type="dxa"/>
        <w:tblLook w:val="04A0" w:firstRow="1" w:lastRow="0" w:firstColumn="1" w:lastColumn="0" w:noHBand="0" w:noVBand="1"/>
      </w:tblPr>
      <w:tblGrid>
        <w:gridCol w:w="3110"/>
        <w:gridCol w:w="2229"/>
        <w:gridCol w:w="2463"/>
        <w:gridCol w:w="2679"/>
      </w:tblGrid>
      <w:tr w:rsidR="00D07738" w:rsidRPr="00D07738" w14:paraId="566E1A90" w14:textId="77777777" w:rsidTr="00D07738">
        <w:trPr>
          <w:trHeight w:val="571"/>
        </w:trPr>
        <w:tc>
          <w:tcPr>
            <w:tcW w:w="3110"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16D45F17" w14:textId="77777777" w:rsidR="00D07738" w:rsidRPr="00D07738" w:rsidRDefault="00D07738" w:rsidP="00D07738">
            <w:pPr>
              <w:spacing w:after="0" w:line="240" w:lineRule="auto"/>
              <w:jc w:val="center"/>
              <w:rPr>
                <w:rFonts w:cs="Calibri"/>
                <w:b/>
                <w:bCs/>
                <w:color w:val="000000"/>
                <w:lang w:val="sq-AL" w:eastAsia="sq-AL"/>
              </w:rPr>
            </w:pPr>
            <w:proofErr w:type="spellStart"/>
            <w:r w:rsidRPr="00D07738">
              <w:rPr>
                <w:rFonts w:cs="Calibri"/>
                <w:b/>
                <w:bCs/>
                <w:color w:val="000000"/>
                <w:lang w:val="sq-AL" w:eastAsia="sq-AL"/>
              </w:rPr>
              <w:t>Tipet</w:t>
            </w:r>
            <w:proofErr w:type="spellEnd"/>
            <w:r w:rsidRPr="00D07738">
              <w:rPr>
                <w:rFonts w:cs="Calibri"/>
                <w:b/>
                <w:bCs/>
                <w:color w:val="000000"/>
                <w:lang w:val="sq-AL" w:eastAsia="sq-AL"/>
              </w:rPr>
              <w:t xml:space="preserve"> e çështjeve të gjykuara</w:t>
            </w:r>
          </w:p>
        </w:tc>
        <w:tc>
          <w:tcPr>
            <w:tcW w:w="2229" w:type="dxa"/>
            <w:tcBorders>
              <w:top w:val="single" w:sz="4" w:space="0" w:color="000000"/>
              <w:left w:val="nil"/>
              <w:bottom w:val="single" w:sz="4" w:space="0" w:color="000000"/>
              <w:right w:val="single" w:sz="4" w:space="0" w:color="000000"/>
            </w:tcBorders>
            <w:shd w:val="clear" w:color="000000" w:fill="D0D0D0"/>
            <w:vAlign w:val="center"/>
            <w:hideMark/>
          </w:tcPr>
          <w:p w14:paraId="6C50B8B7" w14:textId="77777777" w:rsidR="00D07738" w:rsidRPr="00D07738" w:rsidRDefault="00D07738" w:rsidP="00D07738">
            <w:pPr>
              <w:spacing w:after="0" w:line="240" w:lineRule="auto"/>
              <w:jc w:val="center"/>
              <w:rPr>
                <w:rFonts w:cs="Calibri"/>
                <w:b/>
                <w:bCs/>
                <w:color w:val="000000"/>
                <w:lang w:val="sq-AL" w:eastAsia="sq-AL"/>
              </w:rPr>
            </w:pPr>
            <w:r w:rsidRPr="00D07738">
              <w:rPr>
                <w:rFonts w:cs="Calibri"/>
                <w:b/>
                <w:bCs/>
                <w:color w:val="000000"/>
                <w:lang w:val="sq-AL" w:eastAsia="sq-AL"/>
              </w:rPr>
              <w:t>Numri Total</w:t>
            </w:r>
          </w:p>
        </w:tc>
        <w:tc>
          <w:tcPr>
            <w:tcW w:w="2463" w:type="dxa"/>
            <w:tcBorders>
              <w:top w:val="single" w:sz="4" w:space="0" w:color="000000"/>
              <w:left w:val="nil"/>
              <w:bottom w:val="single" w:sz="4" w:space="0" w:color="000000"/>
              <w:right w:val="single" w:sz="4" w:space="0" w:color="000000"/>
            </w:tcBorders>
            <w:shd w:val="clear" w:color="000000" w:fill="D0D0D0"/>
            <w:vAlign w:val="center"/>
            <w:hideMark/>
          </w:tcPr>
          <w:p w14:paraId="6FCB29A2" w14:textId="77777777" w:rsidR="00D07738" w:rsidRPr="00D07738" w:rsidRDefault="00D07738" w:rsidP="00D07738">
            <w:pPr>
              <w:spacing w:after="0" w:line="240" w:lineRule="auto"/>
              <w:jc w:val="center"/>
              <w:rPr>
                <w:rFonts w:cs="Calibri"/>
                <w:b/>
                <w:bCs/>
                <w:color w:val="000000"/>
                <w:lang w:val="sq-AL" w:eastAsia="sq-AL"/>
              </w:rPr>
            </w:pPr>
            <w:r w:rsidRPr="00D07738">
              <w:rPr>
                <w:rFonts w:cs="Calibri"/>
                <w:b/>
                <w:bCs/>
                <w:color w:val="000000"/>
                <w:lang w:val="sq-AL" w:eastAsia="sq-AL"/>
              </w:rPr>
              <w:t>Mesatarja në ditë nga depozitimi në vendim</w:t>
            </w:r>
          </w:p>
        </w:tc>
        <w:tc>
          <w:tcPr>
            <w:tcW w:w="2679" w:type="dxa"/>
            <w:tcBorders>
              <w:top w:val="single" w:sz="4" w:space="0" w:color="000000"/>
              <w:left w:val="nil"/>
              <w:bottom w:val="single" w:sz="4" w:space="0" w:color="000000"/>
              <w:right w:val="single" w:sz="4" w:space="0" w:color="000000"/>
            </w:tcBorders>
            <w:shd w:val="clear" w:color="000000" w:fill="D0D0D0"/>
            <w:vAlign w:val="center"/>
            <w:hideMark/>
          </w:tcPr>
          <w:p w14:paraId="60090E15" w14:textId="77777777" w:rsidR="00D07738" w:rsidRPr="00D07738" w:rsidRDefault="00D07738" w:rsidP="00D07738">
            <w:pPr>
              <w:spacing w:after="0" w:line="240" w:lineRule="auto"/>
              <w:jc w:val="center"/>
              <w:rPr>
                <w:rFonts w:cs="Calibri"/>
                <w:b/>
                <w:bCs/>
                <w:color w:val="000000"/>
                <w:lang w:val="sq-AL" w:eastAsia="sq-AL"/>
              </w:rPr>
            </w:pPr>
            <w:r w:rsidRPr="00D07738">
              <w:rPr>
                <w:rFonts w:cs="Calibri"/>
                <w:b/>
                <w:bCs/>
                <w:color w:val="000000"/>
                <w:lang w:val="sq-AL" w:eastAsia="sq-AL"/>
              </w:rPr>
              <w:t>Mesatarja nr. seancave nga depozitimi në vendim</w:t>
            </w:r>
          </w:p>
        </w:tc>
      </w:tr>
      <w:tr w:rsidR="00D07738" w:rsidRPr="00D07738" w14:paraId="03C3BABE" w14:textId="77777777" w:rsidTr="00D07738">
        <w:trPr>
          <w:trHeight w:val="285"/>
        </w:trPr>
        <w:tc>
          <w:tcPr>
            <w:tcW w:w="3110" w:type="dxa"/>
            <w:tcBorders>
              <w:top w:val="nil"/>
              <w:left w:val="single" w:sz="4" w:space="0" w:color="000000"/>
              <w:bottom w:val="single" w:sz="4" w:space="0" w:color="000000"/>
              <w:right w:val="single" w:sz="4" w:space="0" w:color="000000"/>
            </w:tcBorders>
            <w:shd w:val="clear" w:color="000000" w:fill="00FFFF"/>
            <w:vAlign w:val="center"/>
            <w:hideMark/>
          </w:tcPr>
          <w:p w14:paraId="58FDE578" w14:textId="77777777" w:rsidR="00D07738" w:rsidRPr="00D07738" w:rsidRDefault="00483B35" w:rsidP="00D07738">
            <w:pPr>
              <w:spacing w:after="0" w:line="240" w:lineRule="auto"/>
              <w:rPr>
                <w:rFonts w:cs="Calibri"/>
                <w:color w:val="0563C1"/>
                <w:u w:val="single"/>
                <w:lang w:val="sq-AL" w:eastAsia="sq-AL"/>
              </w:rPr>
            </w:pPr>
            <w:hyperlink r:id="rId65" w:tooltip="Kliko për pamje të detajuar" w:history="1">
              <w:r w:rsidR="00D07738" w:rsidRPr="00D07738">
                <w:rPr>
                  <w:rFonts w:cs="Calibri"/>
                  <w:color w:val="0563C1"/>
                  <w:u w:val="single"/>
                  <w:lang w:val="sq-AL" w:eastAsia="sq-AL"/>
                </w:rPr>
                <w:t>Çështje Civile</w:t>
              </w:r>
            </w:hyperlink>
          </w:p>
        </w:tc>
        <w:tc>
          <w:tcPr>
            <w:tcW w:w="2229" w:type="dxa"/>
            <w:tcBorders>
              <w:top w:val="nil"/>
              <w:left w:val="nil"/>
              <w:bottom w:val="single" w:sz="4" w:space="0" w:color="000000"/>
              <w:right w:val="single" w:sz="4" w:space="0" w:color="000000"/>
            </w:tcBorders>
            <w:shd w:val="clear" w:color="000000" w:fill="00FFFF"/>
            <w:vAlign w:val="center"/>
            <w:hideMark/>
          </w:tcPr>
          <w:p w14:paraId="1F5920A9" w14:textId="77777777" w:rsidR="00D07738" w:rsidRPr="00D07738" w:rsidRDefault="00D07738" w:rsidP="00D07738">
            <w:pPr>
              <w:spacing w:after="0" w:line="240" w:lineRule="auto"/>
              <w:jc w:val="center"/>
              <w:rPr>
                <w:rFonts w:cs="Calibri"/>
                <w:b/>
                <w:bCs/>
                <w:color w:val="000000"/>
                <w:lang w:val="sq-AL" w:eastAsia="sq-AL"/>
              </w:rPr>
            </w:pPr>
            <w:r w:rsidRPr="00D07738">
              <w:rPr>
                <w:rFonts w:cs="Calibri"/>
                <w:b/>
                <w:bCs/>
                <w:color w:val="000000"/>
                <w:lang w:val="sq-AL" w:eastAsia="sq-AL"/>
              </w:rPr>
              <w:t>34</w:t>
            </w:r>
          </w:p>
        </w:tc>
        <w:tc>
          <w:tcPr>
            <w:tcW w:w="2463" w:type="dxa"/>
            <w:tcBorders>
              <w:top w:val="nil"/>
              <w:left w:val="nil"/>
              <w:bottom w:val="single" w:sz="4" w:space="0" w:color="000000"/>
              <w:right w:val="single" w:sz="4" w:space="0" w:color="000000"/>
            </w:tcBorders>
            <w:shd w:val="clear" w:color="000000" w:fill="00FFFF"/>
            <w:vAlign w:val="center"/>
            <w:hideMark/>
          </w:tcPr>
          <w:p w14:paraId="3946B4BC" w14:textId="77777777" w:rsidR="00D07738" w:rsidRPr="00D07738" w:rsidRDefault="00D07738" w:rsidP="00D07738">
            <w:pPr>
              <w:spacing w:after="0" w:line="240" w:lineRule="auto"/>
              <w:jc w:val="center"/>
              <w:rPr>
                <w:rFonts w:cs="Calibri"/>
                <w:b/>
                <w:bCs/>
                <w:color w:val="000000"/>
                <w:lang w:val="sq-AL" w:eastAsia="sq-AL"/>
              </w:rPr>
            </w:pPr>
            <w:r w:rsidRPr="00D07738">
              <w:rPr>
                <w:rFonts w:cs="Calibri"/>
                <w:b/>
                <w:bCs/>
                <w:color w:val="000000"/>
                <w:lang w:val="sq-AL" w:eastAsia="sq-AL"/>
              </w:rPr>
              <w:t>283,8</w:t>
            </w:r>
          </w:p>
        </w:tc>
        <w:tc>
          <w:tcPr>
            <w:tcW w:w="2679" w:type="dxa"/>
            <w:tcBorders>
              <w:top w:val="nil"/>
              <w:left w:val="nil"/>
              <w:bottom w:val="single" w:sz="4" w:space="0" w:color="000000"/>
              <w:right w:val="single" w:sz="4" w:space="0" w:color="000000"/>
            </w:tcBorders>
            <w:shd w:val="clear" w:color="000000" w:fill="00FFFF"/>
            <w:vAlign w:val="center"/>
            <w:hideMark/>
          </w:tcPr>
          <w:p w14:paraId="689052C2" w14:textId="77777777" w:rsidR="00D07738" w:rsidRPr="00D07738" w:rsidRDefault="00D07738" w:rsidP="00D07738">
            <w:pPr>
              <w:spacing w:after="0" w:line="240" w:lineRule="auto"/>
              <w:jc w:val="center"/>
              <w:rPr>
                <w:rFonts w:cs="Calibri"/>
                <w:b/>
                <w:bCs/>
                <w:color w:val="000000"/>
                <w:lang w:val="sq-AL" w:eastAsia="sq-AL"/>
              </w:rPr>
            </w:pPr>
            <w:r w:rsidRPr="00D07738">
              <w:rPr>
                <w:rFonts w:cs="Calibri"/>
                <w:b/>
                <w:bCs/>
                <w:color w:val="000000"/>
                <w:lang w:val="sq-AL" w:eastAsia="sq-AL"/>
              </w:rPr>
              <w:t>3,5</w:t>
            </w:r>
          </w:p>
        </w:tc>
      </w:tr>
      <w:tr w:rsidR="00D07738" w:rsidRPr="00D07738" w14:paraId="3F0EA579" w14:textId="77777777" w:rsidTr="00D07738">
        <w:trPr>
          <w:trHeight w:val="285"/>
        </w:trPr>
        <w:tc>
          <w:tcPr>
            <w:tcW w:w="3110" w:type="dxa"/>
            <w:tcBorders>
              <w:top w:val="nil"/>
              <w:left w:val="single" w:sz="4" w:space="0" w:color="000000"/>
              <w:bottom w:val="single" w:sz="4" w:space="0" w:color="000000"/>
              <w:right w:val="single" w:sz="4" w:space="0" w:color="000000"/>
            </w:tcBorders>
            <w:shd w:val="clear" w:color="000000" w:fill="FFFFFF"/>
            <w:vAlign w:val="center"/>
            <w:hideMark/>
          </w:tcPr>
          <w:p w14:paraId="06DFAB79" w14:textId="77777777" w:rsidR="00D07738" w:rsidRPr="00D07738" w:rsidRDefault="00483B35" w:rsidP="00D07738">
            <w:pPr>
              <w:spacing w:after="0" w:line="240" w:lineRule="auto"/>
              <w:rPr>
                <w:rFonts w:cs="Calibri"/>
                <w:color w:val="0563C1"/>
                <w:u w:val="single"/>
                <w:lang w:val="sq-AL" w:eastAsia="sq-AL"/>
              </w:rPr>
            </w:pPr>
            <w:hyperlink r:id="rId66" w:tooltip="Kliko për pamje të detajuar" w:history="1">
              <w:r w:rsidR="00D07738" w:rsidRPr="00D07738">
                <w:rPr>
                  <w:rFonts w:cs="Calibri"/>
                  <w:color w:val="0563C1"/>
                  <w:u w:val="single"/>
                  <w:lang w:val="sq-AL" w:eastAsia="sq-AL"/>
                </w:rPr>
                <w:t>Civile Themeli</w:t>
              </w:r>
            </w:hyperlink>
          </w:p>
        </w:tc>
        <w:tc>
          <w:tcPr>
            <w:tcW w:w="2229" w:type="dxa"/>
            <w:tcBorders>
              <w:top w:val="nil"/>
              <w:left w:val="nil"/>
              <w:bottom w:val="single" w:sz="4" w:space="0" w:color="000000"/>
              <w:right w:val="single" w:sz="4" w:space="0" w:color="000000"/>
            </w:tcBorders>
            <w:shd w:val="clear" w:color="000000" w:fill="FFFFFF"/>
            <w:vAlign w:val="center"/>
            <w:hideMark/>
          </w:tcPr>
          <w:p w14:paraId="4DC1E705"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7</w:t>
            </w:r>
          </w:p>
        </w:tc>
        <w:tc>
          <w:tcPr>
            <w:tcW w:w="2463" w:type="dxa"/>
            <w:tcBorders>
              <w:top w:val="nil"/>
              <w:left w:val="nil"/>
              <w:bottom w:val="single" w:sz="4" w:space="0" w:color="000000"/>
              <w:right w:val="single" w:sz="4" w:space="0" w:color="000000"/>
            </w:tcBorders>
            <w:shd w:val="clear" w:color="000000" w:fill="FFFFFF"/>
            <w:vAlign w:val="center"/>
            <w:hideMark/>
          </w:tcPr>
          <w:p w14:paraId="22C88F26"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388,1</w:t>
            </w:r>
          </w:p>
        </w:tc>
        <w:tc>
          <w:tcPr>
            <w:tcW w:w="2679" w:type="dxa"/>
            <w:tcBorders>
              <w:top w:val="nil"/>
              <w:left w:val="nil"/>
              <w:bottom w:val="single" w:sz="4" w:space="0" w:color="000000"/>
              <w:right w:val="single" w:sz="4" w:space="0" w:color="000000"/>
            </w:tcBorders>
            <w:shd w:val="clear" w:color="000000" w:fill="FFFFFF"/>
            <w:vAlign w:val="center"/>
            <w:hideMark/>
          </w:tcPr>
          <w:p w14:paraId="0328609A"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6,0</w:t>
            </w:r>
          </w:p>
        </w:tc>
      </w:tr>
      <w:tr w:rsidR="00D07738" w:rsidRPr="00D07738" w14:paraId="526C868A" w14:textId="77777777" w:rsidTr="00D07738">
        <w:trPr>
          <w:trHeight w:val="285"/>
        </w:trPr>
        <w:tc>
          <w:tcPr>
            <w:tcW w:w="3110" w:type="dxa"/>
            <w:tcBorders>
              <w:top w:val="nil"/>
              <w:left w:val="single" w:sz="4" w:space="0" w:color="000000"/>
              <w:bottom w:val="single" w:sz="4" w:space="0" w:color="000000"/>
              <w:right w:val="single" w:sz="4" w:space="0" w:color="000000"/>
            </w:tcBorders>
            <w:shd w:val="clear" w:color="000000" w:fill="FFFFFF"/>
            <w:vAlign w:val="center"/>
            <w:hideMark/>
          </w:tcPr>
          <w:p w14:paraId="2FEEEF46" w14:textId="77777777" w:rsidR="00D07738" w:rsidRPr="00D07738" w:rsidRDefault="00483B35" w:rsidP="00D07738">
            <w:pPr>
              <w:spacing w:after="0" w:line="240" w:lineRule="auto"/>
              <w:rPr>
                <w:rFonts w:cs="Calibri"/>
                <w:color w:val="0563C1"/>
                <w:u w:val="single"/>
                <w:lang w:val="sq-AL" w:eastAsia="sq-AL"/>
              </w:rPr>
            </w:pPr>
            <w:hyperlink r:id="rId67" w:tooltip="Kliko për pamje të detajuar" w:history="1">
              <w:r w:rsidR="00D07738" w:rsidRPr="00D07738">
                <w:rPr>
                  <w:rFonts w:cs="Calibri"/>
                  <w:color w:val="0563C1"/>
                  <w:u w:val="single"/>
                  <w:lang w:val="sq-AL" w:eastAsia="sq-AL"/>
                </w:rPr>
                <w:t>Kërkesa Civile</w:t>
              </w:r>
            </w:hyperlink>
          </w:p>
        </w:tc>
        <w:tc>
          <w:tcPr>
            <w:tcW w:w="2229" w:type="dxa"/>
            <w:tcBorders>
              <w:top w:val="nil"/>
              <w:left w:val="nil"/>
              <w:bottom w:val="single" w:sz="4" w:space="0" w:color="000000"/>
              <w:right w:val="single" w:sz="4" w:space="0" w:color="000000"/>
            </w:tcBorders>
            <w:shd w:val="clear" w:color="000000" w:fill="FFFFFF"/>
            <w:vAlign w:val="center"/>
            <w:hideMark/>
          </w:tcPr>
          <w:p w14:paraId="7C5E1283"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27</w:t>
            </w:r>
          </w:p>
        </w:tc>
        <w:tc>
          <w:tcPr>
            <w:tcW w:w="2463" w:type="dxa"/>
            <w:tcBorders>
              <w:top w:val="nil"/>
              <w:left w:val="nil"/>
              <w:bottom w:val="single" w:sz="4" w:space="0" w:color="000000"/>
              <w:right w:val="single" w:sz="4" w:space="0" w:color="000000"/>
            </w:tcBorders>
            <w:shd w:val="clear" w:color="000000" w:fill="FFFFFF"/>
            <w:vAlign w:val="center"/>
            <w:hideMark/>
          </w:tcPr>
          <w:p w14:paraId="3FF933BC"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256,7</w:t>
            </w:r>
          </w:p>
        </w:tc>
        <w:tc>
          <w:tcPr>
            <w:tcW w:w="2679" w:type="dxa"/>
            <w:tcBorders>
              <w:top w:val="nil"/>
              <w:left w:val="nil"/>
              <w:bottom w:val="single" w:sz="4" w:space="0" w:color="000000"/>
              <w:right w:val="single" w:sz="4" w:space="0" w:color="000000"/>
            </w:tcBorders>
            <w:shd w:val="clear" w:color="000000" w:fill="FFFFFF"/>
            <w:vAlign w:val="center"/>
            <w:hideMark/>
          </w:tcPr>
          <w:p w14:paraId="56428EC9"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2,8</w:t>
            </w:r>
          </w:p>
        </w:tc>
      </w:tr>
      <w:tr w:rsidR="00D07738" w:rsidRPr="00D07738" w14:paraId="75F6C40F" w14:textId="77777777" w:rsidTr="00D07738">
        <w:trPr>
          <w:trHeight w:val="285"/>
        </w:trPr>
        <w:tc>
          <w:tcPr>
            <w:tcW w:w="3110" w:type="dxa"/>
            <w:tcBorders>
              <w:top w:val="nil"/>
              <w:left w:val="single" w:sz="4" w:space="0" w:color="000000"/>
              <w:bottom w:val="single" w:sz="4" w:space="0" w:color="000000"/>
              <w:right w:val="single" w:sz="4" w:space="0" w:color="000000"/>
            </w:tcBorders>
            <w:shd w:val="clear" w:color="000000" w:fill="FFFFFF"/>
            <w:vAlign w:val="center"/>
            <w:hideMark/>
          </w:tcPr>
          <w:p w14:paraId="28724DF3" w14:textId="77777777" w:rsidR="00D07738" w:rsidRPr="00D07738" w:rsidRDefault="00483B35" w:rsidP="00D07738">
            <w:pPr>
              <w:spacing w:after="0" w:line="240" w:lineRule="auto"/>
              <w:rPr>
                <w:rFonts w:cs="Calibri"/>
                <w:color w:val="0563C1"/>
                <w:u w:val="single"/>
                <w:lang w:val="sq-AL" w:eastAsia="sq-AL"/>
              </w:rPr>
            </w:pPr>
            <w:hyperlink r:id="rId68" w:tooltip="Kliko për pamje të detajuar" w:history="1">
              <w:r w:rsidR="00D07738" w:rsidRPr="00D07738">
                <w:rPr>
                  <w:rFonts w:cs="Calibri"/>
                  <w:color w:val="0563C1"/>
                  <w:u w:val="single"/>
                  <w:lang w:val="sq-AL" w:eastAsia="sq-AL"/>
                </w:rPr>
                <w:t xml:space="preserve">Vendim </w:t>
              </w:r>
              <w:proofErr w:type="spellStart"/>
              <w:r w:rsidR="00D07738" w:rsidRPr="00D07738">
                <w:rPr>
                  <w:rFonts w:cs="Calibri"/>
                  <w:color w:val="0563C1"/>
                  <w:u w:val="single"/>
                  <w:lang w:val="sq-AL" w:eastAsia="sq-AL"/>
                </w:rPr>
                <w:t>JoPërfundimtar</w:t>
              </w:r>
              <w:proofErr w:type="spellEnd"/>
            </w:hyperlink>
          </w:p>
        </w:tc>
        <w:tc>
          <w:tcPr>
            <w:tcW w:w="2229" w:type="dxa"/>
            <w:tcBorders>
              <w:top w:val="nil"/>
              <w:left w:val="nil"/>
              <w:bottom w:val="single" w:sz="4" w:space="0" w:color="000000"/>
              <w:right w:val="single" w:sz="4" w:space="0" w:color="000000"/>
            </w:tcBorders>
            <w:shd w:val="clear" w:color="000000" w:fill="FFFFFF"/>
            <w:vAlign w:val="center"/>
            <w:hideMark/>
          </w:tcPr>
          <w:p w14:paraId="442539BF"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0</w:t>
            </w:r>
          </w:p>
        </w:tc>
        <w:tc>
          <w:tcPr>
            <w:tcW w:w="2463" w:type="dxa"/>
            <w:tcBorders>
              <w:top w:val="nil"/>
              <w:left w:val="nil"/>
              <w:bottom w:val="single" w:sz="4" w:space="0" w:color="000000"/>
              <w:right w:val="single" w:sz="4" w:space="0" w:color="000000"/>
            </w:tcBorders>
            <w:shd w:val="clear" w:color="000000" w:fill="FFFFFF"/>
            <w:vAlign w:val="center"/>
            <w:hideMark/>
          </w:tcPr>
          <w:p w14:paraId="63251F63"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 </w:t>
            </w:r>
          </w:p>
        </w:tc>
        <w:tc>
          <w:tcPr>
            <w:tcW w:w="2679" w:type="dxa"/>
            <w:tcBorders>
              <w:top w:val="nil"/>
              <w:left w:val="nil"/>
              <w:bottom w:val="single" w:sz="4" w:space="0" w:color="000000"/>
              <w:right w:val="single" w:sz="4" w:space="0" w:color="000000"/>
            </w:tcBorders>
            <w:shd w:val="clear" w:color="000000" w:fill="FFFFFF"/>
            <w:vAlign w:val="center"/>
            <w:hideMark/>
          </w:tcPr>
          <w:p w14:paraId="2232125A"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 </w:t>
            </w:r>
          </w:p>
        </w:tc>
      </w:tr>
      <w:tr w:rsidR="00D07738" w:rsidRPr="00D07738" w14:paraId="54B9BFCB" w14:textId="77777777" w:rsidTr="00D07738">
        <w:trPr>
          <w:trHeight w:val="285"/>
        </w:trPr>
        <w:tc>
          <w:tcPr>
            <w:tcW w:w="3110" w:type="dxa"/>
            <w:tcBorders>
              <w:top w:val="nil"/>
              <w:left w:val="single" w:sz="4" w:space="0" w:color="000000"/>
              <w:bottom w:val="single" w:sz="4" w:space="0" w:color="000000"/>
              <w:right w:val="single" w:sz="4" w:space="0" w:color="000000"/>
            </w:tcBorders>
            <w:shd w:val="clear" w:color="000000" w:fill="FFFFFF"/>
            <w:vAlign w:val="center"/>
            <w:hideMark/>
          </w:tcPr>
          <w:p w14:paraId="16CC6A97" w14:textId="77777777" w:rsidR="00D07738" w:rsidRPr="00D07738" w:rsidRDefault="00483B35" w:rsidP="00D07738">
            <w:pPr>
              <w:spacing w:after="0" w:line="240" w:lineRule="auto"/>
              <w:rPr>
                <w:rFonts w:cs="Calibri"/>
                <w:color w:val="0563C1"/>
                <w:u w:val="single"/>
                <w:lang w:val="sq-AL" w:eastAsia="sq-AL"/>
              </w:rPr>
            </w:pPr>
            <w:hyperlink r:id="rId69" w:tooltip="Kliko për pamje të detajuar" w:history="1">
              <w:r w:rsidR="00D07738" w:rsidRPr="00D07738">
                <w:rPr>
                  <w:rFonts w:cs="Calibri"/>
                  <w:color w:val="0563C1"/>
                  <w:u w:val="single"/>
                  <w:lang w:val="sq-AL" w:eastAsia="sq-AL"/>
                </w:rPr>
                <w:t>Vendim Përfundimtar</w:t>
              </w:r>
            </w:hyperlink>
          </w:p>
        </w:tc>
        <w:tc>
          <w:tcPr>
            <w:tcW w:w="2229" w:type="dxa"/>
            <w:tcBorders>
              <w:top w:val="nil"/>
              <w:left w:val="nil"/>
              <w:bottom w:val="single" w:sz="4" w:space="0" w:color="000000"/>
              <w:right w:val="single" w:sz="4" w:space="0" w:color="000000"/>
            </w:tcBorders>
            <w:shd w:val="clear" w:color="000000" w:fill="FFFFFF"/>
            <w:vAlign w:val="center"/>
            <w:hideMark/>
          </w:tcPr>
          <w:p w14:paraId="3B21CF24"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34</w:t>
            </w:r>
          </w:p>
        </w:tc>
        <w:tc>
          <w:tcPr>
            <w:tcW w:w="2463" w:type="dxa"/>
            <w:tcBorders>
              <w:top w:val="nil"/>
              <w:left w:val="nil"/>
              <w:bottom w:val="single" w:sz="4" w:space="0" w:color="000000"/>
              <w:right w:val="single" w:sz="4" w:space="0" w:color="000000"/>
            </w:tcBorders>
            <w:shd w:val="clear" w:color="000000" w:fill="FFFFFF"/>
            <w:vAlign w:val="center"/>
            <w:hideMark/>
          </w:tcPr>
          <w:p w14:paraId="1B1458F8"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283,8</w:t>
            </w:r>
          </w:p>
        </w:tc>
        <w:tc>
          <w:tcPr>
            <w:tcW w:w="2679" w:type="dxa"/>
            <w:tcBorders>
              <w:top w:val="nil"/>
              <w:left w:val="nil"/>
              <w:bottom w:val="single" w:sz="4" w:space="0" w:color="000000"/>
              <w:right w:val="single" w:sz="4" w:space="0" w:color="000000"/>
            </w:tcBorders>
            <w:shd w:val="clear" w:color="000000" w:fill="FFFFFF"/>
            <w:vAlign w:val="center"/>
            <w:hideMark/>
          </w:tcPr>
          <w:p w14:paraId="76A5E11B"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3,5</w:t>
            </w:r>
          </w:p>
        </w:tc>
      </w:tr>
      <w:tr w:rsidR="00D07738" w:rsidRPr="00D07738" w14:paraId="336DEF12" w14:textId="77777777" w:rsidTr="00D07738">
        <w:trPr>
          <w:trHeight w:val="285"/>
        </w:trPr>
        <w:tc>
          <w:tcPr>
            <w:tcW w:w="3110" w:type="dxa"/>
            <w:tcBorders>
              <w:top w:val="nil"/>
              <w:left w:val="single" w:sz="4" w:space="0" w:color="000000"/>
              <w:bottom w:val="single" w:sz="4" w:space="0" w:color="000000"/>
              <w:right w:val="single" w:sz="4" w:space="0" w:color="000000"/>
            </w:tcBorders>
            <w:shd w:val="clear" w:color="000000" w:fill="00FFFF"/>
            <w:vAlign w:val="center"/>
            <w:hideMark/>
          </w:tcPr>
          <w:p w14:paraId="74FFB9AA" w14:textId="77777777" w:rsidR="00D07738" w:rsidRPr="00D07738" w:rsidRDefault="00483B35" w:rsidP="00D07738">
            <w:pPr>
              <w:spacing w:after="0" w:line="240" w:lineRule="auto"/>
              <w:rPr>
                <w:rFonts w:cs="Calibri"/>
                <w:color w:val="0563C1"/>
                <w:u w:val="single"/>
                <w:lang w:val="sq-AL" w:eastAsia="sq-AL"/>
              </w:rPr>
            </w:pPr>
            <w:hyperlink r:id="rId70" w:tooltip="Kliko për pamje të detajuar" w:history="1">
              <w:r w:rsidR="00D07738" w:rsidRPr="00D07738">
                <w:rPr>
                  <w:rFonts w:cs="Calibri"/>
                  <w:color w:val="0563C1"/>
                  <w:u w:val="single"/>
                  <w:lang w:val="sq-AL" w:eastAsia="sq-AL"/>
                </w:rPr>
                <w:t>Çështje Penale</w:t>
              </w:r>
            </w:hyperlink>
          </w:p>
        </w:tc>
        <w:tc>
          <w:tcPr>
            <w:tcW w:w="2229" w:type="dxa"/>
            <w:tcBorders>
              <w:top w:val="nil"/>
              <w:left w:val="nil"/>
              <w:bottom w:val="single" w:sz="4" w:space="0" w:color="000000"/>
              <w:right w:val="single" w:sz="4" w:space="0" w:color="000000"/>
            </w:tcBorders>
            <w:shd w:val="clear" w:color="000000" w:fill="00FFFF"/>
            <w:vAlign w:val="center"/>
            <w:hideMark/>
          </w:tcPr>
          <w:p w14:paraId="1182B6AE" w14:textId="77777777" w:rsidR="00D07738" w:rsidRPr="00D07738" w:rsidRDefault="00D07738" w:rsidP="00D07738">
            <w:pPr>
              <w:spacing w:after="0" w:line="240" w:lineRule="auto"/>
              <w:jc w:val="center"/>
              <w:rPr>
                <w:rFonts w:cs="Calibri"/>
                <w:b/>
                <w:bCs/>
                <w:color w:val="000000"/>
                <w:lang w:val="sq-AL" w:eastAsia="sq-AL"/>
              </w:rPr>
            </w:pPr>
            <w:r w:rsidRPr="00D07738">
              <w:rPr>
                <w:rFonts w:cs="Calibri"/>
                <w:b/>
                <w:bCs/>
                <w:color w:val="000000"/>
                <w:lang w:val="sq-AL" w:eastAsia="sq-AL"/>
              </w:rPr>
              <w:t>35</w:t>
            </w:r>
          </w:p>
        </w:tc>
        <w:tc>
          <w:tcPr>
            <w:tcW w:w="2463" w:type="dxa"/>
            <w:tcBorders>
              <w:top w:val="nil"/>
              <w:left w:val="nil"/>
              <w:bottom w:val="single" w:sz="4" w:space="0" w:color="000000"/>
              <w:right w:val="single" w:sz="4" w:space="0" w:color="000000"/>
            </w:tcBorders>
            <w:shd w:val="clear" w:color="000000" w:fill="00FFFF"/>
            <w:vAlign w:val="center"/>
            <w:hideMark/>
          </w:tcPr>
          <w:p w14:paraId="5EA6F7DE" w14:textId="77777777" w:rsidR="00D07738" w:rsidRPr="00D07738" w:rsidRDefault="00D07738" w:rsidP="00D07738">
            <w:pPr>
              <w:spacing w:after="0" w:line="240" w:lineRule="auto"/>
              <w:jc w:val="center"/>
              <w:rPr>
                <w:rFonts w:cs="Calibri"/>
                <w:b/>
                <w:bCs/>
                <w:color w:val="000000"/>
                <w:lang w:val="sq-AL" w:eastAsia="sq-AL"/>
              </w:rPr>
            </w:pPr>
            <w:r w:rsidRPr="00D07738">
              <w:rPr>
                <w:rFonts w:cs="Calibri"/>
                <w:b/>
                <w:bCs/>
                <w:color w:val="000000"/>
                <w:lang w:val="sq-AL" w:eastAsia="sq-AL"/>
              </w:rPr>
              <w:t>73,5</w:t>
            </w:r>
          </w:p>
        </w:tc>
        <w:tc>
          <w:tcPr>
            <w:tcW w:w="2679" w:type="dxa"/>
            <w:tcBorders>
              <w:top w:val="nil"/>
              <w:left w:val="nil"/>
              <w:bottom w:val="single" w:sz="4" w:space="0" w:color="000000"/>
              <w:right w:val="single" w:sz="4" w:space="0" w:color="000000"/>
            </w:tcBorders>
            <w:shd w:val="clear" w:color="000000" w:fill="00FFFF"/>
            <w:vAlign w:val="center"/>
            <w:hideMark/>
          </w:tcPr>
          <w:p w14:paraId="467FE480" w14:textId="77777777" w:rsidR="00D07738" w:rsidRPr="00D07738" w:rsidRDefault="00D07738" w:rsidP="00D07738">
            <w:pPr>
              <w:spacing w:after="0" w:line="240" w:lineRule="auto"/>
              <w:jc w:val="center"/>
              <w:rPr>
                <w:rFonts w:cs="Calibri"/>
                <w:b/>
                <w:bCs/>
                <w:color w:val="000000"/>
                <w:lang w:val="sq-AL" w:eastAsia="sq-AL"/>
              </w:rPr>
            </w:pPr>
            <w:r w:rsidRPr="00D07738">
              <w:rPr>
                <w:rFonts w:cs="Calibri"/>
                <w:b/>
                <w:bCs/>
                <w:color w:val="000000"/>
                <w:lang w:val="sq-AL" w:eastAsia="sq-AL"/>
              </w:rPr>
              <w:t>2,2</w:t>
            </w:r>
          </w:p>
        </w:tc>
      </w:tr>
      <w:tr w:rsidR="00D07738" w:rsidRPr="00D07738" w14:paraId="35E02C29" w14:textId="77777777" w:rsidTr="00D07738">
        <w:trPr>
          <w:trHeight w:val="285"/>
        </w:trPr>
        <w:tc>
          <w:tcPr>
            <w:tcW w:w="3110" w:type="dxa"/>
            <w:tcBorders>
              <w:top w:val="nil"/>
              <w:left w:val="single" w:sz="4" w:space="0" w:color="000000"/>
              <w:bottom w:val="single" w:sz="4" w:space="0" w:color="000000"/>
              <w:right w:val="single" w:sz="4" w:space="0" w:color="000000"/>
            </w:tcBorders>
            <w:shd w:val="clear" w:color="000000" w:fill="FFFFFF"/>
            <w:vAlign w:val="center"/>
            <w:hideMark/>
          </w:tcPr>
          <w:p w14:paraId="1B7966F3" w14:textId="77777777" w:rsidR="00D07738" w:rsidRPr="00D07738" w:rsidRDefault="00483B35" w:rsidP="00D07738">
            <w:pPr>
              <w:spacing w:after="0" w:line="240" w:lineRule="auto"/>
              <w:rPr>
                <w:rFonts w:cs="Calibri"/>
                <w:color w:val="0563C1"/>
                <w:u w:val="single"/>
                <w:lang w:val="sq-AL" w:eastAsia="sq-AL"/>
              </w:rPr>
            </w:pPr>
            <w:hyperlink r:id="rId71" w:tooltip="Kliko për pamje të detajuar" w:history="1">
              <w:r w:rsidR="00D07738" w:rsidRPr="00D07738">
                <w:rPr>
                  <w:rFonts w:cs="Calibri"/>
                  <w:color w:val="0563C1"/>
                  <w:u w:val="single"/>
                  <w:lang w:val="sq-AL" w:eastAsia="sq-AL"/>
                </w:rPr>
                <w:t>Penale Themeli</w:t>
              </w:r>
            </w:hyperlink>
          </w:p>
        </w:tc>
        <w:tc>
          <w:tcPr>
            <w:tcW w:w="2229" w:type="dxa"/>
            <w:tcBorders>
              <w:top w:val="nil"/>
              <w:left w:val="nil"/>
              <w:bottom w:val="single" w:sz="4" w:space="0" w:color="000000"/>
              <w:right w:val="single" w:sz="4" w:space="0" w:color="000000"/>
            </w:tcBorders>
            <w:shd w:val="clear" w:color="000000" w:fill="FFFFFF"/>
            <w:vAlign w:val="center"/>
            <w:hideMark/>
          </w:tcPr>
          <w:p w14:paraId="1B6F30DA"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33</w:t>
            </w:r>
          </w:p>
        </w:tc>
        <w:tc>
          <w:tcPr>
            <w:tcW w:w="2463" w:type="dxa"/>
            <w:tcBorders>
              <w:top w:val="nil"/>
              <w:left w:val="nil"/>
              <w:bottom w:val="single" w:sz="4" w:space="0" w:color="000000"/>
              <w:right w:val="single" w:sz="4" w:space="0" w:color="000000"/>
            </w:tcBorders>
            <w:shd w:val="clear" w:color="000000" w:fill="FFFFFF"/>
            <w:vAlign w:val="center"/>
            <w:hideMark/>
          </w:tcPr>
          <w:p w14:paraId="13B1D3FE"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74,2</w:t>
            </w:r>
          </w:p>
        </w:tc>
        <w:tc>
          <w:tcPr>
            <w:tcW w:w="2679" w:type="dxa"/>
            <w:tcBorders>
              <w:top w:val="nil"/>
              <w:left w:val="nil"/>
              <w:bottom w:val="single" w:sz="4" w:space="0" w:color="000000"/>
              <w:right w:val="single" w:sz="4" w:space="0" w:color="000000"/>
            </w:tcBorders>
            <w:shd w:val="clear" w:color="000000" w:fill="FFFFFF"/>
            <w:vAlign w:val="center"/>
            <w:hideMark/>
          </w:tcPr>
          <w:p w14:paraId="281E84FA"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2,3</w:t>
            </w:r>
          </w:p>
        </w:tc>
      </w:tr>
      <w:tr w:rsidR="00D07738" w:rsidRPr="00D07738" w14:paraId="6632FED6" w14:textId="77777777" w:rsidTr="00D07738">
        <w:trPr>
          <w:trHeight w:val="285"/>
        </w:trPr>
        <w:tc>
          <w:tcPr>
            <w:tcW w:w="3110" w:type="dxa"/>
            <w:tcBorders>
              <w:top w:val="nil"/>
              <w:left w:val="single" w:sz="4" w:space="0" w:color="000000"/>
              <w:bottom w:val="single" w:sz="4" w:space="0" w:color="000000"/>
              <w:right w:val="single" w:sz="4" w:space="0" w:color="000000"/>
            </w:tcBorders>
            <w:shd w:val="clear" w:color="000000" w:fill="FFFFFF"/>
            <w:vAlign w:val="center"/>
            <w:hideMark/>
          </w:tcPr>
          <w:p w14:paraId="740AE35A" w14:textId="77777777" w:rsidR="00D07738" w:rsidRPr="00D07738" w:rsidRDefault="00483B35" w:rsidP="00D07738">
            <w:pPr>
              <w:spacing w:after="0" w:line="240" w:lineRule="auto"/>
              <w:rPr>
                <w:rFonts w:cs="Calibri"/>
                <w:color w:val="0563C1"/>
                <w:u w:val="single"/>
                <w:lang w:val="sq-AL" w:eastAsia="sq-AL"/>
              </w:rPr>
            </w:pPr>
            <w:hyperlink r:id="rId72" w:tooltip="Kliko për pamje të detajuar" w:history="1">
              <w:r w:rsidR="00D07738" w:rsidRPr="00D07738">
                <w:rPr>
                  <w:rFonts w:cs="Calibri"/>
                  <w:color w:val="0563C1"/>
                  <w:u w:val="single"/>
                  <w:lang w:val="sq-AL" w:eastAsia="sq-AL"/>
                </w:rPr>
                <w:t>Kërkesa Penale</w:t>
              </w:r>
            </w:hyperlink>
          </w:p>
        </w:tc>
        <w:tc>
          <w:tcPr>
            <w:tcW w:w="2229" w:type="dxa"/>
            <w:tcBorders>
              <w:top w:val="nil"/>
              <w:left w:val="nil"/>
              <w:bottom w:val="single" w:sz="4" w:space="0" w:color="000000"/>
              <w:right w:val="single" w:sz="4" w:space="0" w:color="000000"/>
            </w:tcBorders>
            <w:shd w:val="clear" w:color="000000" w:fill="FFFFFF"/>
            <w:vAlign w:val="center"/>
            <w:hideMark/>
          </w:tcPr>
          <w:p w14:paraId="60C0F851"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2</w:t>
            </w:r>
          </w:p>
        </w:tc>
        <w:tc>
          <w:tcPr>
            <w:tcW w:w="2463" w:type="dxa"/>
            <w:tcBorders>
              <w:top w:val="nil"/>
              <w:left w:val="nil"/>
              <w:bottom w:val="single" w:sz="4" w:space="0" w:color="000000"/>
              <w:right w:val="single" w:sz="4" w:space="0" w:color="000000"/>
            </w:tcBorders>
            <w:shd w:val="clear" w:color="000000" w:fill="FFFFFF"/>
            <w:vAlign w:val="center"/>
            <w:hideMark/>
          </w:tcPr>
          <w:p w14:paraId="660328BF"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62,5</w:t>
            </w:r>
          </w:p>
        </w:tc>
        <w:tc>
          <w:tcPr>
            <w:tcW w:w="2679" w:type="dxa"/>
            <w:tcBorders>
              <w:top w:val="nil"/>
              <w:left w:val="nil"/>
              <w:bottom w:val="single" w:sz="4" w:space="0" w:color="000000"/>
              <w:right w:val="single" w:sz="4" w:space="0" w:color="000000"/>
            </w:tcBorders>
            <w:shd w:val="clear" w:color="000000" w:fill="FFFFFF"/>
            <w:vAlign w:val="center"/>
            <w:hideMark/>
          </w:tcPr>
          <w:p w14:paraId="223F01C1"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1,0</w:t>
            </w:r>
          </w:p>
        </w:tc>
      </w:tr>
      <w:tr w:rsidR="00D07738" w:rsidRPr="00D07738" w14:paraId="6DAC87FD" w14:textId="77777777" w:rsidTr="00D07738">
        <w:trPr>
          <w:trHeight w:val="285"/>
        </w:trPr>
        <w:tc>
          <w:tcPr>
            <w:tcW w:w="3110" w:type="dxa"/>
            <w:tcBorders>
              <w:top w:val="nil"/>
              <w:left w:val="single" w:sz="4" w:space="0" w:color="000000"/>
              <w:bottom w:val="single" w:sz="4" w:space="0" w:color="000000"/>
              <w:right w:val="single" w:sz="4" w:space="0" w:color="000000"/>
            </w:tcBorders>
            <w:shd w:val="clear" w:color="000000" w:fill="FFFFFF"/>
            <w:vAlign w:val="center"/>
            <w:hideMark/>
          </w:tcPr>
          <w:p w14:paraId="4D673AA6" w14:textId="77777777" w:rsidR="00D07738" w:rsidRPr="00D07738" w:rsidRDefault="00483B35" w:rsidP="00D07738">
            <w:pPr>
              <w:spacing w:after="0" w:line="240" w:lineRule="auto"/>
              <w:rPr>
                <w:rFonts w:cs="Calibri"/>
                <w:color w:val="0563C1"/>
                <w:u w:val="single"/>
                <w:lang w:val="sq-AL" w:eastAsia="sq-AL"/>
              </w:rPr>
            </w:pPr>
            <w:hyperlink r:id="rId73" w:tooltip="Kliko për pamje të detajuar" w:history="1">
              <w:r w:rsidR="00D07738" w:rsidRPr="00D07738">
                <w:rPr>
                  <w:rFonts w:cs="Calibri"/>
                  <w:color w:val="0563C1"/>
                  <w:u w:val="single"/>
                  <w:lang w:val="sq-AL" w:eastAsia="sq-AL"/>
                </w:rPr>
                <w:t xml:space="preserve">Vendim </w:t>
              </w:r>
              <w:proofErr w:type="spellStart"/>
              <w:r w:rsidR="00D07738" w:rsidRPr="00D07738">
                <w:rPr>
                  <w:rFonts w:cs="Calibri"/>
                  <w:color w:val="0563C1"/>
                  <w:u w:val="single"/>
                  <w:lang w:val="sq-AL" w:eastAsia="sq-AL"/>
                </w:rPr>
                <w:t>JoPërfundimtar</w:t>
              </w:r>
              <w:proofErr w:type="spellEnd"/>
            </w:hyperlink>
          </w:p>
        </w:tc>
        <w:tc>
          <w:tcPr>
            <w:tcW w:w="2229" w:type="dxa"/>
            <w:tcBorders>
              <w:top w:val="nil"/>
              <w:left w:val="nil"/>
              <w:bottom w:val="single" w:sz="4" w:space="0" w:color="000000"/>
              <w:right w:val="single" w:sz="4" w:space="0" w:color="000000"/>
            </w:tcBorders>
            <w:shd w:val="clear" w:color="000000" w:fill="FFFFFF"/>
            <w:vAlign w:val="center"/>
            <w:hideMark/>
          </w:tcPr>
          <w:p w14:paraId="0C41C328"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0</w:t>
            </w:r>
          </w:p>
        </w:tc>
        <w:tc>
          <w:tcPr>
            <w:tcW w:w="2463" w:type="dxa"/>
            <w:tcBorders>
              <w:top w:val="nil"/>
              <w:left w:val="nil"/>
              <w:bottom w:val="single" w:sz="4" w:space="0" w:color="000000"/>
              <w:right w:val="single" w:sz="4" w:space="0" w:color="000000"/>
            </w:tcBorders>
            <w:shd w:val="clear" w:color="000000" w:fill="FFFFFF"/>
            <w:vAlign w:val="center"/>
            <w:hideMark/>
          </w:tcPr>
          <w:p w14:paraId="51E888A2"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 </w:t>
            </w:r>
          </w:p>
        </w:tc>
        <w:tc>
          <w:tcPr>
            <w:tcW w:w="2679" w:type="dxa"/>
            <w:tcBorders>
              <w:top w:val="nil"/>
              <w:left w:val="nil"/>
              <w:bottom w:val="single" w:sz="4" w:space="0" w:color="000000"/>
              <w:right w:val="single" w:sz="4" w:space="0" w:color="000000"/>
            </w:tcBorders>
            <w:shd w:val="clear" w:color="000000" w:fill="FFFFFF"/>
            <w:vAlign w:val="center"/>
            <w:hideMark/>
          </w:tcPr>
          <w:p w14:paraId="60CE840B"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 </w:t>
            </w:r>
          </w:p>
        </w:tc>
      </w:tr>
      <w:tr w:rsidR="00D07738" w:rsidRPr="00D07738" w14:paraId="3348F829" w14:textId="77777777" w:rsidTr="00D07738">
        <w:trPr>
          <w:trHeight w:val="285"/>
        </w:trPr>
        <w:tc>
          <w:tcPr>
            <w:tcW w:w="3110" w:type="dxa"/>
            <w:tcBorders>
              <w:top w:val="nil"/>
              <w:left w:val="single" w:sz="4" w:space="0" w:color="000000"/>
              <w:bottom w:val="single" w:sz="4" w:space="0" w:color="000000"/>
              <w:right w:val="single" w:sz="4" w:space="0" w:color="000000"/>
            </w:tcBorders>
            <w:shd w:val="clear" w:color="000000" w:fill="FFFFFF"/>
            <w:vAlign w:val="center"/>
            <w:hideMark/>
          </w:tcPr>
          <w:p w14:paraId="0EE9E7A1" w14:textId="77777777" w:rsidR="00D07738" w:rsidRPr="00D07738" w:rsidRDefault="00483B35" w:rsidP="00D07738">
            <w:pPr>
              <w:spacing w:after="0" w:line="240" w:lineRule="auto"/>
              <w:rPr>
                <w:rFonts w:cs="Calibri"/>
                <w:color w:val="0563C1"/>
                <w:u w:val="single"/>
                <w:lang w:val="sq-AL" w:eastAsia="sq-AL"/>
              </w:rPr>
            </w:pPr>
            <w:hyperlink r:id="rId74" w:tooltip="Kliko për pamje të detajuar" w:history="1">
              <w:r w:rsidR="00D07738" w:rsidRPr="00D07738">
                <w:rPr>
                  <w:rFonts w:cs="Calibri"/>
                  <w:color w:val="0563C1"/>
                  <w:u w:val="single"/>
                  <w:lang w:val="sq-AL" w:eastAsia="sq-AL"/>
                </w:rPr>
                <w:t>Vendim Përfundimtar</w:t>
              </w:r>
            </w:hyperlink>
          </w:p>
        </w:tc>
        <w:tc>
          <w:tcPr>
            <w:tcW w:w="2229" w:type="dxa"/>
            <w:tcBorders>
              <w:top w:val="nil"/>
              <w:left w:val="nil"/>
              <w:bottom w:val="single" w:sz="4" w:space="0" w:color="000000"/>
              <w:right w:val="single" w:sz="4" w:space="0" w:color="000000"/>
            </w:tcBorders>
            <w:shd w:val="clear" w:color="000000" w:fill="FFFFFF"/>
            <w:vAlign w:val="center"/>
            <w:hideMark/>
          </w:tcPr>
          <w:p w14:paraId="3E67C290"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35</w:t>
            </w:r>
          </w:p>
        </w:tc>
        <w:tc>
          <w:tcPr>
            <w:tcW w:w="2463" w:type="dxa"/>
            <w:tcBorders>
              <w:top w:val="nil"/>
              <w:left w:val="nil"/>
              <w:bottom w:val="single" w:sz="4" w:space="0" w:color="000000"/>
              <w:right w:val="single" w:sz="4" w:space="0" w:color="000000"/>
            </w:tcBorders>
            <w:shd w:val="clear" w:color="000000" w:fill="FFFFFF"/>
            <w:vAlign w:val="center"/>
            <w:hideMark/>
          </w:tcPr>
          <w:p w14:paraId="2D9FD532"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73,5</w:t>
            </w:r>
          </w:p>
        </w:tc>
        <w:tc>
          <w:tcPr>
            <w:tcW w:w="2679" w:type="dxa"/>
            <w:tcBorders>
              <w:top w:val="nil"/>
              <w:left w:val="nil"/>
              <w:bottom w:val="single" w:sz="4" w:space="0" w:color="000000"/>
              <w:right w:val="single" w:sz="4" w:space="0" w:color="000000"/>
            </w:tcBorders>
            <w:shd w:val="clear" w:color="000000" w:fill="FFFFFF"/>
            <w:vAlign w:val="center"/>
            <w:hideMark/>
          </w:tcPr>
          <w:p w14:paraId="67C2B28F" w14:textId="77777777" w:rsidR="00D07738" w:rsidRPr="00D07738" w:rsidRDefault="00D07738" w:rsidP="00D07738">
            <w:pPr>
              <w:spacing w:after="0" w:line="240" w:lineRule="auto"/>
              <w:jc w:val="center"/>
              <w:rPr>
                <w:rFonts w:cs="Calibri"/>
                <w:color w:val="000000"/>
                <w:lang w:val="sq-AL" w:eastAsia="sq-AL"/>
              </w:rPr>
            </w:pPr>
            <w:r w:rsidRPr="00D07738">
              <w:rPr>
                <w:rFonts w:cs="Calibri"/>
                <w:color w:val="000000"/>
                <w:lang w:val="sq-AL" w:eastAsia="sq-AL"/>
              </w:rPr>
              <w:t>2,2</w:t>
            </w:r>
          </w:p>
        </w:tc>
      </w:tr>
      <w:tr w:rsidR="00D07738" w:rsidRPr="00D07738" w14:paraId="663C9219" w14:textId="77777777" w:rsidTr="00D07738">
        <w:trPr>
          <w:trHeight w:val="285"/>
        </w:trPr>
        <w:tc>
          <w:tcPr>
            <w:tcW w:w="3110" w:type="dxa"/>
            <w:tcBorders>
              <w:top w:val="nil"/>
              <w:left w:val="single" w:sz="4" w:space="0" w:color="000000"/>
              <w:bottom w:val="single" w:sz="4" w:space="0" w:color="000000"/>
              <w:right w:val="single" w:sz="4" w:space="0" w:color="000000"/>
            </w:tcBorders>
            <w:shd w:val="clear" w:color="000000" w:fill="00FFFF"/>
            <w:vAlign w:val="center"/>
            <w:hideMark/>
          </w:tcPr>
          <w:p w14:paraId="1164F911" w14:textId="77777777" w:rsidR="00D07738" w:rsidRPr="00D07738" w:rsidRDefault="00483B35" w:rsidP="00D07738">
            <w:pPr>
              <w:spacing w:after="0" w:line="240" w:lineRule="auto"/>
              <w:rPr>
                <w:rFonts w:cs="Calibri"/>
                <w:color w:val="0563C1"/>
                <w:u w:val="single"/>
                <w:lang w:val="sq-AL" w:eastAsia="sq-AL"/>
              </w:rPr>
            </w:pPr>
            <w:hyperlink r:id="rId75" w:tooltip="Kliko për pamje të detajuar" w:history="1">
              <w:r w:rsidR="00D07738" w:rsidRPr="00D07738">
                <w:rPr>
                  <w:rFonts w:cs="Calibri"/>
                  <w:color w:val="0563C1"/>
                  <w:u w:val="single"/>
                  <w:lang w:val="sq-AL" w:eastAsia="sq-AL"/>
                </w:rPr>
                <w:t>Numri Total i Çështjeve të Gjykuara</w:t>
              </w:r>
            </w:hyperlink>
          </w:p>
        </w:tc>
        <w:tc>
          <w:tcPr>
            <w:tcW w:w="2229" w:type="dxa"/>
            <w:tcBorders>
              <w:top w:val="nil"/>
              <w:left w:val="nil"/>
              <w:bottom w:val="single" w:sz="4" w:space="0" w:color="000000"/>
              <w:right w:val="single" w:sz="4" w:space="0" w:color="000000"/>
            </w:tcBorders>
            <w:shd w:val="clear" w:color="000000" w:fill="00FFFF"/>
            <w:vAlign w:val="center"/>
            <w:hideMark/>
          </w:tcPr>
          <w:p w14:paraId="69B3AF2E" w14:textId="77777777" w:rsidR="00D07738" w:rsidRPr="00D07738" w:rsidRDefault="00D07738" w:rsidP="00D07738">
            <w:pPr>
              <w:spacing w:after="0" w:line="240" w:lineRule="auto"/>
              <w:jc w:val="center"/>
              <w:rPr>
                <w:rFonts w:cs="Calibri"/>
                <w:b/>
                <w:bCs/>
                <w:color w:val="000000"/>
                <w:lang w:val="sq-AL" w:eastAsia="sq-AL"/>
              </w:rPr>
            </w:pPr>
            <w:r w:rsidRPr="00D07738">
              <w:rPr>
                <w:rFonts w:cs="Calibri"/>
                <w:b/>
                <w:bCs/>
                <w:color w:val="000000"/>
                <w:lang w:val="sq-AL" w:eastAsia="sq-AL"/>
              </w:rPr>
              <w:t>69</w:t>
            </w:r>
          </w:p>
        </w:tc>
        <w:tc>
          <w:tcPr>
            <w:tcW w:w="2463" w:type="dxa"/>
            <w:tcBorders>
              <w:top w:val="nil"/>
              <w:left w:val="nil"/>
              <w:bottom w:val="single" w:sz="4" w:space="0" w:color="000000"/>
              <w:right w:val="single" w:sz="4" w:space="0" w:color="000000"/>
            </w:tcBorders>
            <w:shd w:val="clear" w:color="000000" w:fill="00FFFF"/>
            <w:vAlign w:val="center"/>
            <w:hideMark/>
          </w:tcPr>
          <w:p w14:paraId="2D5465C8" w14:textId="77777777" w:rsidR="00D07738" w:rsidRPr="00D07738" w:rsidRDefault="00D07738" w:rsidP="00D07738">
            <w:pPr>
              <w:spacing w:after="0" w:line="240" w:lineRule="auto"/>
              <w:jc w:val="center"/>
              <w:rPr>
                <w:rFonts w:cs="Calibri"/>
                <w:b/>
                <w:bCs/>
                <w:color w:val="000000"/>
                <w:lang w:val="sq-AL" w:eastAsia="sq-AL"/>
              </w:rPr>
            </w:pPr>
            <w:r w:rsidRPr="00D07738">
              <w:rPr>
                <w:rFonts w:cs="Calibri"/>
                <w:b/>
                <w:bCs/>
                <w:color w:val="000000"/>
                <w:lang w:val="sq-AL" w:eastAsia="sq-AL"/>
              </w:rPr>
              <w:t>177,1</w:t>
            </w:r>
          </w:p>
        </w:tc>
        <w:tc>
          <w:tcPr>
            <w:tcW w:w="2679" w:type="dxa"/>
            <w:tcBorders>
              <w:top w:val="nil"/>
              <w:left w:val="nil"/>
              <w:bottom w:val="single" w:sz="4" w:space="0" w:color="000000"/>
              <w:right w:val="single" w:sz="4" w:space="0" w:color="000000"/>
            </w:tcBorders>
            <w:shd w:val="clear" w:color="000000" w:fill="00FFFF"/>
            <w:vAlign w:val="center"/>
            <w:hideMark/>
          </w:tcPr>
          <w:p w14:paraId="19D17CFB" w14:textId="77777777" w:rsidR="00D07738" w:rsidRPr="00D07738" w:rsidRDefault="00D07738" w:rsidP="00D07738">
            <w:pPr>
              <w:spacing w:after="0" w:line="240" w:lineRule="auto"/>
              <w:jc w:val="center"/>
              <w:rPr>
                <w:rFonts w:cs="Calibri"/>
                <w:b/>
                <w:bCs/>
                <w:color w:val="000000"/>
                <w:lang w:val="sq-AL" w:eastAsia="sq-AL"/>
              </w:rPr>
            </w:pPr>
            <w:r w:rsidRPr="00D07738">
              <w:rPr>
                <w:rFonts w:cs="Calibri"/>
                <w:b/>
                <w:bCs/>
                <w:color w:val="000000"/>
                <w:lang w:val="sq-AL" w:eastAsia="sq-AL"/>
              </w:rPr>
              <w:t xml:space="preserve">2,8 </w:t>
            </w:r>
          </w:p>
          <w:p w14:paraId="14B45C10" w14:textId="77777777" w:rsidR="00D07738" w:rsidRPr="00D07738" w:rsidRDefault="00D07738" w:rsidP="00D07738">
            <w:pPr>
              <w:pBdr>
                <w:top w:val="single" w:sz="6" w:space="1" w:color="auto"/>
              </w:pBdr>
              <w:spacing w:after="0" w:line="240" w:lineRule="auto"/>
              <w:jc w:val="center"/>
              <w:rPr>
                <w:rFonts w:ascii="Arial" w:hAnsi="Arial" w:cs="Arial"/>
                <w:vanish/>
                <w:sz w:val="16"/>
                <w:szCs w:val="16"/>
                <w:lang w:val="sq-AL" w:eastAsia="sq-AL"/>
              </w:rPr>
            </w:pPr>
            <w:r w:rsidRPr="00D07738">
              <w:rPr>
                <w:rFonts w:ascii="Arial" w:hAnsi="Arial" w:cs="Arial"/>
                <w:vanish/>
                <w:sz w:val="16"/>
                <w:szCs w:val="16"/>
                <w:lang w:val="sq-AL" w:eastAsia="sq-AL"/>
              </w:rPr>
              <w:t>Bottom of Form</w:t>
            </w:r>
          </w:p>
        </w:tc>
      </w:tr>
    </w:tbl>
    <w:p w14:paraId="5B8442AB" w14:textId="77777777" w:rsidR="00371476" w:rsidRDefault="00371476" w:rsidP="00B057BD">
      <w:pPr>
        <w:spacing w:line="23" w:lineRule="atLeast"/>
        <w:ind w:firstLine="284"/>
        <w:jc w:val="center"/>
        <w:rPr>
          <w:rFonts w:ascii="Times New Roman" w:hAnsi="Times New Roman"/>
          <w:sz w:val="24"/>
          <w:szCs w:val="24"/>
          <w:lang w:val="sq-AL"/>
        </w:rPr>
      </w:pPr>
    </w:p>
    <w:p w14:paraId="7BFE784D" w14:textId="77777777" w:rsidR="00371476" w:rsidRDefault="00371476" w:rsidP="00B057BD">
      <w:pPr>
        <w:spacing w:line="23" w:lineRule="atLeast"/>
        <w:ind w:firstLine="284"/>
        <w:jc w:val="center"/>
        <w:rPr>
          <w:rFonts w:ascii="Times New Roman" w:hAnsi="Times New Roman"/>
          <w:sz w:val="24"/>
          <w:szCs w:val="24"/>
          <w:lang w:val="sq-AL"/>
        </w:rPr>
      </w:pPr>
    </w:p>
    <w:p w14:paraId="6C5A2E89" w14:textId="50FC44B1" w:rsidR="00B14847" w:rsidRDefault="00D07738" w:rsidP="00B057BD">
      <w:pPr>
        <w:spacing w:line="23" w:lineRule="atLeast"/>
        <w:ind w:firstLine="284"/>
        <w:jc w:val="center"/>
        <w:rPr>
          <w:rFonts w:ascii="Times New Roman" w:hAnsi="Times New Roman"/>
          <w:sz w:val="24"/>
          <w:szCs w:val="24"/>
          <w:lang w:val="sq-AL"/>
        </w:rPr>
      </w:pPr>
      <w:r>
        <w:rPr>
          <w:noProof/>
          <w:lang w:val="sq-AL" w:eastAsia="sq-AL"/>
        </w:rPr>
        <w:drawing>
          <wp:inline distT="0" distB="0" distL="0" distR="0" wp14:anchorId="4E8B32FF" wp14:editId="2E96ACFF">
            <wp:extent cx="3091616" cy="2010242"/>
            <wp:effectExtent l="0" t="0" r="0" b="9525"/>
            <wp:docPr id="4" name="Picture 4" descr="http://10.20.25.101:190/ZedGraphImages/ZedGraphWebPied104a843-a271-41f7-b6c1-aae4b9e3b126.png?2025020608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20.25.101:190/ZedGraphImages/ZedGraphWebPied104a843-a271-41f7-b6c1-aae4b9e3b126.png?202502060850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29822" cy="2035085"/>
                    </a:xfrm>
                    <a:prstGeom prst="rect">
                      <a:avLst/>
                    </a:prstGeom>
                    <a:noFill/>
                    <a:ln>
                      <a:noFill/>
                    </a:ln>
                  </pic:spPr>
                </pic:pic>
              </a:graphicData>
            </a:graphic>
          </wp:inline>
        </w:drawing>
      </w:r>
      <w:r w:rsidR="00AD4052">
        <w:rPr>
          <w:noProof/>
          <w:lang w:val="sq-AL" w:eastAsia="sq-AL"/>
        </w:rPr>
        <w:drawing>
          <wp:inline distT="0" distB="0" distL="0" distR="0" wp14:anchorId="40B2E48C" wp14:editId="66A88173">
            <wp:extent cx="3069372" cy="1995778"/>
            <wp:effectExtent l="0" t="0" r="0" b="5080"/>
            <wp:docPr id="5" name="Picture 5" descr="http://10.20.25.101:190/ZedGraphImages/ZedGraphWebSeancataaa50591-72e7-41e0-8b1f-0860c81b755e.png?2025020608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0.20.25.101:190/ZedGraphImages/ZedGraphWebSeancataaa50591-72e7-41e0-8b1f-0860c81b755e.png?2025020608504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86657" cy="2007017"/>
                    </a:xfrm>
                    <a:prstGeom prst="rect">
                      <a:avLst/>
                    </a:prstGeom>
                    <a:noFill/>
                    <a:ln>
                      <a:noFill/>
                    </a:ln>
                  </pic:spPr>
                </pic:pic>
              </a:graphicData>
            </a:graphic>
          </wp:inline>
        </w:drawing>
      </w:r>
    </w:p>
    <w:p w14:paraId="32B2146E" w14:textId="5AC0965F" w:rsidR="007333D7" w:rsidRDefault="00923B3D" w:rsidP="005711E8">
      <w:pPr>
        <w:spacing w:line="23" w:lineRule="atLeast"/>
        <w:rPr>
          <w:rFonts w:ascii="Times New Roman" w:hAnsi="Times New Roman"/>
          <w:b/>
          <w:sz w:val="24"/>
          <w:szCs w:val="24"/>
          <w:lang w:val="sq-AL"/>
        </w:rPr>
      </w:pPr>
      <w:r>
        <w:rPr>
          <w:rFonts w:ascii="Times New Roman" w:hAnsi="Times New Roman"/>
          <w:b/>
          <w:sz w:val="24"/>
          <w:szCs w:val="24"/>
          <w:lang w:val="sq-AL"/>
        </w:rPr>
        <w:t xml:space="preserve">             </w:t>
      </w:r>
      <w:r w:rsidR="008D7B51">
        <w:rPr>
          <w:rFonts w:ascii="Times New Roman" w:hAnsi="Times New Roman"/>
          <w:b/>
          <w:sz w:val="24"/>
          <w:szCs w:val="24"/>
          <w:lang w:val="sq-AL"/>
        </w:rPr>
        <w:t xml:space="preserve">                            </w:t>
      </w:r>
    </w:p>
    <w:p w14:paraId="1E15BD6C" w14:textId="77777777" w:rsidR="00215680" w:rsidRDefault="007333D7" w:rsidP="005711E8">
      <w:pPr>
        <w:spacing w:line="23" w:lineRule="atLeast"/>
        <w:rPr>
          <w:rFonts w:ascii="Times New Roman" w:hAnsi="Times New Roman"/>
          <w:b/>
          <w:sz w:val="24"/>
          <w:szCs w:val="24"/>
          <w:lang w:val="sq-AL"/>
        </w:rPr>
      </w:pPr>
      <w:r>
        <w:rPr>
          <w:rFonts w:ascii="Times New Roman" w:hAnsi="Times New Roman"/>
          <w:b/>
          <w:sz w:val="24"/>
          <w:szCs w:val="24"/>
          <w:lang w:val="sq-AL"/>
        </w:rPr>
        <w:lastRenderedPageBreak/>
        <w:t xml:space="preserve">                                                               </w:t>
      </w:r>
      <w:r w:rsidR="00923B3D">
        <w:rPr>
          <w:rFonts w:ascii="Times New Roman" w:hAnsi="Times New Roman"/>
          <w:b/>
          <w:sz w:val="24"/>
          <w:szCs w:val="24"/>
          <w:lang w:val="sq-AL"/>
        </w:rPr>
        <w:t xml:space="preserve">  </w:t>
      </w:r>
    </w:p>
    <w:p w14:paraId="74C69F7E" w14:textId="44D3BA8C" w:rsidR="00923B3D" w:rsidRPr="005711E8" w:rsidRDefault="00215680" w:rsidP="005711E8">
      <w:pPr>
        <w:spacing w:line="23" w:lineRule="atLeast"/>
        <w:rPr>
          <w:rFonts w:ascii="Times New Roman" w:hAnsi="Times New Roman"/>
          <w:b/>
          <w:sz w:val="24"/>
          <w:szCs w:val="24"/>
          <w:lang w:val="sq-AL"/>
        </w:rPr>
      </w:pPr>
      <w:r>
        <w:rPr>
          <w:rFonts w:ascii="Times New Roman" w:hAnsi="Times New Roman"/>
          <w:b/>
          <w:sz w:val="24"/>
          <w:szCs w:val="24"/>
          <w:lang w:val="sq-AL"/>
        </w:rPr>
        <w:t xml:space="preserve">                                                               </w:t>
      </w:r>
      <w:r w:rsidR="004A07C4" w:rsidRPr="00BA4FAF">
        <w:rPr>
          <w:rFonts w:ascii="Times New Roman" w:hAnsi="Times New Roman"/>
          <w:b/>
          <w:sz w:val="24"/>
          <w:szCs w:val="24"/>
          <w:lang w:val="sq-AL"/>
        </w:rPr>
        <w:t>Gjyqtar</w:t>
      </w:r>
      <w:r w:rsidR="008D7B51">
        <w:rPr>
          <w:rFonts w:ascii="Times New Roman" w:hAnsi="Times New Roman"/>
          <w:b/>
          <w:sz w:val="24"/>
          <w:szCs w:val="24"/>
          <w:lang w:val="sq-AL"/>
        </w:rPr>
        <w:t>ja Edona Vajushi</w:t>
      </w:r>
    </w:p>
    <w:tbl>
      <w:tblPr>
        <w:tblW w:w="10456" w:type="dxa"/>
        <w:tblInd w:w="-5" w:type="dxa"/>
        <w:tblLook w:val="04A0" w:firstRow="1" w:lastRow="0" w:firstColumn="1" w:lastColumn="0" w:noHBand="0" w:noVBand="1"/>
      </w:tblPr>
      <w:tblGrid>
        <w:gridCol w:w="3103"/>
        <w:gridCol w:w="2224"/>
        <w:gridCol w:w="2457"/>
        <w:gridCol w:w="2672"/>
      </w:tblGrid>
      <w:tr w:rsidR="008D7B51" w:rsidRPr="008D7B51" w14:paraId="075B103E" w14:textId="77777777" w:rsidTr="008D7B51">
        <w:trPr>
          <w:trHeight w:val="582"/>
        </w:trPr>
        <w:tc>
          <w:tcPr>
            <w:tcW w:w="3103"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3830FD86" w14:textId="77777777" w:rsidR="008D7B51" w:rsidRPr="008D7B51" w:rsidRDefault="008D7B51" w:rsidP="008D7B51">
            <w:pPr>
              <w:spacing w:after="0" w:line="240" w:lineRule="auto"/>
              <w:jc w:val="center"/>
              <w:rPr>
                <w:rFonts w:cs="Calibri"/>
                <w:b/>
                <w:bCs/>
                <w:color w:val="000000"/>
                <w:lang w:val="sq-AL" w:eastAsia="sq-AL"/>
              </w:rPr>
            </w:pPr>
            <w:proofErr w:type="spellStart"/>
            <w:r w:rsidRPr="008D7B51">
              <w:rPr>
                <w:rFonts w:cs="Calibri"/>
                <w:b/>
                <w:bCs/>
                <w:color w:val="000000"/>
                <w:lang w:val="sq-AL" w:eastAsia="sq-AL"/>
              </w:rPr>
              <w:t>Tipet</w:t>
            </w:r>
            <w:proofErr w:type="spellEnd"/>
            <w:r w:rsidRPr="008D7B51">
              <w:rPr>
                <w:rFonts w:cs="Calibri"/>
                <w:b/>
                <w:bCs/>
                <w:color w:val="000000"/>
                <w:lang w:val="sq-AL" w:eastAsia="sq-AL"/>
              </w:rPr>
              <w:t xml:space="preserve"> e çështjeve të gjykuara</w:t>
            </w:r>
          </w:p>
        </w:tc>
        <w:tc>
          <w:tcPr>
            <w:tcW w:w="2224" w:type="dxa"/>
            <w:tcBorders>
              <w:top w:val="single" w:sz="4" w:space="0" w:color="000000"/>
              <w:left w:val="nil"/>
              <w:bottom w:val="single" w:sz="4" w:space="0" w:color="000000"/>
              <w:right w:val="single" w:sz="4" w:space="0" w:color="000000"/>
            </w:tcBorders>
            <w:shd w:val="clear" w:color="000000" w:fill="D0D0D0"/>
            <w:vAlign w:val="center"/>
            <w:hideMark/>
          </w:tcPr>
          <w:p w14:paraId="4A7AC862" w14:textId="77777777" w:rsidR="008D7B51" w:rsidRPr="008D7B51" w:rsidRDefault="008D7B51" w:rsidP="008D7B51">
            <w:pPr>
              <w:spacing w:after="0" w:line="240" w:lineRule="auto"/>
              <w:jc w:val="center"/>
              <w:rPr>
                <w:rFonts w:cs="Calibri"/>
                <w:b/>
                <w:bCs/>
                <w:color w:val="000000"/>
                <w:lang w:val="sq-AL" w:eastAsia="sq-AL"/>
              </w:rPr>
            </w:pPr>
            <w:r w:rsidRPr="008D7B51">
              <w:rPr>
                <w:rFonts w:cs="Calibri"/>
                <w:b/>
                <w:bCs/>
                <w:color w:val="000000"/>
                <w:lang w:val="sq-AL" w:eastAsia="sq-AL"/>
              </w:rPr>
              <w:t>Numri Total</w:t>
            </w:r>
          </w:p>
        </w:tc>
        <w:tc>
          <w:tcPr>
            <w:tcW w:w="2457" w:type="dxa"/>
            <w:tcBorders>
              <w:top w:val="single" w:sz="4" w:space="0" w:color="000000"/>
              <w:left w:val="nil"/>
              <w:bottom w:val="single" w:sz="4" w:space="0" w:color="000000"/>
              <w:right w:val="single" w:sz="4" w:space="0" w:color="000000"/>
            </w:tcBorders>
            <w:shd w:val="clear" w:color="000000" w:fill="D0D0D0"/>
            <w:vAlign w:val="center"/>
            <w:hideMark/>
          </w:tcPr>
          <w:p w14:paraId="6366351C" w14:textId="77777777" w:rsidR="008D7B51" w:rsidRPr="008D7B51" w:rsidRDefault="008D7B51" w:rsidP="008D7B51">
            <w:pPr>
              <w:spacing w:after="0" w:line="240" w:lineRule="auto"/>
              <w:jc w:val="center"/>
              <w:rPr>
                <w:rFonts w:cs="Calibri"/>
                <w:b/>
                <w:bCs/>
                <w:color w:val="000000"/>
                <w:lang w:val="sq-AL" w:eastAsia="sq-AL"/>
              </w:rPr>
            </w:pPr>
            <w:r w:rsidRPr="008D7B51">
              <w:rPr>
                <w:rFonts w:cs="Calibri"/>
                <w:b/>
                <w:bCs/>
                <w:color w:val="000000"/>
                <w:lang w:val="sq-AL" w:eastAsia="sq-AL"/>
              </w:rPr>
              <w:t>Mesatarja në ditë nga depozitimi në vendim</w:t>
            </w:r>
          </w:p>
        </w:tc>
        <w:tc>
          <w:tcPr>
            <w:tcW w:w="2672" w:type="dxa"/>
            <w:tcBorders>
              <w:top w:val="single" w:sz="4" w:space="0" w:color="000000"/>
              <w:left w:val="nil"/>
              <w:bottom w:val="single" w:sz="4" w:space="0" w:color="000000"/>
              <w:right w:val="single" w:sz="4" w:space="0" w:color="000000"/>
            </w:tcBorders>
            <w:shd w:val="clear" w:color="000000" w:fill="D0D0D0"/>
            <w:vAlign w:val="center"/>
            <w:hideMark/>
          </w:tcPr>
          <w:p w14:paraId="63106762" w14:textId="77777777" w:rsidR="008D7B51" w:rsidRPr="008D7B51" w:rsidRDefault="008D7B51" w:rsidP="008D7B51">
            <w:pPr>
              <w:spacing w:after="0" w:line="240" w:lineRule="auto"/>
              <w:jc w:val="center"/>
              <w:rPr>
                <w:rFonts w:cs="Calibri"/>
                <w:b/>
                <w:bCs/>
                <w:color w:val="000000"/>
                <w:lang w:val="sq-AL" w:eastAsia="sq-AL"/>
              </w:rPr>
            </w:pPr>
            <w:r w:rsidRPr="008D7B51">
              <w:rPr>
                <w:rFonts w:cs="Calibri"/>
                <w:b/>
                <w:bCs/>
                <w:color w:val="000000"/>
                <w:lang w:val="sq-AL" w:eastAsia="sq-AL"/>
              </w:rPr>
              <w:t>Mesatarja nr. seancave nga depozitimi në vendim</w:t>
            </w:r>
          </w:p>
        </w:tc>
      </w:tr>
      <w:tr w:rsidR="008D7B51" w:rsidRPr="008D7B51" w14:paraId="3A1433E8" w14:textId="77777777" w:rsidTr="008D7B51">
        <w:trPr>
          <w:trHeight w:val="291"/>
        </w:trPr>
        <w:tc>
          <w:tcPr>
            <w:tcW w:w="3103" w:type="dxa"/>
            <w:tcBorders>
              <w:top w:val="nil"/>
              <w:left w:val="single" w:sz="4" w:space="0" w:color="000000"/>
              <w:bottom w:val="single" w:sz="4" w:space="0" w:color="000000"/>
              <w:right w:val="single" w:sz="4" w:space="0" w:color="000000"/>
            </w:tcBorders>
            <w:shd w:val="clear" w:color="000000" w:fill="00FFFF"/>
            <w:vAlign w:val="center"/>
            <w:hideMark/>
          </w:tcPr>
          <w:p w14:paraId="4B8AD4BE" w14:textId="77777777" w:rsidR="008D7B51" w:rsidRPr="008D7B51" w:rsidRDefault="00483B35" w:rsidP="008D7B51">
            <w:pPr>
              <w:spacing w:after="0" w:line="240" w:lineRule="auto"/>
              <w:rPr>
                <w:rFonts w:cs="Calibri"/>
                <w:color w:val="0563C1"/>
                <w:u w:val="single"/>
                <w:lang w:val="sq-AL" w:eastAsia="sq-AL"/>
              </w:rPr>
            </w:pPr>
            <w:hyperlink r:id="rId78" w:tooltip="Kliko për pamje të detajuar" w:history="1">
              <w:r w:rsidR="008D7B51" w:rsidRPr="008D7B51">
                <w:rPr>
                  <w:rFonts w:cs="Calibri"/>
                  <w:color w:val="0563C1"/>
                  <w:u w:val="single"/>
                  <w:lang w:val="sq-AL" w:eastAsia="sq-AL"/>
                </w:rPr>
                <w:t>Çështje Civile</w:t>
              </w:r>
            </w:hyperlink>
          </w:p>
        </w:tc>
        <w:tc>
          <w:tcPr>
            <w:tcW w:w="2224" w:type="dxa"/>
            <w:tcBorders>
              <w:top w:val="nil"/>
              <w:left w:val="nil"/>
              <w:bottom w:val="single" w:sz="4" w:space="0" w:color="000000"/>
              <w:right w:val="single" w:sz="4" w:space="0" w:color="000000"/>
            </w:tcBorders>
            <w:shd w:val="clear" w:color="000000" w:fill="00FFFF"/>
            <w:vAlign w:val="center"/>
            <w:hideMark/>
          </w:tcPr>
          <w:p w14:paraId="28105C09" w14:textId="77777777" w:rsidR="008D7B51" w:rsidRPr="008D7B51" w:rsidRDefault="008D7B51" w:rsidP="008D7B51">
            <w:pPr>
              <w:spacing w:after="0" w:line="240" w:lineRule="auto"/>
              <w:jc w:val="center"/>
              <w:rPr>
                <w:rFonts w:cs="Calibri"/>
                <w:b/>
                <w:bCs/>
                <w:color w:val="000000"/>
                <w:lang w:val="sq-AL" w:eastAsia="sq-AL"/>
              </w:rPr>
            </w:pPr>
            <w:r w:rsidRPr="008D7B51">
              <w:rPr>
                <w:rFonts w:cs="Calibri"/>
                <w:b/>
                <w:bCs/>
                <w:color w:val="000000"/>
                <w:lang w:val="sq-AL" w:eastAsia="sq-AL"/>
              </w:rPr>
              <w:t>152</w:t>
            </w:r>
          </w:p>
        </w:tc>
        <w:tc>
          <w:tcPr>
            <w:tcW w:w="2457" w:type="dxa"/>
            <w:tcBorders>
              <w:top w:val="nil"/>
              <w:left w:val="nil"/>
              <w:bottom w:val="single" w:sz="4" w:space="0" w:color="000000"/>
              <w:right w:val="single" w:sz="4" w:space="0" w:color="000000"/>
            </w:tcBorders>
            <w:shd w:val="clear" w:color="000000" w:fill="00FFFF"/>
            <w:vAlign w:val="center"/>
            <w:hideMark/>
          </w:tcPr>
          <w:p w14:paraId="16A78509" w14:textId="77777777" w:rsidR="008D7B51" w:rsidRPr="008D7B51" w:rsidRDefault="008D7B51" w:rsidP="008D7B51">
            <w:pPr>
              <w:spacing w:after="0" w:line="240" w:lineRule="auto"/>
              <w:jc w:val="center"/>
              <w:rPr>
                <w:rFonts w:cs="Calibri"/>
                <w:b/>
                <w:bCs/>
                <w:color w:val="000000"/>
                <w:lang w:val="sq-AL" w:eastAsia="sq-AL"/>
              </w:rPr>
            </w:pPr>
            <w:r w:rsidRPr="008D7B51">
              <w:rPr>
                <w:rFonts w:cs="Calibri"/>
                <w:b/>
                <w:bCs/>
                <w:color w:val="000000"/>
                <w:lang w:val="sq-AL" w:eastAsia="sq-AL"/>
              </w:rPr>
              <w:t>167,5</w:t>
            </w:r>
          </w:p>
        </w:tc>
        <w:tc>
          <w:tcPr>
            <w:tcW w:w="2672" w:type="dxa"/>
            <w:tcBorders>
              <w:top w:val="nil"/>
              <w:left w:val="nil"/>
              <w:bottom w:val="single" w:sz="4" w:space="0" w:color="000000"/>
              <w:right w:val="single" w:sz="4" w:space="0" w:color="000000"/>
            </w:tcBorders>
            <w:shd w:val="clear" w:color="000000" w:fill="00FFFF"/>
            <w:vAlign w:val="center"/>
            <w:hideMark/>
          </w:tcPr>
          <w:p w14:paraId="33A773DA" w14:textId="77777777" w:rsidR="008D7B51" w:rsidRPr="008D7B51" w:rsidRDefault="008D7B51" w:rsidP="008D7B51">
            <w:pPr>
              <w:spacing w:after="0" w:line="240" w:lineRule="auto"/>
              <w:jc w:val="center"/>
              <w:rPr>
                <w:rFonts w:cs="Calibri"/>
                <w:b/>
                <w:bCs/>
                <w:color w:val="000000"/>
                <w:lang w:val="sq-AL" w:eastAsia="sq-AL"/>
              </w:rPr>
            </w:pPr>
            <w:r w:rsidRPr="008D7B51">
              <w:rPr>
                <w:rFonts w:cs="Calibri"/>
                <w:b/>
                <w:bCs/>
                <w:color w:val="000000"/>
                <w:lang w:val="sq-AL" w:eastAsia="sq-AL"/>
              </w:rPr>
              <w:t>3,4</w:t>
            </w:r>
          </w:p>
        </w:tc>
      </w:tr>
      <w:tr w:rsidR="008D7B51" w:rsidRPr="008D7B51" w14:paraId="707ACD76" w14:textId="77777777" w:rsidTr="008D7B51">
        <w:trPr>
          <w:trHeight w:val="291"/>
        </w:trPr>
        <w:tc>
          <w:tcPr>
            <w:tcW w:w="3103" w:type="dxa"/>
            <w:tcBorders>
              <w:top w:val="nil"/>
              <w:left w:val="single" w:sz="4" w:space="0" w:color="000000"/>
              <w:bottom w:val="single" w:sz="4" w:space="0" w:color="000000"/>
              <w:right w:val="single" w:sz="4" w:space="0" w:color="000000"/>
            </w:tcBorders>
            <w:shd w:val="clear" w:color="000000" w:fill="FFFFFF"/>
            <w:vAlign w:val="center"/>
            <w:hideMark/>
          </w:tcPr>
          <w:p w14:paraId="34183096" w14:textId="77777777" w:rsidR="008D7B51" w:rsidRPr="008D7B51" w:rsidRDefault="00483B35" w:rsidP="008D7B51">
            <w:pPr>
              <w:spacing w:after="0" w:line="240" w:lineRule="auto"/>
              <w:rPr>
                <w:rFonts w:cs="Calibri"/>
                <w:color w:val="0563C1"/>
                <w:u w:val="single"/>
                <w:lang w:val="sq-AL" w:eastAsia="sq-AL"/>
              </w:rPr>
            </w:pPr>
            <w:hyperlink r:id="rId79" w:tooltip="Kliko për pamje të detajuar" w:history="1">
              <w:r w:rsidR="008D7B51" w:rsidRPr="008D7B51">
                <w:rPr>
                  <w:rFonts w:cs="Calibri"/>
                  <w:color w:val="0563C1"/>
                  <w:u w:val="single"/>
                  <w:lang w:val="sq-AL" w:eastAsia="sq-AL"/>
                </w:rPr>
                <w:t>Civile Themeli</w:t>
              </w:r>
            </w:hyperlink>
          </w:p>
        </w:tc>
        <w:tc>
          <w:tcPr>
            <w:tcW w:w="2224" w:type="dxa"/>
            <w:tcBorders>
              <w:top w:val="nil"/>
              <w:left w:val="nil"/>
              <w:bottom w:val="single" w:sz="4" w:space="0" w:color="000000"/>
              <w:right w:val="single" w:sz="4" w:space="0" w:color="000000"/>
            </w:tcBorders>
            <w:shd w:val="clear" w:color="000000" w:fill="FFFFFF"/>
            <w:vAlign w:val="center"/>
            <w:hideMark/>
          </w:tcPr>
          <w:p w14:paraId="1F0CB426"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64</w:t>
            </w:r>
          </w:p>
        </w:tc>
        <w:tc>
          <w:tcPr>
            <w:tcW w:w="2457" w:type="dxa"/>
            <w:tcBorders>
              <w:top w:val="nil"/>
              <w:left w:val="nil"/>
              <w:bottom w:val="single" w:sz="4" w:space="0" w:color="000000"/>
              <w:right w:val="single" w:sz="4" w:space="0" w:color="000000"/>
            </w:tcBorders>
            <w:shd w:val="clear" w:color="000000" w:fill="FFFFFF"/>
            <w:vAlign w:val="center"/>
            <w:hideMark/>
          </w:tcPr>
          <w:p w14:paraId="4567DE7C"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236,2</w:t>
            </w:r>
          </w:p>
        </w:tc>
        <w:tc>
          <w:tcPr>
            <w:tcW w:w="2672" w:type="dxa"/>
            <w:tcBorders>
              <w:top w:val="nil"/>
              <w:left w:val="nil"/>
              <w:bottom w:val="single" w:sz="4" w:space="0" w:color="000000"/>
              <w:right w:val="single" w:sz="4" w:space="0" w:color="000000"/>
            </w:tcBorders>
            <w:shd w:val="clear" w:color="000000" w:fill="FFFFFF"/>
            <w:vAlign w:val="center"/>
            <w:hideMark/>
          </w:tcPr>
          <w:p w14:paraId="3CCF1C3B"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4,6</w:t>
            </w:r>
          </w:p>
        </w:tc>
      </w:tr>
      <w:tr w:rsidR="008D7B51" w:rsidRPr="008D7B51" w14:paraId="3C372192" w14:textId="77777777" w:rsidTr="008D7B51">
        <w:trPr>
          <w:trHeight w:val="291"/>
        </w:trPr>
        <w:tc>
          <w:tcPr>
            <w:tcW w:w="3103" w:type="dxa"/>
            <w:tcBorders>
              <w:top w:val="nil"/>
              <w:left w:val="single" w:sz="4" w:space="0" w:color="000000"/>
              <w:bottom w:val="single" w:sz="4" w:space="0" w:color="000000"/>
              <w:right w:val="single" w:sz="4" w:space="0" w:color="000000"/>
            </w:tcBorders>
            <w:shd w:val="clear" w:color="000000" w:fill="FFFFFF"/>
            <w:vAlign w:val="center"/>
            <w:hideMark/>
          </w:tcPr>
          <w:p w14:paraId="32291364" w14:textId="77777777" w:rsidR="008D7B51" w:rsidRPr="008D7B51" w:rsidRDefault="00483B35" w:rsidP="008D7B51">
            <w:pPr>
              <w:spacing w:after="0" w:line="240" w:lineRule="auto"/>
              <w:rPr>
                <w:rFonts w:cs="Calibri"/>
                <w:color w:val="0563C1"/>
                <w:u w:val="single"/>
                <w:lang w:val="sq-AL" w:eastAsia="sq-AL"/>
              </w:rPr>
            </w:pPr>
            <w:hyperlink r:id="rId80" w:tooltip="Kliko për pamje të detajuar" w:history="1">
              <w:r w:rsidR="008D7B51" w:rsidRPr="008D7B51">
                <w:rPr>
                  <w:rFonts w:cs="Calibri"/>
                  <w:color w:val="0563C1"/>
                  <w:u w:val="single"/>
                  <w:lang w:val="sq-AL" w:eastAsia="sq-AL"/>
                </w:rPr>
                <w:t>Kërkesa Civile</w:t>
              </w:r>
            </w:hyperlink>
          </w:p>
        </w:tc>
        <w:tc>
          <w:tcPr>
            <w:tcW w:w="2224" w:type="dxa"/>
            <w:tcBorders>
              <w:top w:val="nil"/>
              <w:left w:val="nil"/>
              <w:bottom w:val="single" w:sz="4" w:space="0" w:color="000000"/>
              <w:right w:val="single" w:sz="4" w:space="0" w:color="000000"/>
            </w:tcBorders>
            <w:shd w:val="clear" w:color="000000" w:fill="FFFFFF"/>
            <w:vAlign w:val="center"/>
            <w:hideMark/>
          </w:tcPr>
          <w:p w14:paraId="6CD9AFFA"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88</w:t>
            </w:r>
          </w:p>
        </w:tc>
        <w:tc>
          <w:tcPr>
            <w:tcW w:w="2457" w:type="dxa"/>
            <w:tcBorders>
              <w:top w:val="nil"/>
              <w:left w:val="nil"/>
              <w:bottom w:val="single" w:sz="4" w:space="0" w:color="000000"/>
              <w:right w:val="single" w:sz="4" w:space="0" w:color="000000"/>
            </w:tcBorders>
            <w:shd w:val="clear" w:color="000000" w:fill="FFFFFF"/>
            <w:vAlign w:val="center"/>
            <w:hideMark/>
          </w:tcPr>
          <w:p w14:paraId="7641030D"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117,5</w:t>
            </w:r>
          </w:p>
        </w:tc>
        <w:tc>
          <w:tcPr>
            <w:tcW w:w="2672" w:type="dxa"/>
            <w:tcBorders>
              <w:top w:val="nil"/>
              <w:left w:val="nil"/>
              <w:bottom w:val="single" w:sz="4" w:space="0" w:color="000000"/>
              <w:right w:val="single" w:sz="4" w:space="0" w:color="000000"/>
            </w:tcBorders>
            <w:shd w:val="clear" w:color="000000" w:fill="FFFFFF"/>
            <w:vAlign w:val="center"/>
            <w:hideMark/>
          </w:tcPr>
          <w:p w14:paraId="371F0608"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2,6</w:t>
            </w:r>
          </w:p>
        </w:tc>
      </w:tr>
      <w:tr w:rsidR="008D7B51" w:rsidRPr="008D7B51" w14:paraId="123BCB45" w14:textId="77777777" w:rsidTr="008D7B51">
        <w:trPr>
          <w:trHeight w:val="291"/>
        </w:trPr>
        <w:tc>
          <w:tcPr>
            <w:tcW w:w="3103" w:type="dxa"/>
            <w:tcBorders>
              <w:top w:val="nil"/>
              <w:left w:val="single" w:sz="4" w:space="0" w:color="000000"/>
              <w:bottom w:val="single" w:sz="4" w:space="0" w:color="000000"/>
              <w:right w:val="single" w:sz="4" w:space="0" w:color="000000"/>
            </w:tcBorders>
            <w:shd w:val="clear" w:color="000000" w:fill="FFFFFF"/>
            <w:vAlign w:val="center"/>
            <w:hideMark/>
          </w:tcPr>
          <w:p w14:paraId="2A0FAE84" w14:textId="77777777" w:rsidR="008D7B51" w:rsidRPr="008D7B51" w:rsidRDefault="00483B35" w:rsidP="008D7B51">
            <w:pPr>
              <w:spacing w:after="0" w:line="240" w:lineRule="auto"/>
              <w:rPr>
                <w:rFonts w:cs="Calibri"/>
                <w:color w:val="0563C1"/>
                <w:u w:val="single"/>
                <w:lang w:val="sq-AL" w:eastAsia="sq-AL"/>
              </w:rPr>
            </w:pPr>
            <w:hyperlink r:id="rId81" w:tooltip="Kliko për pamje të detajuar" w:history="1">
              <w:r w:rsidR="008D7B51" w:rsidRPr="008D7B51">
                <w:rPr>
                  <w:rFonts w:cs="Calibri"/>
                  <w:color w:val="0563C1"/>
                  <w:u w:val="single"/>
                  <w:lang w:val="sq-AL" w:eastAsia="sq-AL"/>
                </w:rPr>
                <w:t xml:space="preserve">Vendim </w:t>
              </w:r>
              <w:proofErr w:type="spellStart"/>
              <w:r w:rsidR="008D7B51" w:rsidRPr="008D7B51">
                <w:rPr>
                  <w:rFonts w:cs="Calibri"/>
                  <w:color w:val="0563C1"/>
                  <w:u w:val="single"/>
                  <w:lang w:val="sq-AL" w:eastAsia="sq-AL"/>
                </w:rPr>
                <w:t>JoPërfundimtar</w:t>
              </w:r>
              <w:proofErr w:type="spellEnd"/>
            </w:hyperlink>
          </w:p>
        </w:tc>
        <w:tc>
          <w:tcPr>
            <w:tcW w:w="2224" w:type="dxa"/>
            <w:tcBorders>
              <w:top w:val="nil"/>
              <w:left w:val="nil"/>
              <w:bottom w:val="single" w:sz="4" w:space="0" w:color="000000"/>
              <w:right w:val="single" w:sz="4" w:space="0" w:color="000000"/>
            </w:tcBorders>
            <w:shd w:val="clear" w:color="000000" w:fill="FFFFFF"/>
            <w:vAlign w:val="center"/>
            <w:hideMark/>
          </w:tcPr>
          <w:p w14:paraId="36A6B494"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0</w:t>
            </w:r>
          </w:p>
        </w:tc>
        <w:tc>
          <w:tcPr>
            <w:tcW w:w="2457" w:type="dxa"/>
            <w:tcBorders>
              <w:top w:val="nil"/>
              <w:left w:val="nil"/>
              <w:bottom w:val="single" w:sz="4" w:space="0" w:color="000000"/>
              <w:right w:val="single" w:sz="4" w:space="0" w:color="000000"/>
            </w:tcBorders>
            <w:shd w:val="clear" w:color="000000" w:fill="FFFFFF"/>
            <w:vAlign w:val="center"/>
            <w:hideMark/>
          </w:tcPr>
          <w:p w14:paraId="346A5534"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 </w:t>
            </w:r>
          </w:p>
        </w:tc>
        <w:tc>
          <w:tcPr>
            <w:tcW w:w="2672" w:type="dxa"/>
            <w:tcBorders>
              <w:top w:val="nil"/>
              <w:left w:val="nil"/>
              <w:bottom w:val="single" w:sz="4" w:space="0" w:color="000000"/>
              <w:right w:val="single" w:sz="4" w:space="0" w:color="000000"/>
            </w:tcBorders>
            <w:shd w:val="clear" w:color="000000" w:fill="FFFFFF"/>
            <w:vAlign w:val="center"/>
            <w:hideMark/>
          </w:tcPr>
          <w:p w14:paraId="6E5371A5"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 </w:t>
            </w:r>
          </w:p>
        </w:tc>
      </w:tr>
      <w:tr w:rsidR="008D7B51" w:rsidRPr="008D7B51" w14:paraId="00528CDB" w14:textId="77777777" w:rsidTr="008D7B51">
        <w:trPr>
          <w:trHeight w:val="291"/>
        </w:trPr>
        <w:tc>
          <w:tcPr>
            <w:tcW w:w="3103" w:type="dxa"/>
            <w:tcBorders>
              <w:top w:val="nil"/>
              <w:left w:val="single" w:sz="4" w:space="0" w:color="000000"/>
              <w:bottom w:val="single" w:sz="4" w:space="0" w:color="000000"/>
              <w:right w:val="single" w:sz="4" w:space="0" w:color="000000"/>
            </w:tcBorders>
            <w:shd w:val="clear" w:color="000000" w:fill="FFFFFF"/>
            <w:vAlign w:val="center"/>
            <w:hideMark/>
          </w:tcPr>
          <w:p w14:paraId="1AF1C127" w14:textId="77777777" w:rsidR="008D7B51" w:rsidRPr="008D7B51" w:rsidRDefault="00483B35" w:rsidP="008D7B51">
            <w:pPr>
              <w:spacing w:after="0" w:line="240" w:lineRule="auto"/>
              <w:rPr>
                <w:rFonts w:cs="Calibri"/>
                <w:color w:val="0563C1"/>
                <w:u w:val="single"/>
                <w:lang w:val="sq-AL" w:eastAsia="sq-AL"/>
              </w:rPr>
            </w:pPr>
            <w:hyperlink r:id="rId82" w:tooltip="Kliko për pamje të detajuar" w:history="1">
              <w:r w:rsidR="008D7B51" w:rsidRPr="008D7B51">
                <w:rPr>
                  <w:rFonts w:cs="Calibri"/>
                  <w:color w:val="0563C1"/>
                  <w:u w:val="single"/>
                  <w:lang w:val="sq-AL" w:eastAsia="sq-AL"/>
                </w:rPr>
                <w:t>Vendim Përfundimtar</w:t>
              </w:r>
            </w:hyperlink>
          </w:p>
        </w:tc>
        <w:tc>
          <w:tcPr>
            <w:tcW w:w="2224" w:type="dxa"/>
            <w:tcBorders>
              <w:top w:val="nil"/>
              <w:left w:val="nil"/>
              <w:bottom w:val="single" w:sz="4" w:space="0" w:color="000000"/>
              <w:right w:val="single" w:sz="4" w:space="0" w:color="000000"/>
            </w:tcBorders>
            <w:shd w:val="clear" w:color="000000" w:fill="FFFFFF"/>
            <w:vAlign w:val="center"/>
            <w:hideMark/>
          </w:tcPr>
          <w:p w14:paraId="478BB9A7"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152</w:t>
            </w:r>
          </w:p>
        </w:tc>
        <w:tc>
          <w:tcPr>
            <w:tcW w:w="2457" w:type="dxa"/>
            <w:tcBorders>
              <w:top w:val="nil"/>
              <w:left w:val="nil"/>
              <w:bottom w:val="single" w:sz="4" w:space="0" w:color="000000"/>
              <w:right w:val="single" w:sz="4" w:space="0" w:color="000000"/>
            </w:tcBorders>
            <w:shd w:val="clear" w:color="000000" w:fill="FFFFFF"/>
            <w:vAlign w:val="center"/>
            <w:hideMark/>
          </w:tcPr>
          <w:p w14:paraId="565E1641"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167,5</w:t>
            </w:r>
          </w:p>
        </w:tc>
        <w:tc>
          <w:tcPr>
            <w:tcW w:w="2672" w:type="dxa"/>
            <w:tcBorders>
              <w:top w:val="nil"/>
              <w:left w:val="nil"/>
              <w:bottom w:val="single" w:sz="4" w:space="0" w:color="000000"/>
              <w:right w:val="single" w:sz="4" w:space="0" w:color="000000"/>
            </w:tcBorders>
            <w:shd w:val="clear" w:color="000000" w:fill="FFFFFF"/>
            <w:vAlign w:val="center"/>
            <w:hideMark/>
          </w:tcPr>
          <w:p w14:paraId="7288AC9A"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3,4</w:t>
            </w:r>
          </w:p>
        </w:tc>
      </w:tr>
      <w:tr w:rsidR="008D7B51" w:rsidRPr="008D7B51" w14:paraId="355812AE" w14:textId="77777777" w:rsidTr="008D7B51">
        <w:trPr>
          <w:trHeight w:val="291"/>
        </w:trPr>
        <w:tc>
          <w:tcPr>
            <w:tcW w:w="3103" w:type="dxa"/>
            <w:tcBorders>
              <w:top w:val="nil"/>
              <w:left w:val="single" w:sz="4" w:space="0" w:color="000000"/>
              <w:bottom w:val="single" w:sz="4" w:space="0" w:color="000000"/>
              <w:right w:val="single" w:sz="4" w:space="0" w:color="000000"/>
            </w:tcBorders>
            <w:shd w:val="clear" w:color="000000" w:fill="00FFFF"/>
            <w:vAlign w:val="center"/>
            <w:hideMark/>
          </w:tcPr>
          <w:p w14:paraId="79F2593D" w14:textId="77777777" w:rsidR="008D7B51" w:rsidRPr="008D7B51" w:rsidRDefault="00483B35" w:rsidP="008D7B51">
            <w:pPr>
              <w:spacing w:after="0" w:line="240" w:lineRule="auto"/>
              <w:rPr>
                <w:rFonts w:cs="Calibri"/>
                <w:color w:val="0563C1"/>
                <w:u w:val="single"/>
                <w:lang w:val="sq-AL" w:eastAsia="sq-AL"/>
              </w:rPr>
            </w:pPr>
            <w:hyperlink r:id="rId83" w:tooltip="Kliko për pamje të detajuar" w:history="1">
              <w:r w:rsidR="008D7B51" w:rsidRPr="008D7B51">
                <w:rPr>
                  <w:rFonts w:cs="Calibri"/>
                  <w:color w:val="0563C1"/>
                  <w:u w:val="single"/>
                  <w:lang w:val="sq-AL" w:eastAsia="sq-AL"/>
                </w:rPr>
                <w:t>Çështje Penale</w:t>
              </w:r>
            </w:hyperlink>
          </w:p>
        </w:tc>
        <w:tc>
          <w:tcPr>
            <w:tcW w:w="2224" w:type="dxa"/>
            <w:tcBorders>
              <w:top w:val="nil"/>
              <w:left w:val="nil"/>
              <w:bottom w:val="single" w:sz="4" w:space="0" w:color="000000"/>
              <w:right w:val="single" w:sz="4" w:space="0" w:color="000000"/>
            </w:tcBorders>
            <w:shd w:val="clear" w:color="000000" w:fill="00FFFF"/>
            <w:vAlign w:val="center"/>
            <w:hideMark/>
          </w:tcPr>
          <w:p w14:paraId="61567564" w14:textId="77777777" w:rsidR="008D7B51" w:rsidRPr="008D7B51" w:rsidRDefault="008D7B51" w:rsidP="008D7B51">
            <w:pPr>
              <w:spacing w:after="0" w:line="240" w:lineRule="auto"/>
              <w:jc w:val="center"/>
              <w:rPr>
                <w:rFonts w:cs="Calibri"/>
                <w:b/>
                <w:bCs/>
                <w:color w:val="000000"/>
                <w:lang w:val="sq-AL" w:eastAsia="sq-AL"/>
              </w:rPr>
            </w:pPr>
            <w:r w:rsidRPr="008D7B51">
              <w:rPr>
                <w:rFonts w:cs="Calibri"/>
                <w:b/>
                <w:bCs/>
                <w:color w:val="000000"/>
                <w:lang w:val="sq-AL" w:eastAsia="sq-AL"/>
              </w:rPr>
              <w:t>155</w:t>
            </w:r>
          </w:p>
        </w:tc>
        <w:tc>
          <w:tcPr>
            <w:tcW w:w="2457" w:type="dxa"/>
            <w:tcBorders>
              <w:top w:val="nil"/>
              <w:left w:val="nil"/>
              <w:bottom w:val="single" w:sz="4" w:space="0" w:color="000000"/>
              <w:right w:val="single" w:sz="4" w:space="0" w:color="000000"/>
            </w:tcBorders>
            <w:shd w:val="clear" w:color="000000" w:fill="00FFFF"/>
            <w:vAlign w:val="center"/>
            <w:hideMark/>
          </w:tcPr>
          <w:p w14:paraId="4CE26BB2" w14:textId="77777777" w:rsidR="008D7B51" w:rsidRPr="008D7B51" w:rsidRDefault="008D7B51" w:rsidP="008D7B51">
            <w:pPr>
              <w:spacing w:after="0" w:line="240" w:lineRule="auto"/>
              <w:jc w:val="center"/>
              <w:rPr>
                <w:rFonts w:cs="Calibri"/>
                <w:b/>
                <w:bCs/>
                <w:color w:val="000000"/>
                <w:lang w:val="sq-AL" w:eastAsia="sq-AL"/>
              </w:rPr>
            </w:pPr>
            <w:r w:rsidRPr="008D7B51">
              <w:rPr>
                <w:rFonts w:cs="Calibri"/>
                <w:b/>
                <w:bCs/>
                <w:color w:val="000000"/>
                <w:lang w:val="sq-AL" w:eastAsia="sq-AL"/>
              </w:rPr>
              <w:t>48,8</w:t>
            </w:r>
          </w:p>
        </w:tc>
        <w:tc>
          <w:tcPr>
            <w:tcW w:w="2672" w:type="dxa"/>
            <w:tcBorders>
              <w:top w:val="nil"/>
              <w:left w:val="nil"/>
              <w:bottom w:val="single" w:sz="4" w:space="0" w:color="000000"/>
              <w:right w:val="single" w:sz="4" w:space="0" w:color="000000"/>
            </w:tcBorders>
            <w:shd w:val="clear" w:color="000000" w:fill="00FFFF"/>
            <w:vAlign w:val="center"/>
            <w:hideMark/>
          </w:tcPr>
          <w:p w14:paraId="254A7ADC" w14:textId="77777777" w:rsidR="008D7B51" w:rsidRPr="008D7B51" w:rsidRDefault="008D7B51" w:rsidP="008D7B51">
            <w:pPr>
              <w:spacing w:after="0" w:line="240" w:lineRule="auto"/>
              <w:jc w:val="center"/>
              <w:rPr>
                <w:rFonts w:cs="Calibri"/>
                <w:b/>
                <w:bCs/>
                <w:color w:val="000000"/>
                <w:lang w:val="sq-AL" w:eastAsia="sq-AL"/>
              </w:rPr>
            </w:pPr>
            <w:r w:rsidRPr="008D7B51">
              <w:rPr>
                <w:rFonts w:cs="Calibri"/>
                <w:b/>
                <w:bCs/>
                <w:color w:val="000000"/>
                <w:lang w:val="sq-AL" w:eastAsia="sq-AL"/>
              </w:rPr>
              <w:t>2,5</w:t>
            </w:r>
          </w:p>
        </w:tc>
      </w:tr>
      <w:tr w:rsidR="008D7B51" w:rsidRPr="008D7B51" w14:paraId="50AEADDD" w14:textId="77777777" w:rsidTr="008D7B51">
        <w:trPr>
          <w:trHeight w:val="291"/>
        </w:trPr>
        <w:tc>
          <w:tcPr>
            <w:tcW w:w="3103" w:type="dxa"/>
            <w:tcBorders>
              <w:top w:val="nil"/>
              <w:left w:val="single" w:sz="4" w:space="0" w:color="000000"/>
              <w:bottom w:val="single" w:sz="4" w:space="0" w:color="000000"/>
              <w:right w:val="single" w:sz="4" w:space="0" w:color="000000"/>
            </w:tcBorders>
            <w:shd w:val="clear" w:color="000000" w:fill="FFFFFF"/>
            <w:vAlign w:val="center"/>
            <w:hideMark/>
          </w:tcPr>
          <w:p w14:paraId="0ED15F00" w14:textId="77777777" w:rsidR="008D7B51" w:rsidRPr="008D7B51" w:rsidRDefault="00483B35" w:rsidP="008D7B51">
            <w:pPr>
              <w:spacing w:after="0" w:line="240" w:lineRule="auto"/>
              <w:rPr>
                <w:rFonts w:cs="Calibri"/>
                <w:color w:val="0563C1"/>
                <w:u w:val="single"/>
                <w:lang w:val="sq-AL" w:eastAsia="sq-AL"/>
              </w:rPr>
            </w:pPr>
            <w:hyperlink r:id="rId84" w:tooltip="Kliko për pamje të detajuar" w:history="1">
              <w:r w:rsidR="008D7B51" w:rsidRPr="008D7B51">
                <w:rPr>
                  <w:rFonts w:cs="Calibri"/>
                  <w:color w:val="0563C1"/>
                  <w:u w:val="single"/>
                  <w:lang w:val="sq-AL" w:eastAsia="sq-AL"/>
                </w:rPr>
                <w:t>Penale Themeli</w:t>
              </w:r>
            </w:hyperlink>
          </w:p>
        </w:tc>
        <w:tc>
          <w:tcPr>
            <w:tcW w:w="2224" w:type="dxa"/>
            <w:tcBorders>
              <w:top w:val="nil"/>
              <w:left w:val="nil"/>
              <w:bottom w:val="single" w:sz="4" w:space="0" w:color="000000"/>
              <w:right w:val="single" w:sz="4" w:space="0" w:color="000000"/>
            </w:tcBorders>
            <w:shd w:val="clear" w:color="000000" w:fill="FFFFFF"/>
            <w:vAlign w:val="center"/>
            <w:hideMark/>
          </w:tcPr>
          <w:p w14:paraId="113648E9"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140</w:t>
            </w:r>
          </w:p>
        </w:tc>
        <w:tc>
          <w:tcPr>
            <w:tcW w:w="2457" w:type="dxa"/>
            <w:tcBorders>
              <w:top w:val="nil"/>
              <w:left w:val="nil"/>
              <w:bottom w:val="single" w:sz="4" w:space="0" w:color="000000"/>
              <w:right w:val="single" w:sz="4" w:space="0" w:color="000000"/>
            </w:tcBorders>
            <w:shd w:val="clear" w:color="000000" w:fill="FFFFFF"/>
            <w:vAlign w:val="center"/>
            <w:hideMark/>
          </w:tcPr>
          <w:p w14:paraId="6A97D82D"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48,7</w:t>
            </w:r>
          </w:p>
        </w:tc>
        <w:tc>
          <w:tcPr>
            <w:tcW w:w="2672" w:type="dxa"/>
            <w:tcBorders>
              <w:top w:val="nil"/>
              <w:left w:val="nil"/>
              <w:bottom w:val="single" w:sz="4" w:space="0" w:color="000000"/>
              <w:right w:val="single" w:sz="4" w:space="0" w:color="000000"/>
            </w:tcBorders>
            <w:shd w:val="clear" w:color="000000" w:fill="FFFFFF"/>
            <w:vAlign w:val="center"/>
            <w:hideMark/>
          </w:tcPr>
          <w:p w14:paraId="5E4D25C4"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2,6</w:t>
            </w:r>
          </w:p>
        </w:tc>
      </w:tr>
      <w:tr w:rsidR="008D7B51" w:rsidRPr="008D7B51" w14:paraId="1EC8C96B" w14:textId="77777777" w:rsidTr="008D7B51">
        <w:trPr>
          <w:trHeight w:val="291"/>
        </w:trPr>
        <w:tc>
          <w:tcPr>
            <w:tcW w:w="3103" w:type="dxa"/>
            <w:tcBorders>
              <w:top w:val="nil"/>
              <w:left w:val="single" w:sz="4" w:space="0" w:color="000000"/>
              <w:bottom w:val="single" w:sz="4" w:space="0" w:color="000000"/>
              <w:right w:val="single" w:sz="4" w:space="0" w:color="000000"/>
            </w:tcBorders>
            <w:shd w:val="clear" w:color="000000" w:fill="FFFFFF"/>
            <w:vAlign w:val="center"/>
            <w:hideMark/>
          </w:tcPr>
          <w:p w14:paraId="5850D312" w14:textId="77777777" w:rsidR="008D7B51" w:rsidRPr="008D7B51" w:rsidRDefault="00483B35" w:rsidP="008D7B51">
            <w:pPr>
              <w:spacing w:after="0" w:line="240" w:lineRule="auto"/>
              <w:rPr>
                <w:rFonts w:cs="Calibri"/>
                <w:color w:val="0563C1"/>
                <w:u w:val="single"/>
                <w:lang w:val="sq-AL" w:eastAsia="sq-AL"/>
              </w:rPr>
            </w:pPr>
            <w:hyperlink r:id="rId85" w:tooltip="Kliko për pamje të detajuar" w:history="1">
              <w:r w:rsidR="008D7B51" w:rsidRPr="008D7B51">
                <w:rPr>
                  <w:rFonts w:cs="Calibri"/>
                  <w:color w:val="0563C1"/>
                  <w:u w:val="single"/>
                  <w:lang w:val="sq-AL" w:eastAsia="sq-AL"/>
                </w:rPr>
                <w:t>Kërkesa Penale</w:t>
              </w:r>
            </w:hyperlink>
          </w:p>
        </w:tc>
        <w:tc>
          <w:tcPr>
            <w:tcW w:w="2224" w:type="dxa"/>
            <w:tcBorders>
              <w:top w:val="nil"/>
              <w:left w:val="nil"/>
              <w:bottom w:val="single" w:sz="4" w:space="0" w:color="000000"/>
              <w:right w:val="single" w:sz="4" w:space="0" w:color="000000"/>
            </w:tcBorders>
            <w:shd w:val="clear" w:color="000000" w:fill="FFFFFF"/>
            <w:vAlign w:val="center"/>
            <w:hideMark/>
          </w:tcPr>
          <w:p w14:paraId="2FBE46F0"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15</w:t>
            </w:r>
          </w:p>
        </w:tc>
        <w:tc>
          <w:tcPr>
            <w:tcW w:w="2457" w:type="dxa"/>
            <w:tcBorders>
              <w:top w:val="nil"/>
              <w:left w:val="nil"/>
              <w:bottom w:val="single" w:sz="4" w:space="0" w:color="000000"/>
              <w:right w:val="single" w:sz="4" w:space="0" w:color="000000"/>
            </w:tcBorders>
            <w:shd w:val="clear" w:color="000000" w:fill="FFFFFF"/>
            <w:vAlign w:val="center"/>
            <w:hideMark/>
          </w:tcPr>
          <w:p w14:paraId="31B42028"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49,5</w:t>
            </w:r>
          </w:p>
        </w:tc>
        <w:tc>
          <w:tcPr>
            <w:tcW w:w="2672" w:type="dxa"/>
            <w:tcBorders>
              <w:top w:val="nil"/>
              <w:left w:val="nil"/>
              <w:bottom w:val="single" w:sz="4" w:space="0" w:color="000000"/>
              <w:right w:val="single" w:sz="4" w:space="0" w:color="000000"/>
            </w:tcBorders>
            <w:shd w:val="clear" w:color="000000" w:fill="FFFFFF"/>
            <w:vAlign w:val="center"/>
            <w:hideMark/>
          </w:tcPr>
          <w:p w14:paraId="6642767F"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2,0</w:t>
            </w:r>
          </w:p>
        </w:tc>
      </w:tr>
      <w:tr w:rsidR="008D7B51" w:rsidRPr="008D7B51" w14:paraId="627235A9" w14:textId="77777777" w:rsidTr="008D7B51">
        <w:trPr>
          <w:trHeight w:val="291"/>
        </w:trPr>
        <w:tc>
          <w:tcPr>
            <w:tcW w:w="3103" w:type="dxa"/>
            <w:tcBorders>
              <w:top w:val="nil"/>
              <w:left w:val="single" w:sz="4" w:space="0" w:color="000000"/>
              <w:bottom w:val="single" w:sz="4" w:space="0" w:color="000000"/>
              <w:right w:val="single" w:sz="4" w:space="0" w:color="000000"/>
            </w:tcBorders>
            <w:shd w:val="clear" w:color="000000" w:fill="FFFFFF"/>
            <w:vAlign w:val="center"/>
            <w:hideMark/>
          </w:tcPr>
          <w:p w14:paraId="17E3DB33" w14:textId="77777777" w:rsidR="008D7B51" w:rsidRPr="008D7B51" w:rsidRDefault="00483B35" w:rsidP="008D7B51">
            <w:pPr>
              <w:spacing w:after="0" w:line="240" w:lineRule="auto"/>
              <w:rPr>
                <w:rFonts w:cs="Calibri"/>
                <w:color w:val="0563C1"/>
                <w:u w:val="single"/>
                <w:lang w:val="sq-AL" w:eastAsia="sq-AL"/>
              </w:rPr>
            </w:pPr>
            <w:hyperlink r:id="rId86" w:tooltip="Kliko për pamje të detajuar" w:history="1">
              <w:r w:rsidR="008D7B51" w:rsidRPr="008D7B51">
                <w:rPr>
                  <w:rFonts w:cs="Calibri"/>
                  <w:color w:val="0563C1"/>
                  <w:u w:val="single"/>
                  <w:lang w:val="sq-AL" w:eastAsia="sq-AL"/>
                </w:rPr>
                <w:t xml:space="preserve">Vendim </w:t>
              </w:r>
              <w:proofErr w:type="spellStart"/>
              <w:r w:rsidR="008D7B51" w:rsidRPr="008D7B51">
                <w:rPr>
                  <w:rFonts w:cs="Calibri"/>
                  <w:color w:val="0563C1"/>
                  <w:u w:val="single"/>
                  <w:lang w:val="sq-AL" w:eastAsia="sq-AL"/>
                </w:rPr>
                <w:t>JoPërfundimtar</w:t>
              </w:r>
              <w:proofErr w:type="spellEnd"/>
            </w:hyperlink>
          </w:p>
        </w:tc>
        <w:tc>
          <w:tcPr>
            <w:tcW w:w="2224" w:type="dxa"/>
            <w:tcBorders>
              <w:top w:val="nil"/>
              <w:left w:val="nil"/>
              <w:bottom w:val="single" w:sz="4" w:space="0" w:color="000000"/>
              <w:right w:val="single" w:sz="4" w:space="0" w:color="000000"/>
            </w:tcBorders>
            <w:shd w:val="clear" w:color="000000" w:fill="FFFFFF"/>
            <w:vAlign w:val="center"/>
            <w:hideMark/>
          </w:tcPr>
          <w:p w14:paraId="1B5CF864"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0</w:t>
            </w:r>
          </w:p>
        </w:tc>
        <w:tc>
          <w:tcPr>
            <w:tcW w:w="2457" w:type="dxa"/>
            <w:tcBorders>
              <w:top w:val="nil"/>
              <w:left w:val="nil"/>
              <w:bottom w:val="single" w:sz="4" w:space="0" w:color="000000"/>
              <w:right w:val="single" w:sz="4" w:space="0" w:color="000000"/>
            </w:tcBorders>
            <w:shd w:val="clear" w:color="000000" w:fill="FFFFFF"/>
            <w:vAlign w:val="center"/>
            <w:hideMark/>
          </w:tcPr>
          <w:p w14:paraId="58B1C508"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 </w:t>
            </w:r>
          </w:p>
        </w:tc>
        <w:tc>
          <w:tcPr>
            <w:tcW w:w="2672" w:type="dxa"/>
            <w:tcBorders>
              <w:top w:val="nil"/>
              <w:left w:val="nil"/>
              <w:bottom w:val="single" w:sz="4" w:space="0" w:color="000000"/>
              <w:right w:val="single" w:sz="4" w:space="0" w:color="000000"/>
            </w:tcBorders>
            <w:shd w:val="clear" w:color="000000" w:fill="FFFFFF"/>
            <w:vAlign w:val="center"/>
            <w:hideMark/>
          </w:tcPr>
          <w:p w14:paraId="36E0A04B"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 </w:t>
            </w:r>
          </w:p>
        </w:tc>
      </w:tr>
      <w:tr w:rsidR="008D7B51" w:rsidRPr="008D7B51" w14:paraId="08EA2527" w14:textId="77777777" w:rsidTr="008D7B51">
        <w:trPr>
          <w:trHeight w:val="291"/>
        </w:trPr>
        <w:tc>
          <w:tcPr>
            <w:tcW w:w="3103" w:type="dxa"/>
            <w:tcBorders>
              <w:top w:val="nil"/>
              <w:left w:val="single" w:sz="4" w:space="0" w:color="000000"/>
              <w:bottom w:val="single" w:sz="4" w:space="0" w:color="000000"/>
              <w:right w:val="single" w:sz="4" w:space="0" w:color="000000"/>
            </w:tcBorders>
            <w:shd w:val="clear" w:color="000000" w:fill="FFFFFF"/>
            <w:vAlign w:val="center"/>
            <w:hideMark/>
          </w:tcPr>
          <w:p w14:paraId="52817B1F" w14:textId="77777777" w:rsidR="008D7B51" w:rsidRPr="008D7B51" w:rsidRDefault="00483B35" w:rsidP="008D7B51">
            <w:pPr>
              <w:spacing w:after="0" w:line="240" w:lineRule="auto"/>
              <w:rPr>
                <w:rFonts w:cs="Calibri"/>
                <w:color w:val="0563C1"/>
                <w:u w:val="single"/>
                <w:lang w:val="sq-AL" w:eastAsia="sq-AL"/>
              </w:rPr>
            </w:pPr>
            <w:hyperlink r:id="rId87" w:tooltip="Kliko për pamje të detajuar" w:history="1">
              <w:r w:rsidR="008D7B51" w:rsidRPr="008D7B51">
                <w:rPr>
                  <w:rFonts w:cs="Calibri"/>
                  <w:color w:val="0563C1"/>
                  <w:u w:val="single"/>
                  <w:lang w:val="sq-AL" w:eastAsia="sq-AL"/>
                </w:rPr>
                <w:t>Vendim Përfundimtar</w:t>
              </w:r>
            </w:hyperlink>
          </w:p>
        </w:tc>
        <w:tc>
          <w:tcPr>
            <w:tcW w:w="2224" w:type="dxa"/>
            <w:tcBorders>
              <w:top w:val="nil"/>
              <w:left w:val="nil"/>
              <w:bottom w:val="single" w:sz="4" w:space="0" w:color="000000"/>
              <w:right w:val="single" w:sz="4" w:space="0" w:color="000000"/>
            </w:tcBorders>
            <w:shd w:val="clear" w:color="000000" w:fill="FFFFFF"/>
            <w:vAlign w:val="center"/>
            <w:hideMark/>
          </w:tcPr>
          <w:p w14:paraId="4C5D2F39"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155</w:t>
            </w:r>
          </w:p>
        </w:tc>
        <w:tc>
          <w:tcPr>
            <w:tcW w:w="2457" w:type="dxa"/>
            <w:tcBorders>
              <w:top w:val="nil"/>
              <w:left w:val="nil"/>
              <w:bottom w:val="single" w:sz="4" w:space="0" w:color="000000"/>
              <w:right w:val="single" w:sz="4" w:space="0" w:color="000000"/>
            </w:tcBorders>
            <w:shd w:val="clear" w:color="000000" w:fill="FFFFFF"/>
            <w:vAlign w:val="center"/>
            <w:hideMark/>
          </w:tcPr>
          <w:p w14:paraId="2DE98B2E"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48,8</w:t>
            </w:r>
          </w:p>
        </w:tc>
        <w:tc>
          <w:tcPr>
            <w:tcW w:w="2672" w:type="dxa"/>
            <w:tcBorders>
              <w:top w:val="nil"/>
              <w:left w:val="nil"/>
              <w:bottom w:val="single" w:sz="4" w:space="0" w:color="000000"/>
              <w:right w:val="single" w:sz="4" w:space="0" w:color="000000"/>
            </w:tcBorders>
            <w:shd w:val="clear" w:color="000000" w:fill="FFFFFF"/>
            <w:vAlign w:val="center"/>
            <w:hideMark/>
          </w:tcPr>
          <w:p w14:paraId="738D25A5" w14:textId="77777777" w:rsidR="008D7B51" w:rsidRPr="008D7B51" w:rsidRDefault="008D7B51" w:rsidP="008D7B51">
            <w:pPr>
              <w:spacing w:after="0" w:line="240" w:lineRule="auto"/>
              <w:jc w:val="center"/>
              <w:rPr>
                <w:rFonts w:cs="Calibri"/>
                <w:color w:val="000000"/>
                <w:lang w:val="sq-AL" w:eastAsia="sq-AL"/>
              </w:rPr>
            </w:pPr>
            <w:r w:rsidRPr="008D7B51">
              <w:rPr>
                <w:rFonts w:cs="Calibri"/>
                <w:color w:val="000000"/>
                <w:lang w:val="sq-AL" w:eastAsia="sq-AL"/>
              </w:rPr>
              <w:t>2,5</w:t>
            </w:r>
          </w:p>
        </w:tc>
      </w:tr>
      <w:tr w:rsidR="008D7B51" w:rsidRPr="008D7B51" w14:paraId="05E2857D" w14:textId="77777777" w:rsidTr="008D7B51">
        <w:trPr>
          <w:trHeight w:val="291"/>
        </w:trPr>
        <w:tc>
          <w:tcPr>
            <w:tcW w:w="3103" w:type="dxa"/>
            <w:tcBorders>
              <w:top w:val="nil"/>
              <w:left w:val="single" w:sz="4" w:space="0" w:color="000000"/>
              <w:bottom w:val="single" w:sz="4" w:space="0" w:color="000000"/>
              <w:right w:val="single" w:sz="4" w:space="0" w:color="000000"/>
            </w:tcBorders>
            <w:shd w:val="clear" w:color="000000" w:fill="00FFFF"/>
            <w:vAlign w:val="center"/>
            <w:hideMark/>
          </w:tcPr>
          <w:p w14:paraId="19A00689" w14:textId="77777777" w:rsidR="008D7B51" w:rsidRPr="008D7B51" w:rsidRDefault="00483B35" w:rsidP="008D7B51">
            <w:pPr>
              <w:spacing w:after="0" w:line="240" w:lineRule="auto"/>
              <w:rPr>
                <w:rFonts w:cs="Calibri"/>
                <w:color w:val="0563C1"/>
                <w:u w:val="single"/>
                <w:lang w:val="sq-AL" w:eastAsia="sq-AL"/>
              </w:rPr>
            </w:pPr>
            <w:hyperlink r:id="rId88" w:tooltip="Kliko për pamje të detajuar" w:history="1">
              <w:r w:rsidR="008D7B51" w:rsidRPr="008D7B51">
                <w:rPr>
                  <w:rFonts w:cs="Calibri"/>
                  <w:color w:val="0563C1"/>
                  <w:u w:val="single"/>
                  <w:lang w:val="sq-AL" w:eastAsia="sq-AL"/>
                </w:rPr>
                <w:t>Numri Total i Çështjeve të Gjykuara</w:t>
              </w:r>
            </w:hyperlink>
          </w:p>
        </w:tc>
        <w:tc>
          <w:tcPr>
            <w:tcW w:w="2224" w:type="dxa"/>
            <w:tcBorders>
              <w:top w:val="nil"/>
              <w:left w:val="nil"/>
              <w:bottom w:val="single" w:sz="4" w:space="0" w:color="000000"/>
              <w:right w:val="single" w:sz="4" w:space="0" w:color="000000"/>
            </w:tcBorders>
            <w:shd w:val="clear" w:color="000000" w:fill="00FFFF"/>
            <w:vAlign w:val="center"/>
            <w:hideMark/>
          </w:tcPr>
          <w:p w14:paraId="2B27868B" w14:textId="77777777" w:rsidR="008D7B51" w:rsidRPr="008D7B51" w:rsidRDefault="008D7B51" w:rsidP="008D7B51">
            <w:pPr>
              <w:spacing w:after="0" w:line="240" w:lineRule="auto"/>
              <w:jc w:val="center"/>
              <w:rPr>
                <w:rFonts w:cs="Calibri"/>
                <w:b/>
                <w:bCs/>
                <w:color w:val="000000"/>
                <w:lang w:val="sq-AL" w:eastAsia="sq-AL"/>
              </w:rPr>
            </w:pPr>
            <w:r w:rsidRPr="008D7B51">
              <w:rPr>
                <w:rFonts w:cs="Calibri"/>
                <w:b/>
                <w:bCs/>
                <w:color w:val="000000"/>
                <w:lang w:val="sq-AL" w:eastAsia="sq-AL"/>
              </w:rPr>
              <w:t>307</w:t>
            </w:r>
          </w:p>
        </w:tc>
        <w:tc>
          <w:tcPr>
            <w:tcW w:w="2457" w:type="dxa"/>
            <w:tcBorders>
              <w:top w:val="nil"/>
              <w:left w:val="nil"/>
              <w:bottom w:val="single" w:sz="4" w:space="0" w:color="000000"/>
              <w:right w:val="single" w:sz="4" w:space="0" w:color="000000"/>
            </w:tcBorders>
            <w:shd w:val="clear" w:color="000000" w:fill="00FFFF"/>
            <w:vAlign w:val="center"/>
            <w:hideMark/>
          </w:tcPr>
          <w:p w14:paraId="266154FE" w14:textId="77777777" w:rsidR="008D7B51" w:rsidRPr="008D7B51" w:rsidRDefault="008D7B51" w:rsidP="008D7B51">
            <w:pPr>
              <w:spacing w:after="0" w:line="240" w:lineRule="auto"/>
              <w:jc w:val="center"/>
              <w:rPr>
                <w:rFonts w:cs="Calibri"/>
                <w:b/>
                <w:bCs/>
                <w:color w:val="000000"/>
                <w:lang w:val="sq-AL" w:eastAsia="sq-AL"/>
              </w:rPr>
            </w:pPr>
            <w:r w:rsidRPr="008D7B51">
              <w:rPr>
                <w:rFonts w:cs="Calibri"/>
                <w:b/>
                <w:bCs/>
                <w:color w:val="000000"/>
                <w:lang w:val="sq-AL" w:eastAsia="sq-AL"/>
              </w:rPr>
              <w:t>107,6</w:t>
            </w:r>
          </w:p>
        </w:tc>
        <w:tc>
          <w:tcPr>
            <w:tcW w:w="2672" w:type="dxa"/>
            <w:tcBorders>
              <w:top w:val="nil"/>
              <w:left w:val="nil"/>
              <w:bottom w:val="single" w:sz="4" w:space="0" w:color="000000"/>
              <w:right w:val="single" w:sz="4" w:space="0" w:color="000000"/>
            </w:tcBorders>
            <w:shd w:val="clear" w:color="000000" w:fill="00FFFF"/>
            <w:vAlign w:val="center"/>
            <w:hideMark/>
          </w:tcPr>
          <w:p w14:paraId="7F066D96" w14:textId="77777777" w:rsidR="008D7B51" w:rsidRPr="008D7B51" w:rsidRDefault="008D7B51" w:rsidP="008D7B51">
            <w:pPr>
              <w:spacing w:after="0" w:line="240" w:lineRule="auto"/>
              <w:jc w:val="center"/>
              <w:rPr>
                <w:rFonts w:cs="Calibri"/>
                <w:b/>
                <w:bCs/>
                <w:color w:val="000000"/>
                <w:lang w:val="sq-AL" w:eastAsia="sq-AL"/>
              </w:rPr>
            </w:pPr>
            <w:r w:rsidRPr="008D7B51">
              <w:rPr>
                <w:rFonts w:cs="Calibri"/>
                <w:b/>
                <w:bCs/>
                <w:color w:val="000000"/>
                <w:lang w:val="sq-AL" w:eastAsia="sq-AL"/>
              </w:rPr>
              <w:t xml:space="preserve">3,0 </w:t>
            </w:r>
          </w:p>
          <w:p w14:paraId="34A7011D" w14:textId="77777777" w:rsidR="008D7B51" w:rsidRPr="008D7B51" w:rsidRDefault="008D7B51" w:rsidP="008D7B51">
            <w:pPr>
              <w:pBdr>
                <w:top w:val="single" w:sz="6" w:space="1" w:color="auto"/>
              </w:pBdr>
              <w:spacing w:after="0" w:line="240" w:lineRule="auto"/>
              <w:jc w:val="center"/>
              <w:rPr>
                <w:rFonts w:ascii="Arial" w:hAnsi="Arial" w:cs="Arial"/>
                <w:vanish/>
                <w:sz w:val="16"/>
                <w:szCs w:val="16"/>
                <w:lang w:val="sq-AL" w:eastAsia="sq-AL"/>
              </w:rPr>
            </w:pPr>
            <w:r w:rsidRPr="008D7B51">
              <w:rPr>
                <w:rFonts w:ascii="Arial" w:hAnsi="Arial" w:cs="Arial"/>
                <w:vanish/>
                <w:sz w:val="16"/>
                <w:szCs w:val="16"/>
                <w:lang w:val="sq-AL" w:eastAsia="sq-AL"/>
              </w:rPr>
              <w:t>Bottom of Form</w:t>
            </w:r>
          </w:p>
        </w:tc>
      </w:tr>
    </w:tbl>
    <w:p w14:paraId="091D7066" w14:textId="0D646BD2" w:rsidR="00371476" w:rsidRDefault="00AD41CF" w:rsidP="00215680">
      <w:pPr>
        <w:spacing w:line="23" w:lineRule="atLeast"/>
        <w:ind w:firstLine="284"/>
        <w:rPr>
          <w:rFonts w:ascii="Times New Roman" w:hAnsi="Times New Roman"/>
          <w:sz w:val="24"/>
          <w:szCs w:val="24"/>
          <w:lang w:val="sq-AL"/>
        </w:rPr>
      </w:pPr>
      <w:r w:rsidRPr="00BA4FAF">
        <w:rPr>
          <w:rFonts w:ascii="Times New Roman" w:hAnsi="Times New Roman"/>
          <w:sz w:val="24"/>
          <w:szCs w:val="24"/>
          <w:lang w:val="sq-AL"/>
        </w:rPr>
        <w:t xml:space="preserve">  </w:t>
      </w:r>
    </w:p>
    <w:p w14:paraId="76324102" w14:textId="0CD5032B" w:rsidR="00371476" w:rsidRPr="00215680" w:rsidRDefault="008D7B51" w:rsidP="00215680">
      <w:pPr>
        <w:spacing w:line="23" w:lineRule="atLeast"/>
        <w:ind w:firstLine="284"/>
        <w:rPr>
          <w:rFonts w:ascii="Times New Roman" w:hAnsi="Times New Roman"/>
          <w:sz w:val="24"/>
          <w:szCs w:val="24"/>
          <w:lang w:val="sq-AL"/>
        </w:rPr>
      </w:pPr>
      <w:r>
        <w:rPr>
          <w:noProof/>
          <w:lang w:val="sq-AL" w:eastAsia="sq-AL"/>
        </w:rPr>
        <w:drawing>
          <wp:inline distT="0" distB="0" distL="0" distR="0" wp14:anchorId="60718804" wp14:editId="6DD68F3E">
            <wp:extent cx="3057144" cy="1987826"/>
            <wp:effectExtent l="0" t="0" r="0" b="0"/>
            <wp:docPr id="6" name="Picture 6" descr="http://10.20.25.101:190/ZedGraphImages/ZedGraphWebPieeabf564d-bb0e-4668-b3a1-9e810478eb9a.png?2025020608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0.20.25.101:190/ZedGraphImages/ZedGraphWebPieeabf564d-bb0e-4668-b3a1-9e810478eb9a.png?202502060858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79004" cy="2002040"/>
                    </a:xfrm>
                    <a:prstGeom prst="rect">
                      <a:avLst/>
                    </a:prstGeom>
                    <a:noFill/>
                    <a:ln>
                      <a:noFill/>
                    </a:ln>
                  </pic:spPr>
                </pic:pic>
              </a:graphicData>
            </a:graphic>
          </wp:inline>
        </w:drawing>
      </w:r>
      <w:r>
        <w:rPr>
          <w:noProof/>
          <w:lang w:val="sq-AL" w:eastAsia="sq-AL"/>
        </w:rPr>
        <w:drawing>
          <wp:inline distT="0" distB="0" distL="0" distR="0" wp14:anchorId="192D83DC" wp14:editId="5780E71F">
            <wp:extent cx="3053301" cy="1985327"/>
            <wp:effectExtent l="0" t="0" r="0" b="0"/>
            <wp:docPr id="7" name="Picture 7" descr="http://10.20.25.101:190/ZedGraphImages/ZedGraphWebSeancatbdeb8fc0-20b5-4db1-969d-77797e55f888.png?2025020608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0.20.25.101:190/ZedGraphImages/ZedGraphWebSeancatbdeb8fc0-20b5-4db1-969d-77797e55f888.png?202502060858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81708" cy="2003798"/>
                    </a:xfrm>
                    <a:prstGeom prst="rect">
                      <a:avLst/>
                    </a:prstGeom>
                    <a:noFill/>
                    <a:ln>
                      <a:noFill/>
                    </a:ln>
                  </pic:spPr>
                </pic:pic>
              </a:graphicData>
            </a:graphic>
          </wp:inline>
        </w:drawing>
      </w:r>
    </w:p>
    <w:p w14:paraId="00F4DAB9" w14:textId="77777777" w:rsidR="00371476" w:rsidRDefault="00371476" w:rsidP="00405B7C">
      <w:pPr>
        <w:spacing w:line="23" w:lineRule="atLeast"/>
        <w:jc w:val="center"/>
        <w:rPr>
          <w:rFonts w:ascii="Times New Roman" w:hAnsi="Times New Roman"/>
          <w:b/>
          <w:sz w:val="24"/>
          <w:szCs w:val="24"/>
          <w:lang w:val="sq-AL"/>
        </w:rPr>
      </w:pPr>
    </w:p>
    <w:p w14:paraId="4C779B63" w14:textId="77777777" w:rsidR="00371476" w:rsidRDefault="00371476" w:rsidP="00405B7C">
      <w:pPr>
        <w:spacing w:line="23" w:lineRule="atLeast"/>
        <w:jc w:val="center"/>
        <w:rPr>
          <w:rFonts w:ascii="Times New Roman" w:hAnsi="Times New Roman"/>
          <w:b/>
          <w:sz w:val="24"/>
          <w:szCs w:val="24"/>
          <w:lang w:val="sq-AL"/>
        </w:rPr>
      </w:pPr>
    </w:p>
    <w:p w14:paraId="2390F6F1" w14:textId="77777777" w:rsidR="00065583" w:rsidRDefault="00065583" w:rsidP="00405B7C">
      <w:pPr>
        <w:spacing w:line="23" w:lineRule="atLeast"/>
        <w:jc w:val="center"/>
        <w:rPr>
          <w:rFonts w:ascii="Times New Roman" w:hAnsi="Times New Roman"/>
          <w:b/>
          <w:sz w:val="24"/>
          <w:szCs w:val="24"/>
          <w:lang w:val="sq-AL"/>
        </w:rPr>
      </w:pPr>
    </w:p>
    <w:p w14:paraId="0B5E2F8E" w14:textId="10B3285F" w:rsidR="006D6DCB" w:rsidRDefault="008F7822" w:rsidP="00405B7C">
      <w:pPr>
        <w:spacing w:line="23" w:lineRule="atLeast"/>
        <w:jc w:val="center"/>
        <w:rPr>
          <w:rFonts w:ascii="Times New Roman" w:hAnsi="Times New Roman"/>
          <w:b/>
          <w:sz w:val="24"/>
          <w:szCs w:val="24"/>
          <w:lang w:val="sq-AL"/>
        </w:rPr>
      </w:pPr>
      <w:r w:rsidRPr="00BA4FAF">
        <w:rPr>
          <w:rFonts w:ascii="Times New Roman" w:hAnsi="Times New Roman"/>
          <w:b/>
          <w:sz w:val="24"/>
          <w:szCs w:val="24"/>
          <w:lang w:val="sq-AL"/>
        </w:rPr>
        <w:t xml:space="preserve">Gjyqtari </w:t>
      </w:r>
      <w:r w:rsidR="00215680">
        <w:rPr>
          <w:rFonts w:ascii="Times New Roman" w:hAnsi="Times New Roman"/>
          <w:b/>
          <w:sz w:val="24"/>
          <w:szCs w:val="24"/>
          <w:lang w:val="sq-AL"/>
        </w:rPr>
        <w:t>Entiljano Spahiu</w:t>
      </w:r>
    </w:p>
    <w:tbl>
      <w:tblPr>
        <w:tblW w:w="10518" w:type="dxa"/>
        <w:tblInd w:w="-5" w:type="dxa"/>
        <w:tblLook w:val="04A0" w:firstRow="1" w:lastRow="0" w:firstColumn="1" w:lastColumn="0" w:noHBand="0" w:noVBand="1"/>
      </w:tblPr>
      <w:tblGrid>
        <w:gridCol w:w="3121"/>
        <w:gridCol w:w="2237"/>
        <w:gridCol w:w="2472"/>
        <w:gridCol w:w="2688"/>
      </w:tblGrid>
      <w:tr w:rsidR="00273E52" w:rsidRPr="00273E52" w14:paraId="3873A132" w14:textId="77777777" w:rsidTr="00517DE0">
        <w:trPr>
          <w:trHeight w:val="928"/>
        </w:trPr>
        <w:tc>
          <w:tcPr>
            <w:tcW w:w="3121"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6282BA48" w14:textId="77777777" w:rsidR="00273E52" w:rsidRPr="00273E52" w:rsidRDefault="00273E52" w:rsidP="00273E52">
            <w:pPr>
              <w:spacing w:after="0" w:line="240" w:lineRule="auto"/>
              <w:jc w:val="center"/>
              <w:rPr>
                <w:rFonts w:cs="Calibri"/>
                <w:b/>
                <w:bCs/>
                <w:color w:val="000000"/>
                <w:lang w:val="sq-AL" w:eastAsia="sq-AL"/>
              </w:rPr>
            </w:pPr>
            <w:proofErr w:type="spellStart"/>
            <w:r w:rsidRPr="00273E52">
              <w:rPr>
                <w:rFonts w:cs="Calibri"/>
                <w:b/>
                <w:bCs/>
                <w:color w:val="000000"/>
                <w:lang w:val="sq-AL" w:eastAsia="sq-AL"/>
              </w:rPr>
              <w:t>Tipet</w:t>
            </w:r>
            <w:proofErr w:type="spellEnd"/>
            <w:r w:rsidRPr="00273E52">
              <w:rPr>
                <w:rFonts w:cs="Calibri"/>
                <w:b/>
                <w:bCs/>
                <w:color w:val="000000"/>
                <w:lang w:val="sq-AL" w:eastAsia="sq-AL"/>
              </w:rPr>
              <w:t xml:space="preserve"> e çështjeve të gjykuara</w:t>
            </w:r>
          </w:p>
        </w:tc>
        <w:tc>
          <w:tcPr>
            <w:tcW w:w="2237" w:type="dxa"/>
            <w:tcBorders>
              <w:top w:val="single" w:sz="4" w:space="0" w:color="000000"/>
              <w:left w:val="nil"/>
              <w:bottom w:val="single" w:sz="4" w:space="0" w:color="000000"/>
              <w:right w:val="single" w:sz="4" w:space="0" w:color="000000"/>
            </w:tcBorders>
            <w:shd w:val="clear" w:color="000000" w:fill="D0D0D0"/>
            <w:vAlign w:val="center"/>
            <w:hideMark/>
          </w:tcPr>
          <w:p w14:paraId="4C313BC4" w14:textId="77777777" w:rsidR="00273E52" w:rsidRPr="00273E52" w:rsidRDefault="00273E52" w:rsidP="00273E52">
            <w:pPr>
              <w:spacing w:after="0" w:line="240" w:lineRule="auto"/>
              <w:jc w:val="center"/>
              <w:rPr>
                <w:rFonts w:cs="Calibri"/>
                <w:b/>
                <w:bCs/>
                <w:color w:val="000000"/>
                <w:lang w:val="sq-AL" w:eastAsia="sq-AL"/>
              </w:rPr>
            </w:pPr>
            <w:r w:rsidRPr="00273E52">
              <w:rPr>
                <w:rFonts w:cs="Calibri"/>
                <w:b/>
                <w:bCs/>
                <w:color w:val="000000"/>
                <w:lang w:val="sq-AL" w:eastAsia="sq-AL"/>
              </w:rPr>
              <w:t>Numri Total</w:t>
            </w:r>
          </w:p>
        </w:tc>
        <w:tc>
          <w:tcPr>
            <w:tcW w:w="2472" w:type="dxa"/>
            <w:tcBorders>
              <w:top w:val="single" w:sz="4" w:space="0" w:color="000000"/>
              <w:left w:val="nil"/>
              <w:bottom w:val="single" w:sz="4" w:space="0" w:color="000000"/>
              <w:right w:val="single" w:sz="4" w:space="0" w:color="000000"/>
            </w:tcBorders>
            <w:shd w:val="clear" w:color="000000" w:fill="D0D0D0"/>
            <w:vAlign w:val="center"/>
            <w:hideMark/>
          </w:tcPr>
          <w:p w14:paraId="17CE9F5A" w14:textId="77777777" w:rsidR="00273E52" w:rsidRPr="00273E52" w:rsidRDefault="00273E52" w:rsidP="00273E52">
            <w:pPr>
              <w:spacing w:after="0" w:line="240" w:lineRule="auto"/>
              <w:jc w:val="center"/>
              <w:rPr>
                <w:rFonts w:cs="Calibri"/>
                <w:b/>
                <w:bCs/>
                <w:color w:val="000000"/>
                <w:lang w:val="sq-AL" w:eastAsia="sq-AL"/>
              </w:rPr>
            </w:pPr>
            <w:r w:rsidRPr="00273E52">
              <w:rPr>
                <w:rFonts w:cs="Calibri"/>
                <w:b/>
                <w:bCs/>
                <w:color w:val="000000"/>
                <w:lang w:val="sq-AL" w:eastAsia="sq-AL"/>
              </w:rPr>
              <w:t>Mesatarja në ditë nga depozitimi në vendim</w:t>
            </w:r>
          </w:p>
        </w:tc>
        <w:tc>
          <w:tcPr>
            <w:tcW w:w="2688" w:type="dxa"/>
            <w:tcBorders>
              <w:top w:val="single" w:sz="4" w:space="0" w:color="000000"/>
              <w:left w:val="nil"/>
              <w:bottom w:val="single" w:sz="4" w:space="0" w:color="000000"/>
              <w:right w:val="single" w:sz="4" w:space="0" w:color="000000"/>
            </w:tcBorders>
            <w:shd w:val="clear" w:color="000000" w:fill="D0D0D0"/>
            <w:vAlign w:val="center"/>
            <w:hideMark/>
          </w:tcPr>
          <w:p w14:paraId="6CC40EAB" w14:textId="77777777" w:rsidR="00273E52" w:rsidRPr="00273E52" w:rsidRDefault="00273E52" w:rsidP="00273E52">
            <w:pPr>
              <w:spacing w:after="0" w:line="240" w:lineRule="auto"/>
              <w:jc w:val="center"/>
              <w:rPr>
                <w:rFonts w:cs="Calibri"/>
                <w:b/>
                <w:bCs/>
                <w:color w:val="000000"/>
                <w:lang w:val="sq-AL" w:eastAsia="sq-AL"/>
              </w:rPr>
            </w:pPr>
            <w:r w:rsidRPr="00273E52">
              <w:rPr>
                <w:rFonts w:cs="Calibri"/>
                <w:b/>
                <w:bCs/>
                <w:color w:val="000000"/>
                <w:lang w:val="sq-AL" w:eastAsia="sq-AL"/>
              </w:rPr>
              <w:t>Mesatarja nr. seancave nga depozitimi në vendim</w:t>
            </w:r>
          </w:p>
        </w:tc>
      </w:tr>
      <w:tr w:rsidR="00273E52" w:rsidRPr="00273E52" w14:paraId="5FC5D798" w14:textId="77777777" w:rsidTr="00517DE0">
        <w:trPr>
          <w:trHeight w:val="464"/>
        </w:trPr>
        <w:tc>
          <w:tcPr>
            <w:tcW w:w="3121" w:type="dxa"/>
            <w:tcBorders>
              <w:top w:val="nil"/>
              <w:left w:val="single" w:sz="4" w:space="0" w:color="000000"/>
              <w:bottom w:val="single" w:sz="4" w:space="0" w:color="000000"/>
              <w:right w:val="single" w:sz="4" w:space="0" w:color="000000"/>
            </w:tcBorders>
            <w:shd w:val="clear" w:color="000000" w:fill="00FFFF"/>
            <w:vAlign w:val="center"/>
            <w:hideMark/>
          </w:tcPr>
          <w:p w14:paraId="46FBC45E" w14:textId="77777777" w:rsidR="00273E52" w:rsidRPr="00273E52" w:rsidRDefault="00483B35" w:rsidP="00273E52">
            <w:pPr>
              <w:spacing w:after="0" w:line="240" w:lineRule="auto"/>
              <w:rPr>
                <w:rFonts w:cs="Calibri"/>
                <w:color w:val="0563C1"/>
                <w:u w:val="single"/>
                <w:lang w:val="sq-AL" w:eastAsia="sq-AL"/>
              </w:rPr>
            </w:pPr>
            <w:hyperlink r:id="rId91" w:tooltip="Kliko për pamje të detajuar" w:history="1">
              <w:r w:rsidR="00273E52" w:rsidRPr="00273E52">
                <w:rPr>
                  <w:rFonts w:cs="Calibri"/>
                  <w:color w:val="0563C1"/>
                  <w:u w:val="single"/>
                  <w:lang w:val="sq-AL" w:eastAsia="sq-AL"/>
                </w:rPr>
                <w:t>Çështje Civile</w:t>
              </w:r>
            </w:hyperlink>
          </w:p>
        </w:tc>
        <w:tc>
          <w:tcPr>
            <w:tcW w:w="2237" w:type="dxa"/>
            <w:tcBorders>
              <w:top w:val="nil"/>
              <w:left w:val="nil"/>
              <w:bottom w:val="single" w:sz="4" w:space="0" w:color="000000"/>
              <w:right w:val="single" w:sz="4" w:space="0" w:color="000000"/>
            </w:tcBorders>
            <w:shd w:val="clear" w:color="000000" w:fill="00FFFF"/>
            <w:vAlign w:val="center"/>
            <w:hideMark/>
          </w:tcPr>
          <w:p w14:paraId="43A935BF" w14:textId="77777777" w:rsidR="00273E52" w:rsidRPr="00273E52" w:rsidRDefault="00273E52" w:rsidP="00273E52">
            <w:pPr>
              <w:spacing w:after="0" w:line="240" w:lineRule="auto"/>
              <w:jc w:val="center"/>
              <w:rPr>
                <w:rFonts w:cs="Calibri"/>
                <w:b/>
                <w:bCs/>
                <w:color w:val="000000"/>
                <w:lang w:val="sq-AL" w:eastAsia="sq-AL"/>
              </w:rPr>
            </w:pPr>
            <w:r w:rsidRPr="00273E52">
              <w:rPr>
                <w:rFonts w:cs="Calibri"/>
                <w:b/>
                <w:bCs/>
                <w:color w:val="000000"/>
                <w:lang w:val="sq-AL" w:eastAsia="sq-AL"/>
              </w:rPr>
              <w:t>196</w:t>
            </w:r>
          </w:p>
        </w:tc>
        <w:tc>
          <w:tcPr>
            <w:tcW w:w="2472" w:type="dxa"/>
            <w:tcBorders>
              <w:top w:val="nil"/>
              <w:left w:val="nil"/>
              <w:bottom w:val="single" w:sz="4" w:space="0" w:color="000000"/>
              <w:right w:val="single" w:sz="4" w:space="0" w:color="000000"/>
            </w:tcBorders>
            <w:shd w:val="clear" w:color="000000" w:fill="00FFFF"/>
            <w:vAlign w:val="center"/>
            <w:hideMark/>
          </w:tcPr>
          <w:p w14:paraId="4D7FB3EE" w14:textId="77777777" w:rsidR="00273E52" w:rsidRPr="00273E52" w:rsidRDefault="00273E52" w:rsidP="00273E52">
            <w:pPr>
              <w:spacing w:after="0" w:line="240" w:lineRule="auto"/>
              <w:jc w:val="center"/>
              <w:rPr>
                <w:rFonts w:cs="Calibri"/>
                <w:b/>
                <w:bCs/>
                <w:color w:val="000000"/>
                <w:lang w:val="sq-AL" w:eastAsia="sq-AL"/>
              </w:rPr>
            </w:pPr>
            <w:r w:rsidRPr="00273E52">
              <w:rPr>
                <w:rFonts w:cs="Calibri"/>
                <w:b/>
                <w:bCs/>
                <w:color w:val="000000"/>
                <w:lang w:val="sq-AL" w:eastAsia="sq-AL"/>
              </w:rPr>
              <w:t>179,7</w:t>
            </w:r>
          </w:p>
        </w:tc>
        <w:tc>
          <w:tcPr>
            <w:tcW w:w="2688" w:type="dxa"/>
            <w:tcBorders>
              <w:top w:val="nil"/>
              <w:left w:val="nil"/>
              <w:bottom w:val="single" w:sz="4" w:space="0" w:color="000000"/>
              <w:right w:val="single" w:sz="4" w:space="0" w:color="000000"/>
            </w:tcBorders>
            <w:shd w:val="clear" w:color="000000" w:fill="00FFFF"/>
            <w:vAlign w:val="center"/>
            <w:hideMark/>
          </w:tcPr>
          <w:p w14:paraId="37269F9B" w14:textId="77777777" w:rsidR="00273E52" w:rsidRPr="00273E52" w:rsidRDefault="00273E52" w:rsidP="00273E52">
            <w:pPr>
              <w:spacing w:after="0" w:line="240" w:lineRule="auto"/>
              <w:jc w:val="center"/>
              <w:rPr>
                <w:rFonts w:cs="Calibri"/>
                <w:b/>
                <w:bCs/>
                <w:color w:val="000000"/>
                <w:lang w:val="sq-AL" w:eastAsia="sq-AL"/>
              </w:rPr>
            </w:pPr>
            <w:r w:rsidRPr="00273E52">
              <w:rPr>
                <w:rFonts w:cs="Calibri"/>
                <w:b/>
                <w:bCs/>
                <w:color w:val="000000"/>
                <w:lang w:val="sq-AL" w:eastAsia="sq-AL"/>
              </w:rPr>
              <w:t>3,0</w:t>
            </w:r>
          </w:p>
        </w:tc>
      </w:tr>
      <w:tr w:rsidR="00273E52" w:rsidRPr="00273E52" w14:paraId="65C35C70" w14:textId="77777777" w:rsidTr="00517DE0">
        <w:trPr>
          <w:trHeight w:val="464"/>
        </w:trPr>
        <w:tc>
          <w:tcPr>
            <w:tcW w:w="3121" w:type="dxa"/>
            <w:tcBorders>
              <w:top w:val="nil"/>
              <w:left w:val="single" w:sz="4" w:space="0" w:color="000000"/>
              <w:bottom w:val="single" w:sz="4" w:space="0" w:color="000000"/>
              <w:right w:val="single" w:sz="4" w:space="0" w:color="000000"/>
            </w:tcBorders>
            <w:shd w:val="clear" w:color="000000" w:fill="FFFFFF"/>
            <w:vAlign w:val="center"/>
            <w:hideMark/>
          </w:tcPr>
          <w:p w14:paraId="43ECDDB3" w14:textId="77777777" w:rsidR="00273E52" w:rsidRPr="00273E52" w:rsidRDefault="00483B35" w:rsidP="00273E52">
            <w:pPr>
              <w:spacing w:after="0" w:line="240" w:lineRule="auto"/>
              <w:rPr>
                <w:rFonts w:cs="Calibri"/>
                <w:color w:val="0563C1"/>
                <w:u w:val="single"/>
                <w:lang w:val="sq-AL" w:eastAsia="sq-AL"/>
              </w:rPr>
            </w:pPr>
            <w:hyperlink r:id="rId92" w:tooltip="Kliko për pamje të detajuar" w:history="1">
              <w:r w:rsidR="00273E52" w:rsidRPr="00273E52">
                <w:rPr>
                  <w:rFonts w:cs="Calibri"/>
                  <w:color w:val="0563C1"/>
                  <w:u w:val="single"/>
                  <w:lang w:val="sq-AL" w:eastAsia="sq-AL"/>
                </w:rPr>
                <w:t>Civile Themeli</w:t>
              </w:r>
            </w:hyperlink>
          </w:p>
        </w:tc>
        <w:tc>
          <w:tcPr>
            <w:tcW w:w="2237" w:type="dxa"/>
            <w:tcBorders>
              <w:top w:val="nil"/>
              <w:left w:val="nil"/>
              <w:bottom w:val="single" w:sz="4" w:space="0" w:color="000000"/>
              <w:right w:val="single" w:sz="4" w:space="0" w:color="000000"/>
            </w:tcBorders>
            <w:shd w:val="clear" w:color="000000" w:fill="FFFFFF"/>
            <w:vAlign w:val="center"/>
            <w:hideMark/>
          </w:tcPr>
          <w:p w14:paraId="7102030D"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69</w:t>
            </w:r>
          </w:p>
        </w:tc>
        <w:tc>
          <w:tcPr>
            <w:tcW w:w="2472" w:type="dxa"/>
            <w:tcBorders>
              <w:top w:val="nil"/>
              <w:left w:val="nil"/>
              <w:bottom w:val="single" w:sz="4" w:space="0" w:color="000000"/>
              <w:right w:val="single" w:sz="4" w:space="0" w:color="000000"/>
            </w:tcBorders>
            <w:shd w:val="clear" w:color="000000" w:fill="FFFFFF"/>
            <w:vAlign w:val="center"/>
            <w:hideMark/>
          </w:tcPr>
          <w:p w14:paraId="753C008E"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283,9</w:t>
            </w:r>
          </w:p>
        </w:tc>
        <w:tc>
          <w:tcPr>
            <w:tcW w:w="2688" w:type="dxa"/>
            <w:tcBorders>
              <w:top w:val="nil"/>
              <w:left w:val="nil"/>
              <w:bottom w:val="single" w:sz="4" w:space="0" w:color="000000"/>
              <w:right w:val="single" w:sz="4" w:space="0" w:color="000000"/>
            </w:tcBorders>
            <w:shd w:val="clear" w:color="000000" w:fill="FFFFFF"/>
            <w:vAlign w:val="center"/>
            <w:hideMark/>
          </w:tcPr>
          <w:p w14:paraId="19EE4B16"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4,9</w:t>
            </w:r>
          </w:p>
        </w:tc>
      </w:tr>
      <w:tr w:rsidR="00273E52" w:rsidRPr="00273E52" w14:paraId="025574AE" w14:textId="77777777" w:rsidTr="00517DE0">
        <w:trPr>
          <w:trHeight w:val="464"/>
        </w:trPr>
        <w:tc>
          <w:tcPr>
            <w:tcW w:w="3121" w:type="dxa"/>
            <w:tcBorders>
              <w:top w:val="nil"/>
              <w:left w:val="single" w:sz="4" w:space="0" w:color="000000"/>
              <w:bottom w:val="single" w:sz="4" w:space="0" w:color="000000"/>
              <w:right w:val="single" w:sz="4" w:space="0" w:color="000000"/>
            </w:tcBorders>
            <w:shd w:val="clear" w:color="000000" w:fill="FFFFFF"/>
            <w:vAlign w:val="center"/>
            <w:hideMark/>
          </w:tcPr>
          <w:p w14:paraId="12BE1F8A" w14:textId="77777777" w:rsidR="00273E52" w:rsidRPr="00273E52" w:rsidRDefault="00483B35" w:rsidP="00273E52">
            <w:pPr>
              <w:spacing w:after="0" w:line="240" w:lineRule="auto"/>
              <w:rPr>
                <w:rFonts w:cs="Calibri"/>
                <w:color w:val="0563C1"/>
                <w:u w:val="single"/>
                <w:lang w:val="sq-AL" w:eastAsia="sq-AL"/>
              </w:rPr>
            </w:pPr>
            <w:hyperlink r:id="rId93" w:tooltip="Kliko për pamje të detajuar" w:history="1">
              <w:r w:rsidR="00273E52" w:rsidRPr="00273E52">
                <w:rPr>
                  <w:rFonts w:cs="Calibri"/>
                  <w:color w:val="0563C1"/>
                  <w:u w:val="single"/>
                  <w:lang w:val="sq-AL" w:eastAsia="sq-AL"/>
                </w:rPr>
                <w:t>Kërkesa Civile</w:t>
              </w:r>
            </w:hyperlink>
          </w:p>
        </w:tc>
        <w:tc>
          <w:tcPr>
            <w:tcW w:w="2237" w:type="dxa"/>
            <w:tcBorders>
              <w:top w:val="nil"/>
              <w:left w:val="nil"/>
              <w:bottom w:val="single" w:sz="4" w:space="0" w:color="000000"/>
              <w:right w:val="single" w:sz="4" w:space="0" w:color="000000"/>
            </w:tcBorders>
            <w:shd w:val="clear" w:color="000000" w:fill="FFFFFF"/>
            <w:vAlign w:val="center"/>
            <w:hideMark/>
          </w:tcPr>
          <w:p w14:paraId="22CCA55C"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127</w:t>
            </w:r>
          </w:p>
        </w:tc>
        <w:tc>
          <w:tcPr>
            <w:tcW w:w="2472" w:type="dxa"/>
            <w:tcBorders>
              <w:top w:val="nil"/>
              <w:left w:val="nil"/>
              <w:bottom w:val="single" w:sz="4" w:space="0" w:color="000000"/>
              <w:right w:val="single" w:sz="4" w:space="0" w:color="000000"/>
            </w:tcBorders>
            <w:shd w:val="clear" w:color="000000" w:fill="FFFFFF"/>
            <w:vAlign w:val="center"/>
            <w:hideMark/>
          </w:tcPr>
          <w:p w14:paraId="1FF0850E"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123,1</w:t>
            </w:r>
          </w:p>
        </w:tc>
        <w:tc>
          <w:tcPr>
            <w:tcW w:w="2688" w:type="dxa"/>
            <w:tcBorders>
              <w:top w:val="nil"/>
              <w:left w:val="nil"/>
              <w:bottom w:val="single" w:sz="4" w:space="0" w:color="000000"/>
              <w:right w:val="single" w:sz="4" w:space="0" w:color="000000"/>
            </w:tcBorders>
            <w:shd w:val="clear" w:color="000000" w:fill="FFFFFF"/>
            <w:vAlign w:val="center"/>
            <w:hideMark/>
          </w:tcPr>
          <w:p w14:paraId="692D1A43"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1,9</w:t>
            </w:r>
          </w:p>
        </w:tc>
      </w:tr>
      <w:tr w:rsidR="00273E52" w:rsidRPr="00273E52" w14:paraId="4BEFE105" w14:textId="77777777" w:rsidTr="00517DE0">
        <w:trPr>
          <w:trHeight w:val="464"/>
        </w:trPr>
        <w:tc>
          <w:tcPr>
            <w:tcW w:w="3121" w:type="dxa"/>
            <w:tcBorders>
              <w:top w:val="nil"/>
              <w:left w:val="single" w:sz="4" w:space="0" w:color="000000"/>
              <w:bottom w:val="single" w:sz="4" w:space="0" w:color="000000"/>
              <w:right w:val="single" w:sz="4" w:space="0" w:color="000000"/>
            </w:tcBorders>
            <w:shd w:val="clear" w:color="000000" w:fill="FFFFFF"/>
            <w:vAlign w:val="center"/>
            <w:hideMark/>
          </w:tcPr>
          <w:p w14:paraId="2369DFC0" w14:textId="77777777" w:rsidR="00273E52" w:rsidRPr="00273E52" w:rsidRDefault="00483B35" w:rsidP="00273E52">
            <w:pPr>
              <w:spacing w:after="0" w:line="240" w:lineRule="auto"/>
              <w:rPr>
                <w:rFonts w:cs="Calibri"/>
                <w:color w:val="0563C1"/>
                <w:u w:val="single"/>
                <w:lang w:val="sq-AL" w:eastAsia="sq-AL"/>
              </w:rPr>
            </w:pPr>
            <w:hyperlink r:id="rId94" w:tooltip="Kliko për pamje të detajuar" w:history="1">
              <w:r w:rsidR="00273E52" w:rsidRPr="00273E52">
                <w:rPr>
                  <w:rFonts w:cs="Calibri"/>
                  <w:color w:val="0563C1"/>
                  <w:u w:val="single"/>
                  <w:lang w:val="sq-AL" w:eastAsia="sq-AL"/>
                </w:rPr>
                <w:t xml:space="preserve">Vendim </w:t>
              </w:r>
              <w:proofErr w:type="spellStart"/>
              <w:r w:rsidR="00273E52" w:rsidRPr="00273E52">
                <w:rPr>
                  <w:rFonts w:cs="Calibri"/>
                  <w:color w:val="0563C1"/>
                  <w:u w:val="single"/>
                  <w:lang w:val="sq-AL" w:eastAsia="sq-AL"/>
                </w:rPr>
                <w:t>JoPërfundimtar</w:t>
              </w:r>
              <w:proofErr w:type="spellEnd"/>
            </w:hyperlink>
          </w:p>
        </w:tc>
        <w:tc>
          <w:tcPr>
            <w:tcW w:w="2237" w:type="dxa"/>
            <w:tcBorders>
              <w:top w:val="nil"/>
              <w:left w:val="nil"/>
              <w:bottom w:val="single" w:sz="4" w:space="0" w:color="000000"/>
              <w:right w:val="single" w:sz="4" w:space="0" w:color="000000"/>
            </w:tcBorders>
            <w:shd w:val="clear" w:color="000000" w:fill="FFFFFF"/>
            <w:vAlign w:val="center"/>
            <w:hideMark/>
          </w:tcPr>
          <w:p w14:paraId="2FB9867F"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0</w:t>
            </w:r>
          </w:p>
        </w:tc>
        <w:tc>
          <w:tcPr>
            <w:tcW w:w="2472" w:type="dxa"/>
            <w:tcBorders>
              <w:top w:val="nil"/>
              <w:left w:val="nil"/>
              <w:bottom w:val="single" w:sz="4" w:space="0" w:color="000000"/>
              <w:right w:val="single" w:sz="4" w:space="0" w:color="000000"/>
            </w:tcBorders>
            <w:shd w:val="clear" w:color="000000" w:fill="FFFFFF"/>
            <w:vAlign w:val="center"/>
            <w:hideMark/>
          </w:tcPr>
          <w:p w14:paraId="7B697406"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 </w:t>
            </w:r>
          </w:p>
        </w:tc>
        <w:tc>
          <w:tcPr>
            <w:tcW w:w="2688" w:type="dxa"/>
            <w:tcBorders>
              <w:top w:val="nil"/>
              <w:left w:val="nil"/>
              <w:bottom w:val="single" w:sz="4" w:space="0" w:color="000000"/>
              <w:right w:val="single" w:sz="4" w:space="0" w:color="000000"/>
            </w:tcBorders>
            <w:shd w:val="clear" w:color="000000" w:fill="FFFFFF"/>
            <w:vAlign w:val="center"/>
            <w:hideMark/>
          </w:tcPr>
          <w:p w14:paraId="17950BBC"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 </w:t>
            </w:r>
          </w:p>
        </w:tc>
      </w:tr>
      <w:tr w:rsidR="00273E52" w:rsidRPr="00273E52" w14:paraId="7E967180" w14:textId="77777777" w:rsidTr="00517DE0">
        <w:trPr>
          <w:trHeight w:val="464"/>
        </w:trPr>
        <w:tc>
          <w:tcPr>
            <w:tcW w:w="3121" w:type="dxa"/>
            <w:tcBorders>
              <w:top w:val="nil"/>
              <w:left w:val="single" w:sz="4" w:space="0" w:color="000000"/>
              <w:bottom w:val="single" w:sz="4" w:space="0" w:color="000000"/>
              <w:right w:val="single" w:sz="4" w:space="0" w:color="000000"/>
            </w:tcBorders>
            <w:shd w:val="clear" w:color="000000" w:fill="FFFFFF"/>
            <w:vAlign w:val="center"/>
            <w:hideMark/>
          </w:tcPr>
          <w:p w14:paraId="4C985FB9" w14:textId="77777777" w:rsidR="00273E52" w:rsidRPr="00273E52" w:rsidRDefault="00483B35" w:rsidP="00273E52">
            <w:pPr>
              <w:spacing w:after="0" w:line="240" w:lineRule="auto"/>
              <w:rPr>
                <w:rFonts w:cs="Calibri"/>
                <w:color w:val="0563C1"/>
                <w:u w:val="single"/>
                <w:lang w:val="sq-AL" w:eastAsia="sq-AL"/>
              </w:rPr>
            </w:pPr>
            <w:hyperlink r:id="rId95" w:tooltip="Kliko për pamje të detajuar" w:history="1">
              <w:r w:rsidR="00273E52" w:rsidRPr="00273E52">
                <w:rPr>
                  <w:rFonts w:cs="Calibri"/>
                  <w:color w:val="0563C1"/>
                  <w:u w:val="single"/>
                  <w:lang w:val="sq-AL" w:eastAsia="sq-AL"/>
                </w:rPr>
                <w:t>Vendim Përfundimtar</w:t>
              </w:r>
            </w:hyperlink>
          </w:p>
        </w:tc>
        <w:tc>
          <w:tcPr>
            <w:tcW w:w="2237" w:type="dxa"/>
            <w:tcBorders>
              <w:top w:val="nil"/>
              <w:left w:val="nil"/>
              <w:bottom w:val="single" w:sz="4" w:space="0" w:color="000000"/>
              <w:right w:val="single" w:sz="4" w:space="0" w:color="000000"/>
            </w:tcBorders>
            <w:shd w:val="clear" w:color="000000" w:fill="FFFFFF"/>
            <w:vAlign w:val="center"/>
            <w:hideMark/>
          </w:tcPr>
          <w:p w14:paraId="0C9D0D0F"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196</w:t>
            </w:r>
          </w:p>
        </w:tc>
        <w:tc>
          <w:tcPr>
            <w:tcW w:w="2472" w:type="dxa"/>
            <w:tcBorders>
              <w:top w:val="nil"/>
              <w:left w:val="nil"/>
              <w:bottom w:val="single" w:sz="4" w:space="0" w:color="000000"/>
              <w:right w:val="single" w:sz="4" w:space="0" w:color="000000"/>
            </w:tcBorders>
            <w:shd w:val="clear" w:color="000000" w:fill="FFFFFF"/>
            <w:vAlign w:val="center"/>
            <w:hideMark/>
          </w:tcPr>
          <w:p w14:paraId="000AAB8E"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179,7</w:t>
            </w:r>
          </w:p>
        </w:tc>
        <w:tc>
          <w:tcPr>
            <w:tcW w:w="2688" w:type="dxa"/>
            <w:tcBorders>
              <w:top w:val="nil"/>
              <w:left w:val="nil"/>
              <w:bottom w:val="single" w:sz="4" w:space="0" w:color="000000"/>
              <w:right w:val="single" w:sz="4" w:space="0" w:color="000000"/>
            </w:tcBorders>
            <w:shd w:val="clear" w:color="000000" w:fill="FFFFFF"/>
            <w:vAlign w:val="center"/>
            <w:hideMark/>
          </w:tcPr>
          <w:p w14:paraId="3464156B"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3,0</w:t>
            </w:r>
          </w:p>
        </w:tc>
      </w:tr>
      <w:tr w:rsidR="00273E52" w:rsidRPr="00273E52" w14:paraId="41FBECF2" w14:textId="77777777" w:rsidTr="00517DE0">
        <w:trPr>
          <w:trHeight w:val="464"/>
        </w:trPr>
        <w:tc>
          <w:tcPr>
            <w:tcW w:w="3121" w:type="dxa"/>
            <w:tcBorders>
              <w:top w:val="nil"/>
              <w:left w:val="single" w:sz="4" w:space="0" w:color="000000"/>
              <w:bottom w:val="single" w:sz="4" w:space="0" w:color="000000"/>
              <w:right w:val="single" w:sz="4" w:space="0" w:color="000000"/>
            </w:tcBorders>
            <w:shd w:val="clear" w:color="000000" w:fill="00FFFF"/>
            <w:vAlign w:val="center"/>
            <w:hideMark/>
          </w:tcPr>
          <w:p w14:paraId="6C8D3BDA" w14:textId="77777777" w:rsidR="00273E52" w:rsidRPr="00273E52" w:rsidRDefault="00483B35" w:rsidP="00273E52">
            <w:pPr>
              <w:spacing w:after="0" w:line="240" w:lineRule="auto"/>
              <w:rPr>
                <w:rFonts w:cs="Calibri"/>
                <w:color w:val="0563C1"/>
                <w:u w:val="single"/>
                <w:lang w:val="sq-AL" w:eastAsia="sq-AL"/>
              </w:rPr>
            </w:pPr>
            <w:hyperlink r:id="rId96" w:tooltip="Kliko për pamje të detajuar" w:history="1">
              <w:r w:rsidR="00273E52" w:rsidRPr="00273E52">
                <w:rPr>
                  <w:rFonts w:cs="Calibri"/>
                  <w:color w:val="0563C1"/>
                  <w:u w:val="single"/>
                  <w:lang w:val="sq-AL" w:eastAsia="sq-AL"/>
                </w:rPr>
                <w:t>Çështje Penale</w:t>
              </w:r>
            </w:hyperlink>
          </w:p>
        </w:tc>
        <w:tc>
          <w:tcPr>
            <w:tcW w:w="2237" w:type="dxa"/>
            <w:tcBorders>
              <w:top w:val="nil"/>
              <w:left w:val="nil"/>
              <w:bottom w:val="single" w:sz="4" w:space="0" w:color="000000"/>
              <w:right w:val="single" w:sz="4" w:space="0" w:color="000000"/>
            </w:tcBorders>
            <w:shd w:val="clear" w:color="000000" w:fill="00FFFF"/>
            <w:vAlign w:val="center"/>
            <w:hideMark/>
          </w:tcPr>
          <w:p w14:paraId="013DF9E2" w14:textId="77777777" w:rsidR="00273E52" w:rsidRPr="00273E52" w:rsidRDefault="00273E52" w:rsidP="00273E52">
            <w:pPr>
              <w:spacing w:after="0" w:line="240" w:lineRule="auto"/>
              <w:jc w:val="center"/>
              <w:rPr>
                <w:rFonts w:cs="Calibri"/>
                <w:b/>
                <w:bCs/>
                <w:color w:val="000000"/>
                <w:lang w:val="sq-AL" w:eastAsia="sq-AL"/>
              </w:rPr>
            </w:pPr>
            <w:r w:rsidRPr="00273E52">
              <w:rPr>
                <w:rFonts w:cs="Calibri"/>
                <w:b/>
                <w:bCs/>
                <w:color w:val="000000"/>
                <w:lang w:val="sq-AL" w:eastAsia="sq-AL"/>
              </w:rPr>
              <w:t>186</w:t>
            </w:r>
          </w:p>
        </w:tc>
        <w:tc>
          <w:tcPr>
            <w:tcW w:w="2472" w:type="dxa"/>
            <w:tcBorders>
              <w:top w:val="nil"/>
              <w:left w:val="nil"/>
              <w:bottom w:val="single" w:sz="4" w:space="0" w:color="000000"/>
              <w:right w:val="single" w:sz="4" w:space="0" w:color="000000"/>
            </w:tcBorders>
            <w:shd w:val="clear" w:color="000000" w:fill="00FFFF"/>
            <w:vAlign w:val="center"/>
            <w:hideMark/>
          </w:tcPr>
          <w:p w14:paraId="41A804EE" w14:textId="77777777" w:rsidR="00273E52" w:rsidRPr="00273E52" w:rsidRDefault="00273E52" w:rsidP="00273E52">
            <w:pPr>
              <w:spacing w:after="0" w:line="240" w:lineRule="auto"/>
              <w:jc w:val="center"/>
              <w:rPr>
                <w:rFonts w:cs="Calibri"/>
                <w:b/>
                <w:bCs/>
                <w:color w:val="000000"/>
                <w:lang w:val="sq-AL" w:eastAsia="sq-AL"/>
              </w:rPr>
            </w:pPr>
            <w:r w:rsidRPr="00273E52">
              <w:rPr>
                <w:rFonts w:cs="Calibri"/>
                <w:b/>
                <w:bCs/>
                <w:color w:val="000000"/>
                <w:lang w:val="sq-AL" w:eastAsia="sq-AL"/>
              </w:rPr>
              <w:t>76,8</w:t>
            </w:r>
          </w:p>
        </w:tc>
        <w:tc>
          <w:tcPr>
            <w:tcW w:w="2688" w:type="dxa"/>
            <w:tcBorders>
              <w:top w:val="nil"/>
              <w:left w:val="nil"/>
              <w:bottom w:val="single" w:sz="4" w:space="0" w:color="000000"/>
              <w:right w:val="single" w:sz="4" w:space="0" w:color="000000"/>
            </w:tcBorders>
            <w:shd w:val="clear" w:color="000000" w:fill="00FFFF"/>
            <w:vAlign w:val="center"/>
            <w:hideMark/>
          </w:tcPr>
          <w:p w14:paraId="65D1F048" w14:textId="77777777" w:rsidR="00273E52" w:rsidRPr="00273E52" w:rsidRDefault="00273E52" w:rsidP="00273E52">
            <w:pPr>
              <w:spacing w:after="0" w:line="240" w:lineRule="auto"/>
              <w:jc w:val="center"/>
              <w:rPr>
                <w:rFonts w:cs="Calibri"/>
                <w:b/>
                <w:bCs/>
                <w:color w:val="000000"/>
                <w:lang w:val="sq-AL" w:eastAsia="sq-AL"/>
              </w:rPr>
            </w:pPr>
            <w:r w:rsidRPr="00273E52">
              <w:rPr>
                <w:rFonts w:cs="Calibri"/>
                <w:b/>
                <w:bCs/>
                <w:color w:val="000000"/>
                <w:lang w:val="sq-AL" w:eastAsia="sq-AL"/>
              </w:rPr>
              <w:t>2,9</w:t>
            </w:r>
          </w:p>
        </w:tc>
      </w:tr>
      <w:tr w:rsidR="00273E52" w:rsidRPr="00273E52" w14:paraId="431257B5" w14:textId="77777777" w:rsidTr="00517DE0">
        <w:trPr>
          <w:trHeight w:val="464"/>
        </w:trPr>
        <w:tc>
          <w:tcPr>
            <w:tcW w:w="3121" w:type="dxa"/>
            <w:tcBorders>
              <w:top w:val="nil"/>
              <w:left w:val="single" w:sz="4" w:space="0" w:color="000000"/>
              <w:bottom w:val="single" w:sz="4" w:space="0" w:color="000000"/>
              <w:right w:val="single" w:sz="4" w:space="0" w:color="000000"/>
            </w:tcBorders>
            <w:shd w:val="clear" w:color="000000" w:fill="FFFFFF"/>
            <w:vAlign w:val="center"/>
            <w:hideMark/>
          </w:tcPr>
          <w:p w14:paraId="78BDE43D" w14:textId="77777777" w:rsidR="00273E52" w:rsidRPr="00273E52" w:rsidRDefault="00483B35" w:rsidP="00273E52">
            <w:pPr>
              <w:spacing w:after="0" w:line="240" w:lineRule="auto"/>
              <w:rPr>
                <w:rFonts w:cs="Calibri"/>
                <w:color w:val="0563C1"/>
                <w:u w:val="single"/>
                <w:lang w:val="sq-AL" w:eastAsia="sq-AL"/>
              </w:rPr>
            </w:pPr>
            <w:hyperlink r:id="rId97" w:tooltip="Kliko për pamje të detajuar" w:history="1">
              <w:r w:rsidR="00273E52" w:rsidRPr="00273E52">
                <w:rPr>
                  <w:rFonts w:cs="Calibri"/>
                  <w:color w:val="0563C1"/>
                  <w:u w:val="single"/>
                  <w:lang w:val="sq-AL" w:eastAsia="sq-AL"/>
                </w:rPr>
                <w:t>Penale Themeli</w:t>
              </w:r>
            </w:hyperlink>
          </w:p>
        </w:tc>
        <w:tc>
          <w:tcPr>
            <w:tcW w:w="2237" w:type="dxa"/>
            <w:tcBorders>
              <w:top w:val="nil"/>
              <w:left w:val="nil"/>
              <w:bottom w:val="single" w:sz="4" w:space="0" w:color="000000"/>
              <w:right w:val="single" w:sz="4" w:space="0" w:color="000000"/>
            </w:tcBorders>
            <w:shd w:val="clear" w:color="000000" w:fill="FFFFFF"/>
            <w:vAlign w:val="center"/>
            <w:hideMark/>
          </w:tcPr>
          <w:p w14:paraId="27EA00AE"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171</w:t>
            </w:r>
          </w:p>
        </w:tc>
        <w:tc>
          <w:tcPr>
            <w:tcW w:w="2472" w:type="dxa"/>
            <w:tcBorders>
              <w:top w:val="nil"/>
              <w:left w:val="nil"/>
              <w:bottom w:val="single" w:sz="4" w:space="0" w:color="000000"/>
              <w:right w:val="single" w:sz="4" w:space="0" w:color="000000"/>
            </w:tcBorders>
            <w:shd w:val="clear" w:color="000000" w:fill="FFFFFF"/>
            <w:vAlign w:val="center"/>
            <w:hideMark/>
          </w:tcPr>
          <w:p w14:paraId="5728EB40"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78,3</w:t>
            </w:r>
          </w:p>
        </w:tc>
        <w:tc>
          <w:tcPr>
            <w:tcW w:w="2688" w:type="dxa"/>
            <w:tcBorders>
              <w:top w:val="nil"/>
              <w:left w:val="nil"/>
              <w:bottom w:val="single" w:sz="4" w:space="0" w:color="000000"/>
              <w:right w:val="single" w:sz="4" w:space="0" w:color="000000"/>
            </w:tcBorders>
            <w:shd w:val="clear" w:color="000000" w:fill="FFFFFF"/>
            <w:vAlign w:val="center"/>
            <w:hideMark/>
          </w:tcPr>
          <w:p w14:paraId="57D5E07F"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3,0</w:t>
            </w:r>
          </w:p>
        </w:tc>
      </w:tr>
      <w:tr w:rsidR="00273E52" w:rsidRPr="00273E52" w14:paraId="337A77C8" w14:textId="77777777" w:rsidTr="00517DE0">
        <w:trPr>
          <w:trHeight w:val="464"/>
        </w:trPr>
        <w:tc>
          <w:tcPr>
            <w:tcW w:w="3121" w:type="dxa"/>
            <w:tcBorders>
              <w:top w:val="nil"/>
              <w:left w:val="single" w:sz="4" w:space="0" w:color="000000"/>
              <w:bottom w:val="single" w:sz="4" w:space="0" w:color="000000"/>
              <w:right w:val="single" w:sz="4" w:space="0" w:color="000000"/>
            </w:tcBorders>
            <w:shd w:val="clear" w:color="000000" w:fill="FFFFFF"/>
            <w:vAlign w:val="center"/>
            <w:hideMark/>
          </w:tcPr>
          <w:p w14:paraId="31BB7FFD" w14:textId="77777777" w:rsidR="00273E52" w:rsidRPr="00273E52" w:rsidRDefault="00483B35" w:rsidP="00273E52">
            <w:pPr>
              <w:spacing w:after="0" w:line="240" w:lineRule="auto"/>
              <w:rPr>
                <w:rFonts w:cs="Calibri"/>
                <w:color w:val="0563C1"/>
                <w:u w:val="single"/>
                <w:lang w:val="sq-AL" w:eastAsia="sq-AL"/>
              </w:rPr>
            </w:pPr>
            <w:hyperlink r:id="rId98" w:tooltip="Kliko për pamje të detajuar" w:history="1">
              <w:r w:rsidR="00273E52" w:rsidRPr="00273E52">
                <w:rPr>
                  <w:rFonts w:cs="Calibri"/>
                  <w:color w:val="0563C1"/>
                  <w:u w:val="single"/>
                  <w:lang w:val="sq-AL" w:eastAsia="sq-AL"/>
                </w:rPr>
                <w:t>Kërkesa Penale</w:t>
              </w:r>
            </w:hyperlink>
          </w:p>
        </w:tc>
        <w:tc>
          <w:tcPr>
            <w:tcW w:w="2237" w:type="dxa"/>
            <w:tcBorders>
              <w:top w:val="nil"/>
              <w:left w:val="nil"/>
              <w:bottom w:val="single" w:sz="4" w:space="0" w:color="000000"/>
              <w:right w:val="single" w:sz="4" w:space="0" w:color="000000"/>
            </w:tcBorders>
            <w:shd w:val="clear" w:color="000000" w:fill="FFFFFF"/>
            <w:vAlign w:val="center"/>
            <w:hideMark/>
          </w:tcPr>
          <w:p w14:paraId="0129E076"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15</w:t>
            </w:r>
          </w:p>
        </w:tc>
        <w:tc>
          <w:tcPr>
            <w:tcW w:w="2472" w:type="dxa"/>
            <w:tcBorders>
              <w:top w:val="nil"/>
              <w:left w:val="nil"/>
              <w:bottom w:val="single" w:sz="4" w:space="0" w:color="000000"/>
              <w:right w:val="single" w:sz="4" w:space="0" w:color="000000"/>
            </w:tcBorders>
            <w:shd w:val="clear" w:color="000000" w:fill="FFFFFF"/>
            <w:vAlign w:val="center"/>
            <w:hideMark/>
          </w:tcPr>
          <w:p w14:paraId="3E94B049"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58,8</w:t>
            </w:r>
          </w:p>
        </w:tc>
        <w:tc>
          <w:tcPr>
            <w:tcW w:w="2688" w:type="dxa"/>
            <w:tcBorders>
              <w:top w:val="nil"/>
              <w:left w:val="nil"/>
              <w:bottom w:val="single" w:sz="4" w:space="0" w:color="000000"/>
              <w:right w:val="single" w:sz="4" w:space="0" w:color="000000"/>
            </w:tcBorders>
            <w:shd w:val="clear" w:color="000000" w:fill="FFFFFF"/>
            <w:vAlign w:val="center"/>
            <w:hideMark/>
          </w:tcPr>
          <w:p w14:paraId="693BBACF"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2,3</w:t>
            </w:r>
          </w:p>
        </w:tc>
      </w:tr>
      <w:tr w:rsidR="00273E52" w:rsidRPr="00273E52" w14:paraId="31C2C29B" w14:textId="77777777" w:rsidTr="00517DE0">
        <w:trPr>
          <w:trHeight w:val="464"/>
        </w:trPr>
        <w:tc>
          <w:tcPr>
            <w:tcW w:w="3121" w:type="dxa"/>
            <w:tcBorders>
              <w:top w:val="nil"/>
              <w:left w:val="single" w:sz="4" w:space="0" w:color="000000"/>
              <w:bottom w:val="single" w:sz="4" w:space="0" w:color="000000"/>
              <w:right w:val="single" w:sz="4" w:space="0" w:color="000000"/>
            </w:tcBorders>
            <w:shd w:val="clear" w:color="000000" w:fill="FFFFFF"/>
            <w:vAlign w:val="center"/>
            <w:hideMark/>
          </w:tcPr>
          <w:p w14:paraId="7C5212A9" w14:textId="77777777" w:rsidR="00273E52" w:rsidRPr="00273E52" w:rsidRDefault="00483B35" w:rsidP="00273E52">
            <w:pPr>
              <w:spacing w:after="0" w:line="240" w:lineRule="auto"/>
              <w:rPr>
                <w:rFonts w:cs="Calibri"/>
                <w:color w:val="0563C1"/>
                <w:u w:val="single"/>
                <w:lang w:val="sq-AL" w:eastAsia="sq-AL"/>
              </w:rPr>
            </w:pPr>
            <w:hyperlink r:id="rId99" w:tooltip="Kliko për pamje të detajuar" w:history="1">
              <w:r w:rsidR="00273E52" w:rsidRPr="00273E52">
                <w:rPr>
                  <w:rFonts w:cs="Calibri"/>
                  <w:color w:val="0563C1"/>
                  <w:u w:val="single"/>
                  <w:lang w:val="sq-AL" w:eastAsia="sq-AL"/>
                </w:rPr>
                <w:t xml:space="preserve">Vendim </w:t>
              </w:r>
              <w:proofErr w:type="spellStart"/>
              <w:r w:rsidR="00273E52" w:rsidRPr="00273E52">
                <w:rPr>
                  <w:rFonts w:cs="Calibri"/>
                  <w:color w:val="0563C1"/>
                  <w:u w:val="single"/>
                  <w:lang w:val="sq-AL" w:eastAsia="sq-AL"/>
                </w:rPr>
                <w:t>JoPërfundimtar</w:t>
              </w:r>
              <w:proofErr w:type="spellEnd"/>
            </w:hyperlink>
          </w:p>
        </w:tc>
        <w:tc>
          <w:tcPr>
            <w:tcW w:w="2237" w:type="dxa"/>
            <w:tcBorders>
              <w:top w:val="nil"/>
              <w:left w:val="nil"/>
              <w:bottom w:val="single" w:sz="4" w:space="0" w:color="000000"/>
              <w:right w:val="single" w:sz="4" w:space="0" w:color="000000"/>
            </w:tcBorders>
            <w:shd w:val="clear" w:color="000000" w:fill="FFFFFF"/>
            <w:vAlign w:val="center"/>
            <w:hideMark/>
          </w:tcPr>
          <w:p w14:paraId="73A2E9E2"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0</w:t>
            </w:r>
          </w:p>
        </w:tc>
        <w:tc>
          <w:tcPr>
            <w:tcW w:w="2472" w:type="dxa"/>
            <w:tcBorders>
              <w:top w:val="nil"/>
              <w:left w:val="nil"/>
              <w:bottom w:val="single" w:sz="4" w:space="0" w:color="000000"/>
              <w:right w:val="single" w:sz="4" w:space="0" w:color="000000"/>
            </w:tcBorders>
            <w:shd w:val="clear" w:color="000000" w:fill="FFFFFF"/>
            <w:vAlign w:val="center"/>
            <w:hideMark/>
          </w:tcPr>
          <w:p w14:paraId="4BF3731E"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 </w:t>
            </w:r>
          </w:p>
        </w:tc>
        <w:tc>
          <w:tcPr>
            <w:tcW w:w="2688" w:type="dxa"/>
            <w:tcBorders>
              <w:top w:val="nil"/>
              <w:left w:val="nil"/>
              <w:bottom w:val="single" w:sz="4" w:space="0" w:color="000000"/>
              <w:right w:val="single" w:sz="4" w:space="0" w:color="000000"/>
            </w:tcBorders>
            <w:shd w:val="clear" w:color="000000" w:fill="FFFFFF"/>
            <w:vAlign w:val="center"/>
            <w:hideMark/>
          </w:tcPr>
          <w:p w14:paraId="55943504"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 </w:t>
            </w:r>
          </w:p>
        </w:tc>
      </w:tr>
      <w:tr w:rsidR="00273E52" w:rsidRPr="00273E52" w14:paraId="0549DDB9" w14:textId="77777777" w:rsidTr="00517DE0">
        <w:trPr>
          <w:trHeight w:val="464"/>
        </w:trPr>
        <w:tc>
          <w:tcPr>
            <w:tcW w:w="3121" w:type="dxa"/>
            <w:tcBorders>
              <w:top w:val="nil"/>
              <w:left w:val="single" w:sz="4" w:space="0" w:color="000000"/>
              <w:bottom w:val="single" w:sz="4" w:space="0" w:color="000000"/>
              <w:right w:val="single" w:sz="4" w:space="0" w:color="000000"/>
            </w:tcBorders>
            <w:shd w:val="clear" w:color="000000" w:fill="FFFFFF"/>
            <w:vAlign w:val="center"/>
            <w:hideMark/>
          </w:tcPr>
          <w:p w14:paraId="17B07A38" w14:textId="77777777" w:rsidR="00273E52" w:rsidRPr="00273E52" w:rsidRDefault="00483B35" w:rsidP="00273E52">
            <w:pPr>
              <w:spacing w:after="0" w:line="240" w:lineRule="auto"/>
              <w:rPr>
                <w:rFonts w:cs="Calibri"/>
                <w:color w:val="0563C1"/>
                <w:u w:val="single"/>
                <w:lang w:val="sq-AL" w:eastAsia="sq-AL"/>
              </w:rPr>
            </w:pPr>
            <w:hyperlink r:id="rId100" w:tooltip="Kliko për pamje të detajuar" w:history="1">
              <w:r w:rsidR="00273E52" w:rsidRPr="00273E52">
                <w:rPr>
                  <w:rFonts w:cs="Calibri"/>
                  <w:color w:val="0563C1"/>
                  <w:u w:val="single"/>
                  <w:lang w:val="sq-AL" w:eastAsia="sq-AL"/>
                </w:rPr>
                <w:t>Vendim Përfundimtar</w:t>
              </w:r>
            </w:hyperlink>
          </w:p>
        </w:tc>
        <w:tc>
          <w:tcPr>
            <w:tcW w:w="2237" w:type="dxa"/>
            <w:tcBorders>
              <w:top w:val="nil"/>
              <w:left w:val="nil"/>
              <w:bottom w:val="single" w:sz="4" w:space="0" w:color="000000"/>
              <w:right w:val="single" w:sz="4" w:space="0" w:color="000000"/>
            </w:tcBorders>
            <w:shd w:val="clear" w:color="000000" w:fill="FFFFFF"/>
            <w:vAlign w:val="center"/>
            <w:hideMark/>
          </w:tcPr>
          <w:p w14:paraId="684D7BE0"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186</w:t>
            </w:r>
          </w:p>
        </w:tc>
        <w:tc>
          <w:tcPr>
            <w:tcW w:w="2472" w:type="dxa"/>
            <w:tcBorders>
              <w:top w:val="nil"/>
              <w:left w:val="nil"/>
              <w:bottom w:val="single" w:sz="4" w:space="0" w:color="000000"/>
              <w:right w:val="single" w:sz="4" w:space="0" w:color="000000"/>
            </w:tcBorders>
            <w:shd w:val="clear" w:color="000000" w:fill="FFFFFF"/>
            <w:vAlign w:val="center"/>
            <w:hideMark/>
          </w:tcPr>
          <w:p w14:paraId="7F962FCA"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76,8</w:t>
            </w:r>
          </w:p>
        </w:tc>
        <w:tc>
          <w:tcPr>
            <w:tcW w:w="2688" w:type="dxa"/>
            <w:tcBorders>
              <w:top w:val="nil"/>
              <w:left w:val="nil"/>
              <w:bottom w:val="single" w:sz="4" w:space="0" w:color="000000"/>
              <w:right w:val="single" w:sz="4" w:space="0" w:color="000000"/>
            </w:tcBorders>
            <w:shd w:val="clear" w:color="000000" w:fill="FFFFFF"/>
            <w:vAlign w:val="center"/>
            <w:hideMark/>
          </w:tcPr>
          <w:p w14:paraId="3FB45C68" w14:textId="77777777" w:rsidR="00273E52" w:rsidRPr="00273E52" w:rsidRDefault="00273E52" w:rsidP="00273E52">
            <w:pPr>
              <w:spacing w:after="0" w:line="240" w:lineRule="auto"/>
              <w:jc w:val="center"/>
              <w:rPr>
                <w:rFonts w:cs="Calibri"/>
                <w:color w:val="000000"/>
                <w:lang w:val="sq-AL" w:eastAsia="sq-AL"/>
              </w:rPr>
            </w:pPr>
            <w:r w:rsidRPr="00273E52">
              <w:rPr>
                <w:rFonts w:cs="Calibri"/>
                <w:color w:val="000000"/>
                <w:lang w:val="sq-AL" w:eastAsia="sq-AL"/>
              </w:rPr>
              <w:t>2,9</w:t>
            </w:r>
          </w:p>
        </w:tc>
      </w:tr>
      <w:tr w:rsidR="00273E52" w:rsidRPr="00273E52" w14:paraId="79A6FF4C" w14:textId="77777777" w:rsidTr="00517DE0">
        <w:trPr>
          <w:trHeight w:val="464"/>
        </w:trPr>
        <w:tc>
          <w:tcPr>
            <w:tcW w:w="3121" w:type="dxa"/>
            <w:tcBorders>
              <w:top w:val="nil"/>
              <w:left w:val="single" w:sz="4" w:space="0" w:color="000000"/>
              <w:bottom w:val="single" w:sz="4" w:space="0" w:color="000000"/>
              <w:right w:val="single" w:sz="4" w:space="0" w:color="000000"/>
            </w:tcBorders>
            <w:shd w:val="clear" w:color="000000" w:fill="00FFFF"/>
            <w:vAlign w:val="center"/>
            <w:hideMark/>
          </w:tcPr>
          <w:p w14:paraId="7DCBB0CF" w14:textId="77777777" w:rsidR="00273E52" w:rsidRPr="00273E52" w:rsidRDefault="00483B35" w:rsidP="00273E52">
            <w:pPr>
              <w:spacing w:after="0" w:line="240" w:lineRule="auto"/>
              <w:rPr>
                <w:rFonts w:cs="Calibri"/>
                <w:color w:val="0563C1"/>
                <w:u w:val="single"/>
                <w:lang w:val="sq-AL" w:eastAsia="sq-AL"/>
              </w:rPr>
            </w:pPr>
            <w:hyperlink r:id="rId101" w:tooltip="Kliko për pamje të detajuar" w:history="1">
              <w:r w:rsidR="00273E52" w:rsidRPr="00273E52">
                <w:rPr>
                  <w:rFonts w:cs="Calibri"/>
                  <w:color w:val="0563C1"/>
                  <w:u w:val="single"/>
                  <w:lang w:val="sq-AL" w:eastAsia="sq-AL"/>
                </w:rPr>
                <w:t>Numri Total i Çështjeve të Gjykuara</w:t>
              </w:r>
            </w:hyperlink>
          </w:p>
        </w:tc>
        <w:tc>
          <w:tcPr>
            <w:tcW w:w="2237" w:type="dxa"/>
            <w:tcBorders>
              <w:top w:val="nil"/>
              <w:left w:val="nil"/>
              <w:bottom w:val="single" w:sz="4" w:space="0" w:color="000000"/>
              <w:right w:val="single" w:sz="4" w:space="0" w:color="000000"/>
            </w:tcBorders>
            <w:shd w:val="clear" w:color="000000" w:fill="00FFFF"/>
            <w:vAlign w:val="center"/>
            <w:hideMark/>
          </w:tcPr>
          <w:p w14:paraId="0A4AF4A8" w14:textId="77777777" w:rsidR="00273E52" w:rsidRPr="00273E52" w:rsidRDefault="00273E52" w:rsidP="00273E52">
            <w:pPr>
              <w:spacing w:after="0" w:line="240" w:lineRule="auto"/>
              <w:jc w:val="center"/>
              <w:rPr>
                <w:rFonts w:cs="Calibri"/>
                <w:b/>
                <w:bCs/>
                <w:color w:val="000000"/>
                <w:lang w:val="sq-AL" w:eastAsia="sq-AL"/>
              </w:rPr>
            </w:pPr>
            <w:r w:rsidRPr="00273E52">
              <w:rPr>
                <w:rFonts w:cs="Calibri"/>
                <w:b/>
                <w:bCs/>
                <w:color w:val="000000"/>
                <w:lang w:val="sq-AL" w:eastAsia="sq-AL"/>
              </w:rPr>
              <w:t>382</w:t>
            </w:r>
          </w:p>
        </w:tc>
        <w:tc>
          <w:tcPr>
            <w:tcW w:w="2472" w:type="dxa"/>
            <w:tcBorders>
              <w:top w:val="nil"/>
              <w:left w:val="nil"/>
              <w:bottom w:val="single" w:sz="4" w:space="0" w:color="000000"/>
              <w:right w:val="single" w:sz="4" w:space="0" w:color="000000"/>
            </w:tcBorders>
            <w:shd w:val="clear" w:color="000000" w:fill="00FFFF"/>
            <w:vAlign w:val="center"/>
            <w:hideMark/>
          </w:tcPr>
          <w:p w14:paraId="78988374" w14:textId="77777777" w:rsidR="00273E52" w:rsidRPr="00273E52" w:rsidRDefault="00273E52" w:rsidP="00273E52">
            <w:pPr>
              <w:spacing w:after="0" w:line="240" w:lineRule="auto"/>
              <w:jc w:val="center"/>
              <w:rPr>
                <w:rFonts w:cs="Calibri"/>
                <w:b/>
                <w:bCs/>
                <w:color w:val="000000"/>
                <w:lang w:val="sq-AL" w:eastAsia="sq-AL"/>
              </w:rPr>
            </w:pPr>
            <w:r w:rsidRPr="00273E52">
              <w:rPr>
                <w:rFonts w:cs="Calibri"/>
                <w:b/>
                <w:bCs/>
                <w:color w:val="000000"/>
                <w:lang w:val="sq-AL" w:eastAsia="sq-AL"/>
              </w:rPr>
              <w:t>129,6</w:t>
            </w:r>
          </w:p>
        </w:tc>
        <w:tc>
          <w:tcPr>
            <w:tcW w:w="2688" w:type="dxa"/>
            <w:tcBorders>
              <w:top w:val="nil"/>
              <w:left w:val="nil"/>
              <w:bottom w:val="single" w:sz="4" w:space="0" w:color="000000"/>
              <w:right w:val="single" w:sz="4" w:space="0" w:color="000000"/>
            </w:tcBorders>
            <w:shd w:val="clear" w:color="000000" w:fill="00FFFF"/>
            <w:vAlign w:val="center"/>
            <w:hideMark/>
          </w:tcPr>
          <w:p w14:paraId="0DF802B6" w14:textId="77777777" w:rsidR="00273E52" w:rsidRPr="00273E52" w:rsidRDefault="00273E52" w:rsidP="00273E52">
            <w:pPr>
              <w:spacing w:after="0" w:line="240" w:lineRule="auto"/>
              <w:jc w:val="center"/>
              <w:rPr>
                <w:rFonts w:cs="Calibri"/>
                <w:b/>
                <w:bCs/>
                <w:color w:val="000000"/>
                <w:lang w:val="sq-AL" w:eastAsia="sq-AL"/>
              </w:rPr>
            </w:pPr>
            <w:r w:rsidRPr="00273E52">
              <w:rPr>
                <w:rFonts w:cs="Calibri"/>
                <w:b/>
                <w:bCs/>
                <w:color w:val="000000"/>
                <w:lang w:val="sq-AL" w:eastAsia="sq-AL"/>
              </w:rPr>
              <w:t xml:space="preserve">2,9 </w:t>
            </w:r>
          </w:p>
          <w:p w14:paraId="7E8CC679" w14:textId="77777777" w:rsidR="00273E52" w:rsidRPr="00273E52" w:rsidRDefault="00273E52" w:rsidP="00273E52">
            <w:pPr>
              <w:pBdr>
                <w:top w:val="single" w:sz="6" w:space="1" w:color="auto"/>
              </w:pBdr>
              <w:spacing w:after="0" w:line="240" w:lineRule="auto"/>
              <w:jc w:val="center"/>
              <w:rPr>
                <w:rFonts w:ascii="Arial" w:hAnsi="Arial" w:cs="Arial"/>
                <w:vanish/>
                <w:sz w:val="16"/>
                <w:szCs w:val="16"/>
                <w:lang w:val="sq-AL" w:eastAsia="sq-AL"/>
              </w:rPr>
            </w:pPr>
            <w:r w:rsidRPr="00273E52">
              <w:rPr>
                <w:rFonts w:ascii="Arial" w:hAnsi="Arial" w:cs="Arial"/>
                <w:vanish/>
                <w:sz w:val="16"/>
                <w:szCs w:val="16"/>
                <w:lang w:val="sq-AL" w:eastAsia="sq-AL"/>
              </w:rPr>
              <w:t>Bottom of Form</w:t>
            </w:r>
          </w:p>
        </w:tc>
      </w:tr>
    </w:tbl>
    <w:p w14:paraId="442078E3" w14:textId="77777777" w:rsidR="00273E52" w:rsidRDefault="00273E52" w:rsidP="00405B7C">
      <w:pPr>
        <w:spacing w:line="23" w:lineRule="atLeast"/>
        <w:jc w:val="center"/>
        <w:rPr>
          <w:rFonts w:ascii="Times New Roman" w:hAnsi="Times New Roman"/>
          <w:b/>
          <w:sz w:val="24"/>
          <w:szCs w:val="24"/>
          <w:lang w:val="sq-AL"/>
        </w:rPr>
      </w:pPr>
    </w:p>
    <w:p w14:paraId="1ED114F4" w14:textId="5558D35C" w:rsidR="00065583" w:rsidRPr="00517DE0" w:rsidRDefault="00517DE0" w:rsidP="00517DE0">
      <w:pPr>
        <w:spacing w:line="23" w:lineRule="atLeast"/>
        <w:rPr>
          <w:rFonts w:ascii="Times New Roman" w:hAnsi="Times New Roman"/>
          <w:b/>
          <w:sz w:val="24"/>
          <w:szCs w:val="24"/>
          <w:lang w:val="sq-AL"/>
        </w:rPr>
      </w:pPr>
      <w:r>
        <w:rPr>
          <w:noProof/>
          <w:lang w:val="sq-AL" w:eastAsia="sq-AL"/>
        </w:rPr>
        <w:drawing>
          <wp:inline distT="0" distB="0" distL="0" distR="0" wp14:anchorId="3D2ED59D" wp14:editId="4596061A">
            <wp:extent cx="2894275" cy="1881924"/>
            <wp:effectExtent l="0" t="0" r="1905" b="4445"/>
            <wp:docPr id="16" name="Picture 16" descr="http://10.20.25.101:190/ZedGraphImages/ZedGraphWebPied205cd09-6a2f-4459-b713-833923813a9a.png?2025020609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0.20.25.101:190/ZedGraphImages/ZedGraphWebPied205cd09-6a2f-4459-b713-833923813a9a.png?2025020609023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10864" cy="1892710"/>
                    </a:xfrm>
                    <a:prstGeom prst="rect">
                      <a:avLst/>
                    </a:prstGeom>
                    <a:noFill/>
                    <a:ln>
                      <a:noFill/>
                    </a:ln>
                  </pic:spPr>
                </pic:pic>
              </a:graphicData>
            </a:graphic>
          </wp:inline>
        </w:drawing>
      </w:r>
      <w:r>
        <w:rPr>
          <w:noProof/>
          <w:lang w:val="sq-AL" w:eastAsia="sq-AL"/>
        </w:rPr>
        <w:drawing>
          <wp:inline distT="0" distB="0" distL="0" distR="0" wp14:anchorId="37985B9D" wp14:editId="1EC9A666">
            <wp:extent cx="2893695" cy="1881548"/>
            <wp:effectExtent l="0" t="0" r="1905" b="4445"/>
            <wp:docPr id="17" name="Picture 17" descr="http://10.20.25.101:190/ZedGraphImages/ZedGraphWebSeancatd3c1061b-f7db-4190-8624-235077139250.png?2025020609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0.20.25.101:190/ZedGraphImages/ZedGraphWebSeancatd3c1061b-f7db-4190-8624-235077139250.png?2025020609023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05516" cy="1889234"/>
                    </a:xfrm>
                    <a:prstGeom prst="rect">
                      <a:avLst/>
                    </a:prstGeom>
                    <a:noFill/>
                    <a:ln>
                      <a:noFill/>
                    </a:ln>
                  </pic:spPr>
                </pic:pic>
              </a:graphicData>
            </a:graphic>
          </wp:inline>
        </w:drawing>
      </w:r>
    </w:p>
    <w:p w14:paraId="561D88DD" w14:textId="77777777" w:rsidR="00065583" w:rsidRDefault="00065583" w:rsidP="00EA129A">
      <w:pPr>
        <w:spacing w:line="23" w:lineRule="atLeast"/>
        <w:ind w:firstLine="284"/>
        <w:rPr>
          <w:rFonts w:ascii="Times New Roman" w:hAnsi="Times New Roman"/>
          <w:sz w:val="24"/>
          <w:szCs w:val="24"/>
          <w:lang w:val="sq-AL"/>
        </w:rPr>
      </w:pPr>
    </w:p>
    <w:p w14:paraId="46187747" w14:textId="77777777" w:rsidR="00065583" w:rsidRDefault="00065583" w:rsidP="00EA129A">
      <w:pPr>
        <w:spacing w:line="23" w:lineRule="atLeast"/>
        <w:ind w:firstLine="284"/>
        <w:rPr>
          <w:rFonts w:ascii="Times New Roman" w:hAnsi="Times New Roman"/>
          <w:sz w:val="24"/>
          <w:szCs w:val="24"/>
          <w:lang w:val="sq-AL"/>
        </w:rPr>
      </w:pPr>
    </w:p>
    <w:p w14:paraId="33A4B556" w14:textId="77777777" w:rsidR="00065583" w:rsidRDefault="00065583" w:rsidP="00EA129A">
      <w:pPr>
        <w:spacing w:line="23" w:lineRule="atLeast"/>
        <w:ind w:firstLine="284"/>
        <w:rPr>
          <w:rFonts w:ascii="Times New Roman" w:hAnsi="Times New Roman"/>
          <w:sz w:val="24"/>
          <w:szCs w:val="24"/>
          <w:lang w:val="sq-AL"/>
        </w:rPr>
      </w:pPr>
    </w:p>
    <w:p w14:paraId="50CD7637" w14:textId="07CAB1EB" w:rsidR="006D6DCB" w:rsidRDefault="00561828" w:rsidP="00EA129A">
      <w:pPr>
        <w:spacing w:line="23" w:lineRule="atLeast"/>
        <w:ind w:firstLine="284"/>
        <w:rPr>
          <w:rFonts w:ascii="Times New Roman" w:hAnsi="Times New Roman"/>
          <w:b/>
          <w:sz w:val="24"/>
          <w:szCs w:val="24"/>
          <w:lang w:val="sq-AL"/>
        </w:rPr>
      </w:pPr>
      <w:r>
        <w:rPr>
          <w:rFonts w:ascii="Times New Roman" w:hAnsi="Times New Roman"/>
          <w:sz w:val="24"/>
          <w:szCs w:val="24"/>
          <w:lang w:val="sq-AL"/>
        </w:rPr>
        <w:t xml:space="preserve">   </w:t>
      </w:r>
      <w:r w:rsidR="00AD41CF" w:rsidRPr="00BA4FAF">
        <w:rPr>
          <w:rFonts w:ascii="Times New Roman" w:hAnsi="Times New Roman"/>
          <w:sz w:val="24"/>
          <w:szCs w:val="24"/>
          <w:lang w:val="sq-AL"/>
        </w:rPr>
        <w:t xml:space="preserve"> </w:t>
      </w:r>
      <w:r w:rsidR="008C61FE">
        <w:rPr>
          <w:rFonts w:ascii="Times New Roman" w:hAnsi="Times New Roman"/>
          <w:b/>
          <w:sz w:val="24"/>
          <w:szCs w:val="24"/>
          <w:lang w:val="sq-AL"/>
        </w:rPr>
        <w:t xml:space="preserve">Gjyqtaria </w:t>
      </w:r>
      <w:proofErr w:type="spellStart"/>
      <w:r w:rsidR="008C61FE">
        <w:rPr>
          <w:rFonts w:ascii="Times New Roman" w:hAnsi="Times New Roman"/>
          <w:b/>
          <w:sz w:val="24"/>
          <w:szCs w:val="24"/>
          <w:lang w:val="sq-AL"/>
        </w:rPr>
        <w:t>Esmeralda</w:t>
      </w:r>
      <w:proofErr w:type="spellEnd"/>
      <w:r w:rsidR="008C61FE">
        <w:rPr>
          <w:rFonts w:ascii="Times New Roman" w:hAnsi="Times New Roman"/>
          <w:b/>
          <w:sz w:val="24"/>
          <w:szCs w:val="24"/>
          <w:lang w:val="sq-AL"/>
        </w:rPr>
        <w:t xml:space="preserve"> Shehu</w:t>
      </w:r>
    </w:p>
    <w:p w14:paraId="06182EA2" w14:textId="682D4DE5" w:rsidR="008C61FE" w:rsidRDefault="008C61FE" w:rsidP="00EA129A">
      <w:pPr>
        <w:spacing w:line="23" w:lineRule="atLeast"/>
        <w:ind w:firstLine="284"/>
        <w:rPr>
          <w:rFonts w:ascii="Times New Roman" w:hAnsi="Times New Roman"/>
          <w:b/>
          <w:sz w:val="24"/>
          <w:szCs w:val="24"/>
          <w:lang w:val="sq-AL"/>
        </w:rPr>
      </w:pPr>
    </w:p>
    <w:tbl>
      <w:tblPr>
        <w:tblW w:w="10506" w:type="dxa"/>
        <w:tblInd w:w="-5" w:type="dxa"/>
        <w:tblLook w:val="04A0" w:firstRow="1" w:lastRow="0" w:firstColumn="1" w:lastColumn="0" w:noHBand="0" w:noVBand="1"/>
      </w:tblPr>
      <w:tblGrid>
        <w:gridCol w:w="3118"/>
        <w:gridCol w:w="2234"/>
        <w:gridCol w:w="2469"/>
        <w:gridCol w:w="2685"/>
      </w:tblGrid>
      <w:tr w:rsidR="008C61FE" w:rsidRPr="008C61FE" w14:paraId="7E5EBC51" w14:textId="77777777" w:rsidTr="008C61FE">
        <w:trPr>
          <w:trHeight w:val="926"/>
        </w:trPr>
        <w:tc>
          <w:tcPr>
            <w:tcW w:w="3118"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2D793258" w14:textId="77777777" w:rsidR="008C61FE" w:rsidRPr="008C61FE" w:rsidRDefault="008C61FE" w:rsidP="008C61FE">
            <w:pPr>
              <w:spacing w:after="0" w:line="240" w:lineRule="auto"/>
              <w:jc w:val="center"/>
              <w:rPr>
                <w:rFonts w:cs="Calibri"/>
                <w:b/>
                <w:bCs/>
                <w:color w:val="000000"/>
                <w:lang w:val="sq-AL" w:eastAsia="sq-AL"/>
              </w:rPr>
            </w:pPr>
            <w:proofErr w:type="spellStart"/>
            <w:r w:rsidRPr="008C61FE">
              <w:rPr>
                <w:rFonts w:cs="Calibri"/>
                <w:b/>
                <w:bCs/>
                <w:color w:val="000000"/>
                <w:lang w:val="sq-AL" w:eastAsia="sq-AL"/>
              </w:rPr>
              <w:t>Tipet</w:t>
            </w:r>
            <w:proofErr w:type="spellEnd"/>
            <w:r w:rsidRPr="008C61FE">
              <w:rPr>
                <w:rFonts w:cs="Calibri"/>
                <w:b/>
                <w:bCs/>
                <w:color w:val="000000"/>
                <w:lang w:val="sq-AL" w:eastAsia="sq-AL"/>
              </w:rPr>
              <w:t xml:space="preserve"> e çështjeve të gjykuara</w:t>
            </w:r>
          </w:p>
        </w:tc>
        <w:tc>
          <w:tcPr>
            <w:tcW w:w="2234" w:type="dxa"/>
            <w:tcBorders>
              <w:top w:val="single" w:sz="4" w:space="0" w:color="000000"/>
              <w:left w:val="nil"/>
              <w:bottom w:val="single" w:sz="4" w:space="0" w:color="000000"/>
              <w:right w:val="single" w:sz="4" w:space="0" w:color="000000"/>
            </w:tcBorders>
            <w:shd w:val="clear" w:color="000000" w:fill="D0D0D0"/>
            <w:vAlign w:val="center"/>
            <w:hideMark/>
          </w:tcPr>
          <w:p w14:paraId="1D8D35E8" w14:textId="77777777" w:rsidR="008C61FE" w:rsidRPr="008C61FE" w:rsidRDefault="008C61FE" w:rsidP="008C61FE">
            <w:pPr>
              <w:spacing w:after="0" w:line="240" w:lineRule="auto"/>
              <w:jc w:val="center"/>
              <w:rPr>
                <w:rFonts w:cs="Calibri"/>
                <w:b/>
                <w:bCs/>
                <w:color w:val="000000"/>
                <w:lang w:val="sq-AL" w:eastAsia="sq-AL"/>
              </w:rPr>
            </w:pPr>
            <w:r w:rsidRPr="008C61FE">
              <w:rPr>
                <w:rFonts w:cs="Calibri"/>
                <w:b/>
                <w:bCs/>
                <w:color w:val="000000"/>
                <w:lang w:val="sq-AL" w:eastAsia="sq-AL"/>
              </w:rPr>
              <w:t>Numri Total</w:t>
            </w:r>
          </w:p>
        </w:tc>
        <w:tc>
          <w:tcPr>
            <w:tcW w:w="2469" w:type="dxa"/>
            <w:tcBorders>
              <w:top w:val="single" w:sz="4" w:space="0" w:color="000000"/>
              <w:left w:val="nil"/>
              <w:bottom w:val="single" w:sz="4" w:space="0" w:color="000000"/>
              <w:right w:val="single" w:sz="4" w:space="0" w:color="000000"/>
            </w:tcBorders>
            <w:shd w:val="clear" w:color="000000" w:fill="D0D0D0"/>
            <w:vAlign w:val="center"/>
            <w:hideMark/>
          </w:tcPr>
          <w:p w14:paraId="4D59DA40" w14:textId="77777777" w:rsidR="008C61FE" w:rsidRPr="008C61FE" w:rsidRDefault="008C61FE" w:rsidP="008C61FE">
            <w:pPr>
              <w:spacing w:after="0" w:line="240" w:lineRule="auto"/>
              <w:jc w:val="center"/>
              <w:rPr>
                <w:rFonts w:cs="Calibri"/>
                <w:b/>
                <w:bCs/>
                <w:color w:val="000000"/>
                <w:lang w:val="sq-AL" w:eastAsia="sq-AL"/>
              </w:rPr>
            </w:pPr>
            <w:r w:rsidRPr="008C61FE">
              <w:rPr>
                <w:rFonts w:cs="Calibri"/>
                <w:b/>
                <w:bCs/>
                <w:color w:val="000000"/>
                <w:lang w:val="sq-AL" w:eastAsia="sq-AL"/>
              </w:rPr>
              <w:t>Mesatarja në ditë nga depozitimi në vendim</w:t>
            </w:r>
          </w:p>
        </w:tc>
        <w:tc>
          <w:tcPr>
            <w:tcW w:w="2685" w:type="dxa"/>
            <w:tcBorders>
              <w:top w:val="single" w:sz="4" w:space="0" w:color="000000"/>
              <w:left w:val="nil"/>
              <w:bottom w:val="single" w:sz="4" w:space="0" w:color="000000"/>
              <w:right w:val="single" w:sz="4" w:space="0" w:color="000000"/>
            </w:tcBorders>
            <w:shd w:val="clear" w:color="000000" w:fill="D0D0D0"/>
            <w:vAlign w:val="center"/>
            <w:hideMark/>
          </w:tcPr>
          <w:p w14:paraId="0B16A258" w14:textId="77777777" w:rsidR="008C61FE" w:rsidRPr="008C61FE" w:rsidRDefault="008C61FE" w:rsidP="008C61FE">
            <w:pPr>
              <w:spacing w:after="0" w:line="240" w:lineRule="auto"/>
              <w:jc w:val="center"/>
              <w:rPr>
                <w:rFonts w:cs="Calibri"/>
                <w:b/>
                <w:bCs/>
                <w:color w:val="000000"/>
                <w:lang w:val="sq-AL" w:eastAsia="sq-AL"/>
              </w:rPr>
            </w:pPr>
            <w:r w:rsidRPr="008C61FE">
              <w:rPr>
                <w:rFonts w:cs="Calibri"/>
                <w:b/>
                <w:bCs/>
                <w:color w:val="000000"/>
                <w:lang w:val="sq-AL" w:eastAsia="sq-AL"/>
              </w:rPr>
              <w:t>Mesatarja nr. seancave nga depozitimi në vendim</w:t>
            </w:r>
          </w:p>
        </w:tc>
      </w:tr>
      <w:tr w:rsidR="008C61FE" w:rsidRPr="008C61FE" w14:paraId="68FB7426" w14:textId="77777777" w:rsidTr="008C61FE">
        <w:trPr>
          <w:trHeight w:val="463"/>
        </w:trPr>
        <w:tc>
          <w:tcPr>
            <w:tcW w:w="3118" w:type="dxa"/>
            <w:tcBorders>
              <w:top w:val="nil"/>
              <w:left w:val="single" w:sz="4" w:space="0" w:color="000000"/>
              <w:bottom w:val="single" w:sz="4" w:space="0" w:color="000000"/>
              <w:right w:val="single" w:sz="4" w:space="0" w:color="000000"/>
            </w:tcBorders>
            <w:shd w:val="clear" w:color="000000" w:fill="00FFFF"/>
            <w:vAlign w:val="center"/>
            <w:hideMark/>
          </w:tcPr>
          <w:p w14:paraId="136B7207" w14:textId="77777777" w:rsidR="008C61FE" w:rsidRPr="008C61FE" w:rsidRDefault="00483B35" w:rsidP="008C61FE">
            <w:pPr>
              <w:spacing w:after="0" w:line="240" w:lineRule="auto"/>
              <w:rPr>
                <w:rFonts w:cs="Calibri"/>
                <w:color w:val="0563C1"/>
                <w:u w:val="single"/>
                <w:lang w:val="sq-AL" w:eastAsia="sq-AL"/>
              </w:rPr>
            </w:pPr>
            <w:hyperlink r:id="rId104" w:tooltip="Kliko për pamje të detajuar" w:history="1">
              <w:r w:rsidR="008C61FE" w:rsidRPr="008C61FE">
                <w:rPr>
                  <w:rFonts w:cs="Calibri"/>
                  <w:color w:val="0563C1"/>
                  <w:u w:val="single"/>
                  <w:lang w:val="sq-AL" w:eastAsia="sq-AL"/>
                </w:rPr>
                <w:t>Çështje Civile</w:t>
              </w:r>
            </w:hyperlink>
          </w:p>
        </w:tc>
        <w:tc>
          <w:tcPr>
            <w:tcW w:w="2234" w:type="dxa"/>
            <w:tcBorders>
              <w:top w:val="nil"/>
              <w:left w:val="nil"/>
              <w:bottom w:val="single" w:sz="4" w:space="0" w:color="000000"/>
              <w:right w:val="single" w:sz="4" w:space="0" w:color="000000"/>
            </w:tcBorders>
            <w:shd w:val="clear" w:color="000000" w:fill="00FFFF"/>
            <w:vAlign w:val="center"/>
            <w:hideMark/>
          </w:tcPr>
          <w:p w14:paraId="1C024119" w14:textId="77777777" w:rsidR="008C61FE" w:rsidRPr="008C61FE" w:rsidRDefault="008C61FE" w:rsidP="008C61FE">
            <w:pPr>
              <w:spacing w:after="0" w:line="240" w:lineRule="auto"/>
              <w:jc w:val="center"/>
              <w:rPr>
                <w:rFonts w:cs="Calibri"/>
                <w:b/>
                <w:bCs/>
                <w:color w:val="000000"/>
                <w:lang w:val="sq-AL" w:eastAsia="sq-AL"/>
              </w:rPr>
            </w:pPr>
            <w:r w:rsidRPr="008C61FE">
              <w:rPr>
                <w:rFonts w:cs="Calibri"/>
                <w:b/>
                <w:bCs/>
                <w:color w:val="000000"/>
                <w:lang w:val="sq-AL" w:eastAsia="sq-AL"/>
              </w:rPr>
              <w:t>36</w:t>
            </w:r>
          </w:p>
        </w:tc>
        <w:tc>
          <w:tcPr>
            <w:tcW w:w="2469" w:type="dxa"/>
            <w:tcBorders>
              <w:top w:val="nil"/>
              <w:left w:val="nil"/>
              <w:bottom w:val="single" w:sz="4" w:space="0" w:color="000000"/>
              <w:right w:val="single" w:sz="4" w:space="0" w:color="000000"/>
            </w:tcBorders>
            <w:shd w:val="clear" w:color="000000" w:fill="00FFFF"/>
            <w:vAlign w:val="center"/>
            <w:hideMark/>
          </w:tcPr>
          <w:p w14:paraId="1D882BA9" w14:textId="77777777" w:rsidR="008C61FE" w:rsidRPr="008C61FE" w:rsidRDefault="008C61FE" w:rsidP="008C61FE">
            <w:pPr>
              <w:spacing w:after="0" w:line="240" w:lineRule="auto"/>
              <w:jc w:val="center"/>
              <w:rPr>
                <w:rFonts w:cs="Calibri"/>
                <w:b/>
                <w:bCs/>
                <w:color w:val="000000"/>
                <w:lang w:val="sq-AL" w:eastAsia="sq-AL"/>
              </w:rPr>
            </w:pPr>
            <w:r w:rsidRPr="008C61FE">
              <w:rPr>
                <w:rFonts w:cs="Calibri"/>
                <w:b/>
                <w:bCs/>
                <w:color w:val="000000"/>
                <w:lang w:val="sq-AL" w:eastAsia="sq-AL"/>
              </w:rPr>
              <w:t>173,4</w:t>
            </w:r>
          </w:p>
        </w:tc>
        <w:tc>
          <w:tcPr>
            <w:tcW w:w="2685" w:type="dxa"/>
            <w:tcBorders>
              <w:top w:val="nil"/>
              <w:left w:val="nil"/>
              <w:bottom w:val="single" w:sz="4" w:space="0" w:color="000000"/>
              <w:right w:val="single" w:sz="4" w:space="0" w:color="000000"/>
            </w:tcBorders>
            <w:shd w:val="clear" w:color="000000" w:fill="00FFFF"/>
            <w:vAlign w:val="center"/>
            <w:hideMark/>
          </w:tcPr>
          <w:p w14:paraId="0BFFA221" w14:textId="77777777" w:rsidR="008C61FE" w:rsidRPr="008C61FE" w:rsidRDefault="008C61FE" w:rsidP="008C61FE">
            <w:pPr>
              <w:spacing w:after="0" w:line="240" w:lineRule="auto"/>
              <w:jc w:val="center"/>
              <w:rPr>
                <w:rFonts w:cs="Calibri"/>
                <w:b/>
                <w:bCs/>
                <w:color w:val="000000"/>
                <w:lang w:val="sq-AL" w:eastAsia="sq-AL"/>
              </w:rPr>
            </w:pPr>
            <w:r w:rsidRPr="008C61FE">
              <w:rPr>
                <w:rFonts w:cs="Calibri"/>
                <w:b/>
                <w:bCs/>
                <w:color w:val="000000"/>
                <w:lang w:val="sq-AL" w:eastAsia="sq-AL"/>
              </w:rPr>
              <w:t>1,6</w:t>
            </w:r>
          </w:p>
        </w:tc>
      </w:tr>
      <w:tr w:rsidR="008C61FE" w:rsidRPr="008C61FE" w14:paraId="655CE34C" w14:textId="77777777" w:rsidTr="008C61FE">
        <w:trPr>
          <w:trHeight w:val="463"/>
        </w:trPr>
        <w:tc>
          <w:tcPr>
            <w:tcW w:w="3118" w:type="dxa"/>
            <w:tcBorders>
              <w:top w:val="nil"/>
              <w:left w:val="single" w:sz="4" w:space="0" w:color="000000"/>
              <w:bottom w:val="single" w:sz="4" w:space="0" w:color="000000"/>
              <w:right w:val="single" w:sz="4" w:space="0" w:color="000000"/>
            </w:tcBorders>
            <w:shd w:val="clear" w:color="000000" w:fill="FFFFFF"/>
            <w:vAlign w:val="center"/>
            <w:hideMark/>
          </w:tcPr>
          <w:p w14:paraId="11A3BD6F" w14:textId="77777777" w:rsidR="008C61FE" w:rsidRPr="008C61FE" w:rsidRDefault="00483B35" w:rsidP="008C61FE">
            <w:pPr>
              <w:spacing w:after="0" w:line="240" w:lineRule="auto"/>
              <w:rPr>
                <w:rFonts w:cs="Calibri"/>
                <w:color w:val="0563C1"/>
                <w:u w:val="single"/>
                <w:lang w:val="sq-AL" w:eastAsia="sq-AL"/>
              </w:rPr>
            </w:pPr>
            <w:hyperlink r:id="rId105" w:tooltip="Kliko për pamje të detajuar" w:history="1">
              <w:r w:rsidR="008C61FE" w:rsidRPr="008C61FE">
                <w:rPr>
                  <w:rFonts w:cs="Calibri"/>
                  <w:color w:val="0563C1"/>
                  <w:u w:val="single"/>
                  <w:lang w:val="sq-AL" w:eastAsia="sq-AL"/>
                </w:rPr>
                <w:t>Civile Themeli</w:t>
              </w:r>
            </w:hyperlink>
          </w:p>
        </w:tc>
        <w:tc>
          <w:tcPr>
            <w:tcW w:w="2234" w:type="dxa"/>
            <w:tcBorders>
              <w:top w:val="nil"/>
              <w:left w:val="nil"/>
              <w:bottom w:val="single" w:sz="4" w:space="0" w:color="000000"/>
              <w:right w:val="single" w:sz="4" w:space="0" w:color="000000"/>
            </w:tcBorders>
            <w:shd w:val="clear" w:color="000000" w:fill="FFFFFF"/>
            <w:vAlign w:val="center"/>
            <w:hideMark/>
          </w:tcPr>
          <w:p w14:paraId="51A706D1"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7</w:t>
            </w:r>
          </w:p>
        </w:tc>
        <w:tc>
          <w:tcPr>
            <w:tcW w:w="2469" w:type="dxa"/>
            <w:tcBorders>
              <w:top w:val="nil"/>
              <w:left w:val="nil"/>
              <w:bottom w:val="single" w:sz="4" w:space="0" w:color="000000"/>
              <w:right w:val="single" w:sz="4" w:space="0" w:color="000000"/>
            </w:tcBorders>
            <w:shd w:val="clear" w:color="000000" w:fill="FFFFFF"/>
            <w:vAlign w:val="center"/>
            <w:hideMark/>
          </w:tcPr>
          <w:p w14:paraId="0FBD624F"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248,4</w:t>
            </w:r>
          </w:p>
        </w:tc>
        <w:tc>
          <w:tcPr>
            <w:tcW w:w="2685" w:type="dxa"/>
            <w:tcBorders>
              <w:top w:val="nil"/>
              <w:left w:val="nil"/>
              <w:bottom w:val="single" w:sz="4" w:space="0" w:color="000000"/>
              <w:right w:val="single" w:sz="4" w:space="0" w:color="000000"/>
            </w:tcBorders>
            <w:shd w:val="clear" w:color="000000" w:fill="FFFFFF"/>
            <w:vAlign w:val="center"/>
            <w:hideMark/>
          </w:tcPr>
          <w:p w14:paraId="6F713721"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1,7</w:t>
            </w:r>
          </w:p>
        </w:tc>
      </w:tr>
      <w:tr w:rsidR="008C61FE" w:rsidRPr="008C61FE" w14:paraId="4CC7DF16" w14:textId="77777777" w:rsidTr="008C61FE">
        <w:trPr>
          <w:trHeight w:val="463"/>
        </w:trPr>
        <w:tc>
          <w:tcPr>
            <w:tcW w:w="3118" w:type="dxa"/>
            <w:tcBorders>
              <w:top w:val="nil"/>
              <w:left w:val="single" w:sz="4" w:space="0" w:color="000000"/>
              <w:bottom w:val="single" w:sz="4" w:space="0" w:color="000000"/>
              <w:right w:val="single" w:sz="4" w:space="0" w:color="000000"/>
            </w:tcBorders>
            <w:shd w:val="clear" w:color="000000" w:fill="FFFFFF"/>
            <w:vAlign w:val="center"/>
            <w:hideMark/>
          </w:tcPr>
          <w:p w14:paraId="3788D39F" w14:textId="77777777" w:rsidR="008C61FE" w:rsidRPr="008C61FE" w:rsidRDefault="00483B35" w:rsidP="008C61FE">
            <w:pPr>
              <w:spacing w:after="0" w:line="240" w:lineRule="auto"/>
              <w:rPr>
                <w:rFonts w:cs="Calibri"/>
                <w:color w:val="0563C1"/>
                <w:u w:val="single"/>
                <w:lang w:val="sq-AL" w:eastAsia="sq-AL"/>
              </w:rPr>
            </w:pPr>
            <w:hyperlink r:id="rId106" w:tooltip="Kliko për pamje të detajuar" w:history="1">
              <w:r w:rsidR="008C61FE" w:rsidRPr="008C61FE">
                <w:rPr>
                  <w:rFonts w:cs="Calibri"/>
                  <w:color w:val="0563C1"/>
                  <w:u w:val="single"/>
                  <w:lang w:val="sq-AL" w:eastAsia="sq-AL"/>
                </w:rPr>
                <w:t>Kërkesa Civile</w:t>
              </w:r>
            </w:hyperlink>
          </w:p>
        </w:tc>
        <w:tc>
          <w:tcPr>
            <w:tcW w:w="2234" w:type="dxa"/>
            <w:tcBorders>
              <w:top w:val="nil"/>
              <w:left w:val="nil"/>
              <w:bottom w:val="single" w:sz="4" w:space="0" w:color="000000"/>
              <w:right w:val="single" w:sz="4" w:space="0" w:color="000000"/>
            </w:tcBorders>
            <w:shd w:val="clear" w:color="000000" w:fill="FFFFFF"/>
            <w:vAlign w:val="center"/>
            <w:hideMark/>
          </w:tcPr>
          <w:p w14:paraId="172B3BA7"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29</w:t>
            </w:r>
          </w:p>
        </w:tc>
        <w:tc>
          <w:tcPr>
            <w:tcW w:w="2469" w:type="dxa"/>
            <w:tcBorders>
              <w:top w:val="nil"/>
              <w:left w:val="nil"/>
              <w:bottom w:val="single" w:sz="4" w:space="0" w:color="000000"/>
              <w:right w:val="single" w:sz="4" w:space="0" w:color="000000"/>
            </w:tcBorders>
            <w:shd w:val="clear" w:color="000000" w:fill="FFFFFF"/>
            <w:vAlign w:val="center"/>
            <w:hideMark/>
          </w:tcPr>
          <w:p w14:paraId="709C34AE"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155,3</w:t>
            </w:r>
          </w:p>
        </w:tc>
        <w:tc>
          <w:tcPr>
            <w:tcW w:w="2685" w:type="dxa"/>
            <w:tcBorders>
              <w:top w:val="nil"/>
              <w:left w:val="nil"/>
              <w:bottom w:val="single" w:sz="4" w:space="0" w:color="000000"/>
              <w:right w:val="single" w:sz="4" w:space="0" w:color="000000"/>
            </w:tcBorders>
            <w:shd w:val="clear" w:color="000000" w:fill="FFFFFF"/>
            <w:vAlign w:val="center"/>
            <w:hideMark/>
          </w:tcPr>
          <w:p w14:paraId="339DEE33"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1,6</w:t>
            </w:r>
          </w:p>
        </w:tc>
      </w:tr>
      <w:tr w:rsidR="008C61FE" w:rsidRPr="008C61FE" w14:paraId="6E5FFE99" w14:textId="77777777" w:rsidTr="008C61FE">
        <w:trPr>
          <w:trHeight w:val="463"/>
        </w:trPr>
        <w:tc>
          <w:tcPr>
            <w:tcW w:w="3118" w:type="dxa"/>
            <w:tcBorders>
              <w:top w:val="nil"/>
              <w:left w:val="single" w:sz="4" w:space="0" w:color="000000"/>
              <w:bottom w:val="single" w:sz="4" w:space="0" w:color="000000"/>
              <w:right w:val="single" w:sz="4" w:space="0" w:color="000000"/>
            </w:tcBorders>
            <w:shd w:val="clear" w:color="000000" w:fill="FFFFFF"/>
            <w:vAlign w:val="center"/>
            <w:hideMark/>
          </w:tcPr>
          <w:p w14:paraId="2AC6308D" w14:textId="77777777" w:rsidR="008C61FE" w:rsidRPr="008C61FE" w:rsidRDefault="00483B35" w:rsidP="008C61FE">
            <w:pPr>
              <w:spacing w:after="0" w:line="240" w:lineRule="auto"/>
              <w:rPr>
                <w:rFonts w:cs="Calibri"/>
                <w:color w:val="0563C1"/>
                <w:u w:val="single"/>
                <w:lang w:val="sq-AL" w:eastAsia="sq-AL"/>
              </w:rPr>
            </w:pPr>
            <w:hyperlink r:id="rId107" w:tooltip="Kliko për pamje të detajuar" w:history="1">
              <w:r w:rsidR="008C61FE" w:rsidRPr="008C61FE">
                <w:rPr>
                  <w:rFonts w:cs="Calibri"/>
                  <w:color w:val="0563C1"/>
                  <w:u w:val="single"/>
                  <w:lang w:val="sq-AL" w:eastAsia="sq-AL"/>
                </w:rPr>
                <w:t xml:space="preserve">Vendim </w:t>
              </w:r>
              <w:proofErr w:type="spellStart"/>
              <w:r w:rsidR="008C61FE" w:rsidRPr="008C61FE">
                <w:rPr>
                  <w:rFonts w:cs="Calibri"/>
                  <w:color w:val="0563C1"/>
                  <w:u w:val="single"/>
                  <w:lang w:val="sq-AL" w:eastAsia="sq-AL"/>
                </w:rPr>
                <w:t>JoPërfundimtar</w:t>
              </w:r>
              <w:proofErr w:type="spellEnd"/>
            </w:hyperlink>
          </w:p>
        </w:tc>
        <w:tc>
          <w:tcPr>
            <w:tcW w:w="2234" w:type="dxa"/>
            <w:tcBorders>
              <w:top w:val="nil"/>
              <w:left w:val="nil"/>
              <w:bottom w:val="single" w:sz="4" w:space="0" w:color="000000"/>
              <w:right w:val="single" w:sz="4" w:space="0" w:color="000000"/>
            </w:tcBorders>
            <w:shd w:val="clear" w:color="000000" w:fill="FFFFFF"/>
            <w:vAlign w:val="center"/>
            <w:hideMark/>
          </w:tcPr>
          <w:p w14:paraId="104157BC"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0</w:t>
            </w:r>
          </w:p>
        </w:tc>
        <w:tc>
          <w:tcPr>
            <w:tcW w:w="2469" w:type="dxa"/>
            <w:tcBorders>
              <w:top w:val="nil"/>
              <w:left w:val="nil"/>
              <w:bottom w:val="single" w:sz="4" w:space="0" w:color="000000"/>
              <w:right w:val="single" w:sz="4" w:space="0" w:color="000000"/>
            </w:tcBorders>
            <w:shd w:val="clear" w:color="000000" w:fill="FFFFFF"/>
            <w:vAlign w:val="center"/>
            <w:hideMark/>
          </w:tcPr>
          <w:p w14:paraId="35CF77DA"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 </w:t>
            </w:r>
          </w:p>
        </w:tc>
        <w:tc>
          <w:tcPr>
            <w:tcW w:w="2685" w:type="dxa"/>
            <w:tcBorders>
              <w:top w:val="nil"/>
              <w:left w:val="nil"/>
              <w:bottom w:val="single" w:sz="4" w:space="0" w:color="000000"/>
              <w:right w:val="single" w:sz="4" w:space="0" w:color="000000"/>
            </w:tcBorders>
            <w:shd w:val="clear" w:color="000000" w:fill="FFFFFF"/>
            <w:vAlign w:val="center"/>
            <w:hideMark/>
          </w:tcPr>
          <w:p w14:paraId="7335B4A4"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 </w:t>
            </w:r>
          </w:p>
        </w:tc>
      </w:tr>
      <w:tr w:rsidR="008C61FE" w:rsidRPr="008C61FE" w14:paraId="73496A7A" w14:textId="77777777" w:rsidTr="008C61FE">
        <w:trPr>
          <w:trHeight w:val="463"/>
        </w:trPr>
        <w:tc>
          <w:tcPr>
            <w:tcW w:w="3118" w:type="dxa"/>
            <w:tcBorders>
              <w:top w:val="nil"/>
              <w:left w:val="single" w:sz="4" w:space="0" w:color="000000"/>
              <w:bottom w:val="single" w:sz="4" w:space="0" w:color="000000"/>
              <w:right w:val="single" w:sz="4" w:space="0" w:color="000000"/>
            </w:tcBorders>
            <w:shd w:val="clear" w:color="000000" w:fill="FFFFFF"/>
            <w:vAlign w:val="center"/>
            <w:hideMark/>
          </w:tcPr>
          <w:p w14:paraId="73B719B5" w14:textId="77777777" w:rsidR="008C61FE" w:rsidRPr="008C61FE" w:rsidRDefault="00483B35" w:rsidP="008C61FE">
            <w:pPr>
              <w:spacing w:after="0" w:line="240" w:lineRule="auto"/>
              <w:rPr>
                <w:rFonts w:cs="Calibri"/>
                <w:color w:val="0563C1"/>
                <w:u w:val="single"/>
                <w:lang w:val="sq-AL" w:eastAsia="sq-AL"/>
              </w:rPr>
            </w:pPr>
            <w:hyperlink r:id="rId108" w:tooltip="Kliko për pamje të detajuar" w:history="1">
              <w:r w:rsidR="008C61FE" w:rsidRPr="008C61FE">
                <w:rPr>
                  <w:rFonts w:cs="Calibri"/>
                  <w:color w:val="0563C1"/>
                  <w:u w:val="single"/>
                  <w:lang w:val="sq-AL" w:eastAsia="sq-AL"/>
                </w:rPr>
                <w:t>Vendim Përfundimtar</w:t>
              </w:r>
            </w:hyperlink>
          </w:p>
        </w:tc>
        <w:tc>
          <w:tcPr>
            <w:tcW w:w="2234" w:type="dxa"/>
            <w:tcBorders>
              <w:top w:val="nil"/>
              <w:left w:val="nil"/>
              <w:bottom w:val="single" w:sz="4" w:space="0" w:color="000000"/>
              <w:right w:val="single" w:sz="4" w:space="0" w:color="000000"/>
            </w:tcBorders>
            <w:shd w:val="clear" w:color="000000" w:fill="FFFFFF"/>
            <w:vAlign w:val="center"/>
            <w:hideMark/>
          </w:tcPr>
          <w:p w14:paraId="526224C5"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36</w:t>
            </w:r>
          </w:p>
        </w:tc>
        <w:tc>
          <w:tcPr>
            <w:tcW w:w="2469" w:type="dxa"/>
            <w:tcBorders>
              <w:top w:val="nil"/>
              <w:left w:val="nil"/>
              <w:bottom w:val="single" w:sz="4" w:space="0" w:color="000000"/>
              <w:right w:val="single" w:sz="4" w:space="0" w:color="000000"/>
            </w:tcBorders>
            <w:shd w:val="clear" w:color="000000" w:fill="FFFFFF"/>
            <w:vAlign w:val="center"/>
            <w:hideMark/>
          </w:tcPr>
          <w:p w14:paraId="1A2988B0"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173,4</w:t>
            </w:r>
          </w:p>
        </w:tc>
        <w:tc>
          <w:tcPr>
            <w:tcW w:w="2685" w:type="dxa"/>
            <w:tcBorders>
              <w:top w:val="nil"/>
              <w:left w:val="nil"/>
              <w:bottom w:val="single" w:sz="4" w:space="0" w:color="000000"/>
              <w:right w:val="single" w:sz="4" w:space="0" w:color="000000"/>
            </w:tcBorders>
            <w:shd w:val="clear" w:color="000000" w:fill="FFFFFF"/>
            <w:vAlign w:val="center"/>
            <w:hideMark/>
          </w:tcPr>
          <w:p w14:paraId="466D89B9"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1,6</w:t>
            </w:r>
          </w:p>
        </w:tc>
      </w:tr>
      <w:tr w:rsidR="008C61FE" w:rsidRPr="008C61FE" w14:paraId="6B579319" w14:textId="77777777" w:rsidTr="008C61FE">
        <w:trPr>
          <w:trHeight w:val="463"/>
        </w:trPr>
        <w:tc>
          <w:tcPr>
            <w:tcW w:w="3118" w:type="dxa"/>
            <w:tcBorders>
              <w:top w:val="nil"/>
              <w:left w:val="single" w:sz="4" w:space="0" w:color="000000"/>
              <w:bottom w:val="single" w:sz="4" w:space="0" w:color="000000"/>
              <w:right w:val="single" w:sz="4" w:space="0" w:color="000000"/>
            </w:tcBorders>
            <w:shd w:val="clear" w:color="000000" w:fill="00FFFF"/>
            <w:vAlign w:val="center"/>
            <w:hideMark/>
          </w:tcPr>
          <w:p w14:paraId="6286B637" w14:textId="77777777" w:rsidR="008C61FE" w:rsidRPr="008C61FE" w:rsidRDefault="00483B35" w:rsidP="008C61FE">
            <w:pPr>
              <w:spacing w:after="0" w:line="240" w:lineRule="auto"/>
              <w:rPr>
                <w:rFonts w:cs="Calibri"/>
                <w:color w:val="0563C1"/>
                <w:u w:val="single"/>
                <w:lang w:val="sq-AL" w:eastAsia="sq-AL"/>
              </w:rPr>
            </w:pPr>
            <w:hyperlink r:id="rId109" w:tooltip="Kliko për pamje të detajuar" w:history="1">
              <w:r w:rsidR="008C61FE" w:rsidRPr="008C61FE">
                <w:rPr>
                  <w:rFonts w:cs="Calibri"/>
                  <w:color w:val="0563C1"/>
                  <w:u w:val="single"/>
                  <w:lang w:val="sq-AL" w:eastAsia="sq-AL"/>
                </w:rPr>
                <w:t>Çështje Penale</w:t>
              </w:r>
            </w:hyperlink>
          </w:p>
        </w:tc>
        <w:tc>
          <w:tcPr>
            <w:tcW w:w="2234" w:type="dxa"/>
            <w:tcBorders>
              <w:top w:val="nil"/>
              <w:left w:val="nil"/>
              <w:bottom w:val="single" w:sz="4" w:space="0" w:color="000000"/>
              <w:right w:val="single" w:sz="4" w:space="0" w:color="000000"/>
            </w:tcBorders>
            <w:shd w:val="clear" w:color="000000" w:fill="00FFFF"/>
            <w:vAlign w:val="center"/>
            <w:hideMark/>
          </w:tcPr>
          <w:p w14:paraId="65094B66" w14:textId="77777777" w:rsidR="008C61FE" w:rsidRPr="008C61FE" w:rsidRDefault="008C61FE" w:rsidP="008C61FE">
            <w:pPr>
              <w:spacing w:after="0" w:line="240" w:lineRule="auto"/>
              <w:jc w:val="center"/>
              <w:rPr>
                <w:rFonts w:cs="Calibri"/>
                <w:b/>
                <w:bCs/>
                <w:color w:val="000000"/>
                <w:lang w:val="sq-AL" w:eastAsia="sq-AL"/>
              </w:rPr>
            </w:pPr>
            <w:r w:rsidRPr="008C61FE">
              <w:rPr>
                <w:rFonts w:cs="Calibri"/>
                <w:b/>
                <w:bCs/>
                <w:color w:val="000000"/>
                <w:lang w:val="sq-AL" w:eastAsia="sq-AL"/>
              </w:rPr>
              <w:t>23</w:t>
            </w:r>
          </w:p>
        </w:tc>
        <w:tc>
          <w:tcPr>
            <w:tcW w:w="2469" w:type="dxa"/>
            <w:tcBorders>
              <w:top w:val="nil"/>
              <w:left w:val="nil"/>
              <w:bottom w:val="single" w:sz="4" w:space="0" w:color="000000"/>
              <w:right w:val="single" w:sz="4" w:space="0" w:color="000000"/>
            </w:tcBorders>
            <w:shd w:val="clear" w:color="000000" w:fill="00FFFF"/>
            <w:vAlign w:val="center"/>
            <w:hideMark/>
          </w:tcPr>
          <w:p w14:paraId="309E65B7" w14:textId="77777777" w:rsidR="008C61FE" w:rsidRPr="008C61FE" w:rsidRDefault="008C61FE" w:rsidP="008C61FE">
            <w:pPr>
              <w:spacing w:after="0" w:line="240" w:lineRule="auto"/>
              <w:jc w:val="center"/>
              <w:rPr>
                <w:rFonts w:cs="Calibri"/>
                <w:b/>
                <w:bCs/>
                <w:color w:val="000000"/>
                <w:lang w:val="sq-AL" w:eastAsia="sq-AL"/>
              </w:rPr>
            </w:pPr>
            <w:r w:rsidRPr="008C61FE">
              <w:rPr>
                <w:rFonts w:cs="Calibri"/>
                <w:b/>
                <w:bCs/>
                <w:color w:val="000000"/>
                <w:lang w:val="sq-AL" w:eastAsia="sq-AL"/>
              </w:rPr>
              <w:t>96,0</w:t>
            </w:r>
          </w:p>
        </w:tc>
        <w:tc>
          <w:tcPr>
            <w:tcW w:w="2685" w:type="dxa"/>
            <w:tcBorders>
              <w:top w:val="nil"/>
              <w:left w:val="nil"/>
              <w:bottom w:val="single" w:sz="4" w:space="0" w:color="000000"/>
              <w:right w:val="single" w:sz="4" w:space="0" w:color="000000"/>
            </w:tcBorders>
            <w:shd w:val="clear" w:color="000000" w:fill="00FFFF"/>
            <w:vAlign w:val="center"/>
            <w:hideMark/>
          </w:tcPr>
          <w:p w14:paraId="47B0F944" w14:textId="77777777" w:rsidR="008C61FE" w:rsidRPr="008C61FE" w:rsidRDefault="008C61FE" w:rsidP="008C61FE">
            <w:pPr>
              <w:spacing w:after="0" w:line="240" w:lineRule="auto"/>
              <w:jc w:val="center"/>
              <w:rPr>
                <w:rFonts w:cs="Calibri"/>
                <w:b/>
                <w:bCs/>
                <w:color w:val="000000"/>
                <w:lang w:val="sq-AL" w:eastAsia="sq-AL"/>
              </w:rPr>
            </w:pPr>
            <w:r w:rsidRPr="008C61FE">
              <w:rPr>
                <w:rFonts w:cs="Calibri"/>
                <w:b/>
                <w:bCs/>
                <w:color w:val="000000"/>
                <w:lang w:val="sq-AL" w:eastAsia="sq-AL"/>
              </w:rPr>
              <w:t>2,8</w:t>
            </w:r>
          </w:p>
        </w:tc>
      </w:tr>
      <w:tr w:rsidR="008C61FE" w:rsidRPr="008C61FE" w14:paraId="4E0FA379" w14:textId="77777777" w:rsidTr="008C61FE">
        <w:trPr>
          <w:trHeight w:val="463"/>
        </w:trPr>
        <w:tc>
          <w:tcPr>
            <w:tcW w:w="3118" w:type="dxa"/>
            <w:tcBorders>
              <w:top w:val="nil"/>
              <w:left w:val="single" w:sz="4" w:space="0" w:color="000000"/>
              <w:bottom w:val="single" w:sz="4" w:space="0" w:color="000000"/>
              <w:right w:val="single" w:sz="4" w:space="0" w:color="000000"/>
            </w:tcBorders>
            <w:shd w:val="clear" w:color="000000" w:fill="FFFFFF"/>
            <w:vAlign w:val="center"/>
            <w:hideMark/>
          </w:tcPr>
          <w:p w14:paraId="19B3076B" w14:textId="77777777" w:rsidR="008C61FE" w:rsidRPr="008C61FE" w:rsidRDefault="00483B35" w:rsidP="008C61FE">
            <w:pPr>
              <w:spacing w:after="0" w:line="240" w:lineRule="auto"/>
              <w:rPr>
                <w:rFonts w:cs="Calibri"/>
                <w:color w:val="0563C1"/>
                <w:u w:val="single"/>
                <w:lang w:val="sq-AL" w:eastAsia="sq-AL"/>
              </w:rPr>
            </w:pPr>
            <w:hyperlink r:id="rId110" w:tooltip="Kliko për pamje të detajuar" w:history="1">
              <w:r w:rsidR="008C61FE" w:rsidRPr="008C61FE">
                <w:rPr>
                  <w:rFonts w:cs="Calibri"/>
                  <w:color w:val="0563C1"/>
                  <w:u w:val="single"/>
                  <w:lang w:val="sq-AL" w:eastAsia="sq-AL"/>
                </w:rPr>
                <w:t>Penale Themeli</w:t>
              </w:r>
            </w:hyperlink>
          </w:p>
        </w:tc>
        <w:tc>
          <w:tcPr>
            <w:tcW w:w="2234" w:type="dxa"/>
            <w:tcBorders>
              <w:top w:val="nil"/>
              <w:left w:val="nil"/>
              <w:bottom w:val="single" w:sz="4" w:space="0" w:color="000000"/>
              <w:right w:val="single" w:sz="4" w:space="0" w:color="000000"/>
            </w:tcBorders>
            <w:shd w:val="clear" w:color="000000" w:fill="FFFFFF"/>
            <w:vAlign w:val="center"/>
            <w:hideMark/>
          </w:tcPr>
          <w:p w14:paraId="0430458D"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20</w:t>
            </w:r>
          </w:p>
        </w:tc>
        <w:tc>
          <w:tcPr>
            <w:tcW w:w="2469" w:type="dxa"/>
            <w:tcBorders>
              <w:top w:val="nil"/>
              <w:left w:val="nil"/>
              <w:bottom w:val="single" w:sz="4" w:space="0" w:color="000000"/>
              <w:right w:val="single" w:sz="4" w:space="0" w:color="000000"/>
            </w:tcBorders>
            <w:shd w:val="clear" w:color="000000" w:fill="FFFFFF"/>
            <w:vAlign w:val="center"/>
            <w:hideMark/>
          </w:tcPr>
          <w:p w14:paraId="4AE8F61B"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100,0</w:t>
            </w:r>
          </w:p>
        </w:tc>
        <w:tc>
          <w:tcPr>
            <w:tcW w:w="2685" w:type="dxa"/>
            <w:tcBorders>
              <w:top w:val="nil"/>
              <w:left w:val="nil"/>
              <w:bottom w:val="single" w:sz="4" w:space="0" w:color="000000"/>
              <w:right w:val="single" w:sz="4" w:space="0" w:color="000000"/>
            </w:tcBorders>
            <w:shd w:val="clear" w:color="000000" w:fill="FFFFFF"/>
            <w:vAlign w:val="center"/>
            <w:hideMark/>
          </w:tcPr>
          <w:p w14:paraId="66365960"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3,1</w:t>
            </w:r>
          </w:p>
        </w:tc>
      </w:tr>
      <w:tr w:rsidR="008C61FE" w:rsidRPr="008C61FE" w14:paraId="18D63EA3" w14:textId="77777777" w:rsidTr="008C61FE">
        <w:trPr>
          <w:trHeight w:val="463"/>
        </w:trPr>
        <w:tc>
          <w:tcPr>
            <w:tcW w:w="3118" w:type="dxa"/>
            <w:tcBorders>
              <w:top w:val="nil"/>
              <w:left w:val="single" w:sz="4" w:space="0" w:color="000000"/>
              <w:bottom w:val="single" w:sz="4" w:space="0" w:color="000000"/>
              <w:right w:val="single" w:sz="4" w:space="0" w:color="000000"/>
            </w:tcBorders>
            <w:shd w:val="clear" w:color="000000" w:fill="FFFFFF"/>
            <w:vAlign w:val="center"/>
            <w:hideMark/>
          </w:tcPr>
          <w:p w14:paraId="48FF2C80" w14:textId="77777777" w:rsidR="008C61FE" w:rsidRPr="008C61FE" w:rsidRDefault="00483B35" w:rsidP="008C61FE">
            <w:pPr>
              <w:spacing w:after="0" w:line="240" w:lineRule="auto"/>
              <w:rPr>
                <w:rFonts w:cs="Calibri"/>
                <w:color w:val="0563C1"/>
                <w:u w:val="single"/>
                <w:lang w:val="sq-AL" w:eastAsia="sq-AL"/>
              </w:rPr>
            </w:pPr>
            <w:hyperlink r:id="rId111" w:tooltip="Kliko për pamje të detajuar" w:history="1">
              <w:r w:rsidR="008C61FE" w:rsidRPr="008C61FE">
                <w:rPr>
                  <w:rFonts w:cs="Calibri"/>
                  <w:color w:val="0563C1"/>
                  <w:u w:val="single"/>
                  <w:lang w:val="sq-AL" w:eastAsia="sq-AL"/>
                </w:rPr>
                <w:t>Kërkesa Penale</w:t>
              </w:r>
            </w:hyperlink>
          </w:p>
        </w:tc>
        <w:tc>
          <w:tcPr>
            <w:tcW w:w="2234" w:type="dxa"/>
            <w:tcBorders>
              <w:top w:val="nil"/>
              <w:left w:val="nil"/>
              <w:bottom w:val="single" w:sz="4" w:space="0" w:color="000000"/>
              <w:right w:val="single" w:sz="4" w:space="0" w:color="000000"/>
            </w:tcBorders>
            <w:shd w:val="clear" w:color="000000" w:fill="FFFFFF"/>
            <w:vAlign w:val="center"/>
            <w:hideMark/>
          </w:tcPr>
          <w:p w14:paraId="005B18A6"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3</w:t>
            </w:r>
          </w:p>
        </w:tc>
        <w:tc>
          <w:tcPr>
            <w:tcW w:w="2469" w:type="dxa"/>
            <w:tcBorders>
              <w:top w:val="nil"/>
              <w:left w:val="nil"/>
              <w:bottom w:val="single" w:sz="4" w:space="0" w:color="000000"/>
              <w:right w:val="single" w:sz="4" w:space="0" w:color="000000"/>
            </w:tcBorders>
            <w:shd w:val="clear" w:color="000000" w:fill="FFFFFF"/>
            <w:vAlign w:val="center"/>
            <w:hideMark/>
          </w:tcPr>
          <w:p w14:paraId="41CD4C3B"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69,7</w:t>
            </w:r>
          </w:p>
        </w:tc>
        <w:tc>
          <w:tcPr>
            <w:tcW w:w="2685" w:type="dxa"/>
            <w:tcBorders>
              <w:top w:val="nil"/>
              <w:left w:val="nil"/>
              <w:bottom w:val="single" w:sz="4" w:space="0" w:color="000000"/>
              <w:right w:val="single" w:sz="4" w:space="0" w:color="000000"/>
            </w:tcBorders>
            <w:shd w:val="clear" w:color="000000" w:fill="FFFFFF"/>
            <w:vAlign w:val="center"/>
            <w:hideMark/>
          </w:tcPr>
          <w:p w14:paraId="7BF2488D"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1,3</w:t>
            </w:r>
          </w:p>
        </w:tc>
      </w:tr>
      <w:tr w:rsidR="008C61FE" w:rsidRPr="008C61FE" w14:paraId="786AE37B" w14:textId="77777777" w:rsidTr="008C61FE">
        <w:trPr>
          <w:trHeight w:val="463"/>
        </w:trPr>
        <w:tc>
          <w:tcPr>
            <w:tcW w:w="3118" w:type="dxa"/>
            <w:tcBorders>
              <w:top w:val="nil"/>
              <w:left w:val="single" w:sz="4" w:space="0" w:color="000000"/>
              <w:bottom w:val="single" w:sz="4" w:space="0" w:color="000000"/>
              <w:right w:val="single" w:sz="4" w:space="0" w:color="000000"/>
            </w:tcBorders>
            <w:shd w:val="clear" w:color="000000" w:fill="FFFFFF"/>
            <w:vAlign w:val="center"/>
            <w:hideMark/>
          </w:tcPr>
          <w:p w14:paraId="6E2DBEF7" w14:textId="77777777" w:rsidR="008C61FE" w:rsidRPr="008C61FE" w:rsidRDefault="00483B35" w:rsidP="008C61FE">
            <w:pPr>
              <w:spacing w:after="0" w:line="240" w:lineRule="auto"/>
              <w:rPr>
                <w:rFonts w:cs="Calibri"/>
                <w:color w:val="0563C1"/>
                <w:u w:val="single"/>
                <w:lang w:val="sq-AL" w:eastAsia="sq-AL"/>
              </w:rPr>
            </w:pPr>
            <w:hyperlink r:id="rId112" w:tooltip="Kliko për pamje të detajuar" w:history="1">
              <w:r w:rsidR="008C61FE" w:rsidRPr="008C61FE">
                <w:rPr>
                  <w:rFonts w:cs="Calibri"/>
                  <w:color w:val="0563C1"/>
                  <w:u w:val="single"/>
                  <w:lang w:val="sq-AL" w:eastAsia="sq-AL"/>
                </w:rPr>
                <w:t xml:space="preserve">Vendim </w:t>
              </w:r>
              <w:proofErr w:type="spellStart"/>
              <w:r w:rsidR="008C61FE" w:rsidRPr="008C61FE">
                <w:rPr>
                  <w:rFonts w:cs="Calibri"/>
                  <w:color w:val="0563C1"/>
                  <w:u w:val="single"/>
                  <w:lang w:val="sq-AL" w:eastAsia="sq-AL"/>
                </w:rPr>
                <w:t>JoPërfundimtar</w:t>
              </w:r>
              <w:proofErr w:type="spellEnd"/>
            </w:hyperlink>
          </w:p>
        </w:tc>
        <w:tc>
          <w:tcPr>
            <w:tcW w:w="2234" w:type="dxa"/>
            <w:tcBorders>
              <w:top w:val="nil"/>
              <w:left w:val="nil"/>
              <w:bottom w:val="single" w:sz="4" w:space="0" w:color="000000"/>
              <w:right w:val="single" w:sz="4" w:space="0" w:color="000000"/>
            </w:tcBorders>
            <w:shd w:val="clear" w:color="000000" w:fill="FFFFFF"/>
            <w:vAlign w:val="center"/>
            <w:hideMark/>
          </w:tcPr>
          <w:p w14:paraId="6C03FC12"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0</w:t>
            </w:r>
          </w:p>
        </w:tc>
        <w:tc>
          <w:tcPr>
            <w:tcW w:w="2469" w:type="dxa"/>
            <w:tcBorders>
              <w:top w:val="nil"/>
              <w:left w:val="nil"/>
              <w:bottom w:val="single" w:sz="4" w:space="0" w:color="000000"/>
              <w:right w:val="single" w:sz="4" w:space="0" w:color="000000"/>
            </w:tcBorders>
            <w:shd w:val="clear" w:color="000000" w:fill="FFFFFF"/>
            <w:vAlign w:val="center"/>
            <w:hideMark/>
          </w:tcPr>
          <w:p w14:paraId="6FEA1F92"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 </w:t>
            </w:r>
          </w:p>
        </w:tc>
        <w:tc>
          <w:tcPr>
            <w:tcW w:w="2685" w:type="dxa"/>
            <w:tcBorders>
              <w:top w:val="nil"/>
              <w:left w:val="nil"/>
              <w:bottom w:val="single" w:sz="4" w:space="0" w:color="000000"/>
              <w:right w:val="single" w:sz="4" w:space="0" w:color="000000"/>
            </w:tcBorders>
            <w:shd w:val="clear" w:color="000000" w:fill="FFFFFF"/>
            <w:vAlign w:val="center"/>
            <w:hideMark/>
          </w:tcPr>
          <w:p w14:paraId="03CA0693"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 </w:t>
            </w:r>
          </w:p>
        </w:tc>
      </w:tr>
      <w:tr w:rsidR="008C61FE" w:rsidRPr="008C61FE" w14:paraId="6F245830" w14:textId="77777777" w:rsidTr="008C61FE">
        <w:trPr>
          <w:trHeight w:val="463"/>
        </w:trPr>
        <w:tc>
          <w:tcPr>
            <w:tcW w:w="3118" w:type="dxa"/>
            <w:tcBorders>
              <w:top w:val="nil"/>
              <w:left w:val="single" w:sz="4" w:space="0" w:color="000000"/>
              <w:bottom w:val="single" w:sz="4" w:space="0" w:color="000000"/>
              <w:right w:val="single" w:sz="4" w:space="0" w:color="000000"/>
            </w:tcBorders>
            <w:shd w:val="clear" w:color="000000" w:fill="FFFFFF"/>
            <w:vAlign w:val="center"/>
            <w:hideMark/>
          </w:tcPr>
          <w:p w14:paraId="37A5DAB9" w14:textId="77777777" w:rsidR="008C61FE" w:rsidRPr="008C61FE" w:rsidRDefault="00483B35" w:rsidP="008C61FE">
            <w:pPr>
              <w:spacing w:after="0" w:line="240" w:lineRule="auto"/>
              <w:rPr>
                <w:rFonts w:cs="Calibri"/>
                <w:color w:val="0563C1"/>
                <w:u w:val="single"/>
                <w:lang w:val="sq-AL" w:eastAsia="sq-AL"/>
              </w:rPr>
            </w:pPr>
            <w:hyperlink r:id="rId113" w:tooltip="Kliko për pamje të detajuar" w:history="1">
              <w:r w:rsidR="008C61FE" w:rsidRPr="008C61FE">
                <w:rPr>
                  <w:rFonts w:cs="Calibri"/>
                  <w:color w:val="0563C1"/>
                  <w:u w:val="single"/>
                  <w:lang w:val="sq-AL" w:eastAsia="sq-AL"/>
                </w:rPr>
                <w:t>Vendim Përfundimtar</w:t>
              </w:r>
            </w:hyperlink>
          </w:p>
        </w:tc>
        <w:tc>
          <w:tcPr>
            <w:tcW w:w="2234" w:type="dxa"/>
            <w:tcBorders>
              <w:top w:val="nil"/>
              <w:left w:val="nil"/>
              <w:bottom w:val="single" w:sz="4" w:space="0" w:color="000000"/>
              <w:right w:val="single" w:sz="4" w:space="0" w:color="000000"/>
            </w:tcBorders>
            <w:shd w:val="clear" w:color="000000" w:fill="FFFFFF"/>
            <w:vAlign w:val="center"/>
            <w:hideMark/>
          </w:tcPr>
          <w:p w14:paraId="70C4BA8E"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23</w:t>
            </w:r>
          </w:p>
        </w:tc>
        <w:tc>
          <w:tcPr>
            <w:tcW w:w="2469" w:type="dxa"/>
            <w:tcBorders>
              <w:top w:val="nil"/>
              <w:left w:val="nil"/>
              <w:bottom w:val="single" w:sz="4" w:space="0" w:color="000000"/>
              <w:right w:val="single" w:sz="4" w:space="0" w:color="000000"/>
            </w:tcBorders>
            <w:shd w:val="clear" w:color="000000" w:fill="FFFFFF"/>
            <w:vAlign w:val="center"/>
            <w:hideMark/>
          </w:tcPr>
          <w:p w14:paraId="4635C123"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96,0</w:t>
            </w:r>
          </w:p>
        </w:tc>
        <w:tc>
          <w:tcPr>
            <w:tcW w:w="2685" w:type="dxa"/>
            <w:tcBorders>
              <w:top w:val="nil"/>
              <w:left w:val="nil"/>
              <w:bottom w:val="single" w:sz="4" w:space="0" w:color="000000"/>
              <w:right w:val="single" w:sz="4" w:space="0" w:color="000000"/>
            </w:tcBorders>
            <w:shd w:val="clear" w:color="000000" w:fill="FFFFFF"/>
            <w:vAlign w:val="center"/>
            <w:hideMark/>
          </w:tcPr>
          <w:p w14:paraId="173F36C1" w14:textId="77777777" w:rsidR="008C61FE" w:rsidRPr="008C61FE" w:rsidRDefault="008C61FE" w:rsidP="008C61FE">
            <w:pPr>
              <w:spacing w:after="0" w:line="240" w:lineRule="auto"/>
              <w:jc w:val="center"/>
              <w:rPr>
                <w:rFonts w:cs="Calibri"/>
                <w:color w:val="000000"/>
                <w:lang w:val="sq-AL" w:eastAsia="sq-AL"/>
              </w:rPr>
            </w:pPr>
            <w:r w:rsidRPr="008C61FE">
              <w:rPr>
                <w:rFonts w:cs="Calibri"/>
                <w:color w:val="000000"/>
                <w:lang w:val="sq-AL" w:eastAsia="sq-AL"/>
              </w:rPr>
              <w:t>2,8</w:t>
            </w:r>
          </w:p>
        </w:tc>
      </w:tr>
      <w:tr w:rsidR="008C61FE" w:rsidRPr="008C61FE" w14:paraId="00420A32" w14:textId="77777777" w:rsidTr="008C61FE">
        <w:trPr>
          <w:trHeight w:val="463"/>
        </w:trPr>
        <w:tc>
          <w:tcPr>
            <w:tcW w:w="3118" w:type="dxa"/>
            <w:tcBorders>
              <w:top w:val="nil"/>
              <w:left w:val="single" w:sz="4" w:space="0" w:color="000000"/>
              <w:bottom w:val="single" w:sz="4" w:space="0" w:color="000000"/>
              <w:right w:val="single" w:sz="4" w:space="0" w:color="000000"/>
            </w:tcBorders>
            <w:shd w:val="clear" w:color="000000" w:fill="00FFFF"/>
            <w:vAlign w:val="center"/>
            <w:hideMark/>
          </w:tcPr>
          <w:p w14:paraId="60580D9D" w14:textId="77777777" w:rsidR="008C61FE" w:rsidRPr="008C61FE" w:rsidRDefault="00483B35" w:rsidP="008C61FE">
            <w:pPr>
              <w:spacing w:after="0" w:line="240" w:lineRule="auto"/>
              <w:rPr>
                <w:rFonts w:cs="Calibri"/>
                <w:color w:val="0563C1"/>
                <w:u w:val="single"/>
                <w:lang w:val="sq-AL" w:eastAsia="sq-AL"/>
              </w:rPr>
            </w:pPr>
            <w:hyperlink r:id="rId114" w:tooltip="Kliko për pamje të detajuar" w:history="1">
              <w:r w:rsidR="008C61FE" w:rsidRPr="008C61FE">
                <w:rPr>
                  <w:rFonts w:cs="Calibri"/>
                  <w:color w:val="0563C1"/>
                  <w:u w:val="single"/>
                  <w:lang w:val="sq-AL" w:eastAsia="sq-AL"/>
                </w:rPr>
                <w:t>Numri Total i Çështjeve të Gjykuara</w:t>
              </w:r>
            </w:hyperlink>
          </w:p>
        </w:tc>
        <w:tc>
          <w:tcPr>
            <w:tcW w:w="2234" w:type="dxa"/>
            <w:tcBorders>
              <w:top w:val="nil"/>
              <w:left w:val="nil"/>
              <w:bottom w:val="single" w:sz="4" w:space="0" w:color="000000"/>
              <w:right w:val="single" w:sz="4" w:space="0" w:color="000000"/>
            </w:tcBorders>
            <w:shd w:val="clear" w:color="000000" w:fill="00FFFF"/>
            <w:vAlign w:val="center"/>
            <w:hideMark/>
          </w:tcPr>
          <w:p w14:paraId="2D0F3AB2" w14:textId="77777777" w:rsidR="008C61FE" w:rsidRPr="008C61FE" w:rsidRDefault="008C61FE" w:rsidP="008C61FE">
            <w:pPr>
              <w:spacing w:after="0" w:line="240" w:lineRule="auto"/>
              <w:jc w:val="center"/>
              <w:rPr>
                <w:rFonts w:cs="Calibri"/>
                <w:b/>
                <w:bCs/>
                <w:color w:val="000000"/>
                <w:lang w:val="sq-AL" w:eastAsia="sq-AL"/>
              </w:rPr>
            </w:pPr>
            <w:r w:rsidRPr="008C61FE">
              <w:rPr>
                <w:rFonts w:cs="Calibri"/>
                <w:b/>
                <w:bCs/>
                <w:color w:val="000000"/>
                <w:lang w:val="sq-AL" w:eastAsia="sq-AL"/>
              </w:rPr>
              <w:t>59</w:t>
            </w:r>
          </w:p>
        </w:tc>
        <w:tc>
          <w:tcPr>
            <w:tcW w:w="2469" w:type="dxa"/>
            <w:tcBorders>
              <w:top w:val="nil"/>
              <w:left w:val="nil"/>
              <w:bottom w:val="single" w:sz="4" w:space="0" w:color="000000"/>
              <w:right w:val="single" w:sz="4" w:space="0" w:color="000000"/>
            </w:tcBorders>
            <w:shd w:val="clear" w:color="000000" w:fill="00FFFF"/>
            <w:vAlign w:val="center"/>
            <w:hideMark/>
          </w:tcPr>
          <w:p w14:paraId="3C4B7F67" w14:textId="77777777" w:rsidR="008C61FE" w:rsidRPr="008C61FE" w:rsidRDefault="008C61FE" w:rsidP="008C61FE">
            <w:pPr>
              <w:spacing w:after="0" w:line="240" w:lineRule="auto"/>
              <w:jc w:val="center"/>
              <w:rPr>
                <w:rFonts w:cs="Calibri"/>
                <w:b/>
                <w:bCs/>
                <w:color w:val="000000"/>
                <w:lang w:val="sq-AL" w:eastAsia="sq-AL"/>
              </w:rPr>
            </w:pPr>
            <w:r w:rsidRPr="008C61FE">
              <w:rPr>
                <w:rFonts w:cs="Calibri"/>
                <w:b/>
                <w:bCs/>
                <w:color w:val="000000"/>
                <w:lang w:val="sq-AL" w:eastAsia="sq-AL"/>
              </w:rPr>
              <w:t>143,3</w:t>
            </w:r>
          </w:p>
        </w:tc>
        <w:tc>
          <w:tcPr>
            <w:tcW w:w="2685" w:type="dxa"/>
            <w:tcBorders>
              <w:top w:val="nil"/>
              <w:left w:val="nil"/>
              <w:bottom w:val="single" w:sz="4" w:space="0" w:color="000000"/>
              <w:right w:val="single" w:sz="4" w:space="0" w:color="000000"/>
            </w:tcBorders>
            <w:shd w:val="clear" w:color="000000" w:fill="00FFFF"/>
            <w:vAlign w:val="center"/>
            <w:hideMark/>
          </w:tcPr>
          <w:p w14:paraId="376369DC" w14:textId="77777777" w:rsidR="008C61FE" w:rsidRPr="008C61FE" w:rsidRDefault="008C61FE" w:rsidP="008C61FE">
            <w:pPr>
              <w:spacing w:after="0" w:line="240" w:lineRule="auto"/>
              <w:jc w:val="center"/>
              <w:rPr>
                <w:rFonts w:cs="Calibri"/>
                <w:b/>
                <w:bCs/>
                <w:color w:val="000000"/>
                <w:lang w:val="sq-AL" w:eastAsia="sq-AL"/>
              </w:rPr>
            </w:pPr>
            <w:r w:rsidRPr="008C61FE">
              <w:rPr>
                <w:rFonts w:cs="Calibri"/>
                <w:b/>
                <w:bCs/>
                <w:color w:val="000000"/>
                <w:lang w:val="sq-AL" w:eastAsia="sq-AL"/>
              </w:rPr>
              <w:t xml:space="preserve">2,1 </w:t>
            </w:r>
          </w:p>
          <w:p w14:paraId="7BE0F5C9" w14:textId="77777777" w:rsidR="008C61FE" w:rsidRPr="008C61FE" w:rsidRDefault="008C61FE" w:rsidP="008C61FE">
            <w:pPr>
              <w:pBdr>
                <w:top w:val="single" w:sz="6" w:space="1" w:color="auto"/>
              </w:pBdr>
              <w:spacing w:after="0" w:line="240" w:lineRule="auto"/>
              <w:jc w:val="center"/>
              <w:rPr>
                <w:rFonts w:ascii="Arial" w:hAnsi="Arial" w:cs="Arial"/>
                <w:vanish/>
                <w:sz w:val="16"/>
                <w:szCs w:val="16"/>
                <w:lang w:val="sq-AL" w:eastAsia="sq-AL"/>
              </w:rPr>
            </w:pPr>
            <w:r w:rsidRPr="008C61FE">
              <w:rPr>
                <w:rFonts w:ascii="Arial" w:hAnsi="Arial" w:cs="Arial"/>
                <w:vanish/>
                <w:sz w:val="16"/>
                <w:szCs w:val="16"/>
                <w:lang w:val="sq-AL" w:eastAsia="sq-AL"/>
              </w:rPr>
              <w:t>Bottom of Form</w:t>
            </w:r>
          </w:p>
        </w:tc>
      </w:tr>
    </w:tbl>
    <w:p w14:paraId="2D1248D2" w14:textId="77777777" w:rsidR="008C61FE" w:rsidRPr="002F34DB" w:rsidRDefault="008C61FE" w:rsidP="00EA129A">
      <w:pPr>
        <w:spacing w:line="23" w:lineRule="atLeast"/>
        <w:ind w:firstLine="284"/>
        <w:rPr>
          <w:rFonts w:ascii="Times New Roman" w:hAnsi="Times New Roman"/>
          <w:b/>
          <w:sz w:val="24"/>
          <w:szCs w:val="24"/>
          <w:lang w:val="sq-AL"/>
        </w:rPr>
      </w:pPr>
    </w:p>
    <w:p w14:paraId="045B4224" w14:textId="6BA43118" w:rsidR="007D3126" w:rsidRPr="00065583" w:rsidRDefault="008C61FE" w:rsidP="00065583">
      <w:pPr>
        <w:spacing w:line="23" w:lineRule="atLeast"/>
        <w:ind w:firstLine="284"/>
        <w:rPr>
          <w:rFonts w:ascii="Times New Roman" w:hAnsi="Times New Roman"/>
          <w:b/>
          <w:sz w:val="24"/>
          <w:szCs w:val="24"/>
          <w:lang w:val="sq-AL"/>
        </w:rPr>
      </w:pPr>
      <w:r>
        <w:rPr>
          <w:noProof/>
          <w:lang w:val="sq-AL" w:eastAsia="sq-AL"/>
        </w:rPr>
        <w:drawing>
          <wp:inline distT="0" distB="0" distL="0" distR="0" wp14:anchorId="0E4EC901" wp14:editId="01B136EC">
            <wp:extent cx="2841683" cy="1847729"/>
            <wp:effectExtent l="0" t="0" r="0" b="635"/>
            <wp:docPr id="18" name="Picture 18" descr="http://10.20.25.101:190/ZedGraphImages/ZedGraphWebPief6efff02-371c-404d-aae7-77757ac85c2d.png?2025020609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0.20.25.101:190/ZedGraphImages/ZedGraphWebPief6efff02-371c-404d-aae7-77757ac85c2d.png?2025020609094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54559" cy="1856101"/>
                    </a:xfrm>
                    <a:prstGeom prst="rect">
                      <a:avLst/>
                    </a:prstGeom>
                    <a:noFill/>
                    <a:ln>
                      <a:noFill/>
                    </a:ln>
                  </pic:spPr>
                </pic:pic>
              </a:graphicData>
            </a:graphic>
          </wp:inline>
        </w:drawing>
      </w:r>
      <w:r>
        <w:rPr>
          <w:noProof/>
          <w:lang w:val="sq-AL" w:eastAsia="sq-AL"/>
        </w:rPr>
        <w:drawing>
          <wp:inline distT="0" distB="0" distL="0" distR="0" wp14:anchorId="61CF68B9" wp14:editId="4D50AE7A">
            <wp:extent cx="2837029" cy="1844702"/>
            <wp:effectExtent l="0" t="0" r="1905" b="3175"/>
            <wp:docPr id="19" name="Picture 19" descr="http://10.20.25.101:190/ZedGraphImages/ZedGraphWebSeancatc9e841f4-d5b6-408f-bfad-cea740bdd9f8.png?2025020609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0.20.25.101:190/ZedGraphImages/ZedGraphWebSeancatc9e841f4-d5b6-408f-bfad-cea740bdd9f8.png?2025020609094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50448" cy="1853428"/>
                    </a:xfrm>
                    <a:prstGeom prst="rect">
                      <a:avLst/>
                    </a:prstGeom>
                    <a:noFill/>
                    <a:ln>
                      <a:noFill/>
                    </a:ln>
                  </pic:spPr>
                </pic:pic>
              </a:graphicData>
            </a:graphic>
          </wp:inline>
        </w:drawing>
      </w:r>
    </w:p>
    <w:p w14:paraId="6D2C1876" w14:textId="77777777" w:rsidR="00AB1AC9" w:rsidRDefault="00AB1AC9" w:rsidP="006336A2">
      <w:pPr>
        <w:tabs>
          <w:tab w:val="left" w:pos="5650"/>
        </w:tabs>
        <w:spacing w:after="0" w:line="23" w:lineRule="atLeast"/>
        <w:ind w:firstLine="284"/>
        <w:jc w:val="both"/>
        <w:rPr>
          <w:rFonts w:ascii="Times New Roman" w:hAnsi="Times New Roman"/>
          <w:b/>
          <w:sz w:val="24"/>
          <w:szCs w:val="24"/>
          <w:lang w:val="sq-AL"/>
        </w:rPr>
      </w:pPr>
    </w:p>
    <w:p w14:paraId="4639F25E" w14:textId="77777777" w:rsidR="00AB1AC9" w:rsidRDefault="00AB1AC9" w:rsidP="006336A2">
      <w:pPr>
        <w:tabs>
          <w:tab w:val="left" w:pos="5650"/>
        </w:tabs>
        <w:spacing w:after="0" w:line="23" w:lineRule="atLeast"/>
        <w:ind w:firstLine="284"/>
        <w:jc w:val="both"/>
        <w:rPr>
          <w:rFonts w:ascii="Times New Roman" w:hAnsi="Times New Roman"/>
          <w:b/>
          <w:sz w:val="24"/>
          <w:szCs w:val="24"/>
          <w:lang w:val="sq-AL"/>
        </w:rPr>
      </w:pPr>
    </w:p>
    <w:p w14:paraId="3C051DF2" w14:textId="509A42CB" w:rsidR="007D3126" w:rsidRDefault="00AB1AC9" w:rsidP="006336A2">
      <w:pPr>
        <w:tabs>
          <w:tab w:val="left" w:pos="5650"/>
        </w:tabs>
        <w:spacing w:after="0" w:line="23" w:lineRule="atLeast"/>
        <w:ind w:firstLine="284"/>
        <w:jc w:val="both"/>
        <w:rPr>
          <w:rFonts w:ascii="Times New Roman" w:hAnsi="Times New Roman"/>
          <w:b/>
          <w:sz w:val="24"/>
          <w:szCs w:val="24"/>
          <w:lang w:val="sq-AL"/>
        </w:rPr>
      </w:pPr>
      <w:r>
        <w:rPr>
          <w:rFonts w:ascii="Times New Roman" w:hAnsi="Times New Roman"/>
          <w:b/>
          <w:sz w:val="24"/>
          <w:szCs w:val="24"/>
          <w:lang w:val="sq-AL"/>
        </w:rPr>
        <w:t>Gjyqtari Fatmir Ndreu</w:t>
      </w:r>
    </w:p>
    <w:p w14:paraId="2B5A8F9A" w14:textId="77777777" w:rsidR="00B63A1F" w:rsidRDefault="00B63A1F" w:rsidP="006336A2">
      <w:pPr>
        <w:tabs>
          <w:tab w:val="left" w:pos="5650"/>
        </w:tabs>
        <w:spacing w:after="0" w:line="23" w:lineRule="atLeast"/>
        <w:ind w:firstLine="284"/>
        <w:jc w:val="both"/>
        <w:rPr>
          <w:rFonts w:ascii="Times New Roman" w:hAnsi="Times New Roman"/>
          <w:b/>
          <w:sz w:val="24"/>
          <w:szCs w:val="24"/>
          <w:lang w:val="sq-AL"/>
        </w:rPr>
      </w:pPr>
    </w:p>
    <w:tbl>
      <w:tblPr>
        <w:tblW w:w="10357" w:type="dxa"/>
        <w:tblInd w:w="-5" w:type="dxa"/>
        <w:tblLook w:val="04A0" w:firstRow="1" w:lastRow="0" w:firstColumn="1" w:lastColumn="0" w:noHBand="0" w:noVBand="1"/>
      </w:tblPr>
      <w:tblGrid>
        <w:gridCol w:w="3073"/>
        <w:gridCol w:w="2203"/>
        <w:gridCol w:w="2434"/>
        <w:gridCol w:w="2647"/>
      </w:tblGrid>
      <w:tr w:rsidR="00AB1AC9" w:rsidRPr="00AB1AC9" w14:paraId="7D735B45" w14:textId="77777777" w:rsidTr="00AB1AC9">
        <w:trPr>
          <w:trHeight w:val="575"/>
        </w:trPr>
        <w:tc>
          <w:tcPr>
            <w:tcW w:w="3073"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0E0B891C" w14:textId="77777777" w:rsidR="00AB1AC9" w:rsidRPr="00AB1AC9" w:rsidRDefault="00AB1AC9" w:rsidP="00AB1AC9">
            <w:pPr>
              <w:spacing w:after="0" w:line="240" w:lineRule="auto"/>
              <w:jc w:val="center"/>
              <w:rPr>
                <w:rFonts w:cs="Calibri"/>
                <w:b/>
                <w:bCs/>
                <w:color w:val="000000"/>
                <w:lang w:val="sq-AL" w:eastAsia="sq-AL"/>
              </w:rPr>
            </w:pPr>
            <w:proofErr w:type="spellStart"/>
            <w:r w:rsidRPr="00AB1AC9">
              <w:rPr>
                <w:rFonts w:cs="Calibri"/>
                <w:b/>
                <w:bCs/>
                <w:color w:val="000000"/>
                <w:lang w:val="sq-AL" w:eastAsia="sq-AL"/>
              </w:rPr>
              <w:t>Tipet</w:t>
            </w:r>
            <w:proofErr w:type="spellEnd"/>
            <w:r w:rsidRPr="00AB1AC9">
              <w:rPr>
                <w:rFonts w:cs="Calibri"/>
                <w:b/>
                <w:bCs/>
                <w:color w:val="000000"/>
                <w:lang w:val="sq-AL" w:eastAsia="sq-AL"/>
              </w:rPr>
              <w:t xml:space="preserve"> e çështjeve të gjykuara</w:t>
            </w:r>
          </w:p>
        </w:tc>
        <w:tc>
          <w:tcPr>
            <w:tcW w:w="2203" w:type="dxa"/>
            <w:tcBorders>
              <w:top w:val="single" w:sz="4" w:space="0" w:color="000000"/>
              <w:left w:val="nil"/>
              <w:bottom w:val="single" w:sz="4" w:space="0" w:color="000000"/>
              <w:right w:val="single" w:sz="4" w:space="0" w:color="000000"/>
            </w:tcBorders>
            <w:shd w:val="clear" w:color="000000" w:fill="D0D0D0"/>
            <w:vAlign w:val="center"/>
            <w:hideMark/>
          </w:tcPr>
          <w:p w14:paraId="6B979CDC" w14:textId="77777777" w:rsidR="00AB1AC9" w:rsidRPr="00AB1AC9" w:rsidRDefault="00AB1AC9" w:rsidP="00AB1AC9">
            <w:pPr>
              <w:spacing w:after="0" w:line="240" w:lineRule="auto"/>
              <w:jc w:val="center"/>
              <w:rPr>
                <w:rFonts w:cs="Calibri"/>
                <w:b/>
                <w:bCs/>
                <w:color w:val="000000"/>
                <w:lang w:val="sq-AL" w:eastAsia="sq-AL"/>
              </w:rPr>
            </w:pPr>
            <w:r w:rsidRPr="00AB1AC9">
              <w:rPr>
                <w:rFonts w:cs="Calibri"/>
                <w:b/>
                <w:bCs/>
                <w:color w:val="000000"/>
                <w:lang w:val="sq-AL" w:eastAsia="sq-AL"/>
              </w:rPr>
              <w:t>Numri Total</w:t>
            </w:r>
          </w:p>
        </w:tc>
        <w:tc>
          <w:tcPr>
            <w:tcW w:w="2434" w:type="dxa"/>
            <w:tcBorders>
              <w:top w:val="single" w:sz="4" w:space="0" w:color="000000"/>
              <w:left w:val="nil"/>
              <w:bottom w:val="single" w:sz="4" w:space="0" w:color="000000"/>
              <w:right w:val="single" w:sz="4" w:space="0" w:color="000000"/>
            </w:tcBorders>
            <w:shd w:val="clear" w:color="000000" w:fill="D0D0D0"/>
            <w:vAlign w:val="center"/>
            <w:hideMark/>
          </w:tcPr>
          <w:p w14:paraId="32698BC6" w14:textId="77777777" w:rsidR="00AB1AC9" w:rsidRPr="00AB1AC9" w:rsidRDefault="00AB1AC9" w:rsidP="00AB1AC9">
            <w:pPr>
              <w:spacing w:after="0" w:line="240" w:lineRule="auto"/>
              <w:jc w:val="center"/>
              <w:rPr>
                <w:rFonts w:cs="Calibri"/>
                <w:b/>
                <w:bCs/>
                <w:color w:val="000000"/>
                <w:lang w:val="sq-AL" w:eastAsia="sq-AL"/>
              </w:rPr>
            </w:pPr>
            <w:r w:rsidRPr="00AB1AC9">
              <w:rPr>
                <w:rFonts w:cs="Calibri"/>
                <w:b/>
                <w:bCs/>
                <w:color w:val="000000"/>
                <w:lang w:val="sq-AL" w:eastAsia="sq-AL"/>
              </w:rPr>
              <w:t>Mesatarja në ditë nga depozitimi në vendim</w:t>
            </w:r>
          </w:p>
        </w:tc>
        <w:tc>
          <w:tcPr>
            <w:tcW w:w="2647" w:type="dxa"/>
            <w:tcBorders>
              <w:top w:val="single" w:sz="4" w:space="0" w:color="000000"/>
              <w:left w:val="nil"/>
              <w:bottom w:val="single" w:sz="4" w:space="0" w:color="000000"/>
              <w:right w:val="single" w:sz="4" w:space="0" w:color="000000"/>
            </w:tcBorders>
            <w:shd w:val="clear" w:color="000000" w:fill="D0D0D0"/>
            <w:vAlign w:val="center"/>
            <w:hideMark/>
          </w:tcPr>
          <w:p w14:paraId="1623FB7B" w14:textId="77777777" w:rsidR="00AB1AC9" w:rsidRPr="00AB1AC9" w:rsidRDefault="00AB1AC9" w:rsidP="00AB1AC9">
            <w:pPr>
              <w:spacing w:after="0" w:line="240" w:lineRule="auto"/>
              <w:jc w:val="center"/>
              <w:rPr>
                <w:rFonts w:cs="Calibri"/>
                <w:b/>
                <w:bCs/>
                <w:color w:val="000000"/>
                <w:lang w:val="sq-AL" w:eastAsia="sq-AL"/>
              </w:rPr>
            </w:pPr>
            <w:r w:rsidRPr="00AB1AC9">
              <w:rPr>
                <w:rFonts w:cs="Calibri"/>
                <w:b/>
                <w:bCs/>
                <w:color w:val="000000"/>
                <w:lang w:val="sq-AL" w:eastAsia="sq-AL"/>
              </w:rPr>
              <w:t>Mesatarja nr. seancave nga depozitimi në vendim</w:t>
            </w:r>
          </w:p>
        </w:tc>
      </w:tr>
      <w:tr w:rsidR="00AB1AC9" w:rsidRPr="00AB1AC9" w14:paraId="74CFCC9B" w14:textId="77777777" w:rsidTr="00AB1AC9">
        <w:trPr>
          <w:trHeight w:val="287"/>
        </w:trPr>
        <w:tc>
          <w:tcPr>
            <w:tcW w:w="3073" w:type="dxa"/>
            <w:tcBorders>
              <w:top w:val="nil"/>
              <w:left w:val="single" w:sz="4" w:space="0" w:color="000000"/>
              <w:bottom w:val="single" w:sz="4" w:space="0" w:color="000000"/>
              <w:right w:val="single" w:sz="4" w:space="0" w:color="000000"/>
            </w:tcBorders>
            <w:shd w:val="clear" w:color="000000" w:fill="00FFFF"/>
            <w:vAlign w:val="center"/>
            <w:hideMark/>
          </w:tcPr>
          <w:p w14:paraId="4D81721B" w14:textId="77777777" w:rsidR="00AB1AC9" w:rsidRPr="00AB1AC9" w:rsidRDefault="00483B35" w:rsidP="00AB1AC9">
            <w:pPr>
              <w:spacing w:after="0" w:line="240" w:lineRule="auto"/>
              <w:rPr>
                <w:rFonts w:cs="Calibri"/>
                <w:color w:val="0563C1"/>
                <w:u w:val="single"/>
                <w:lang w:val="sq-AL" w:eastAsia="sq-AL"/>
              </w:rPr>
            </w:pPr>
            <w:hyperlink r:id="rId117" w:tooltip="Kliko për pamje të detajuar" w:history="1">
              <w:r w:rsidR="00AB1AC9" w:rsidRPr="00AB1AC9">
                <w:rPr>
                  <w:rFonts w:cs="Calibri"/>
                  <w:color w:val="0563C1"/>
                  <w:u w:val="single"/>
                  <w:lang w:val="sq-AL" w:eastAsia="sq-AL"/>
                </w:rPr>
                <w:t>Çështje Civile</w:t>
              </w:r>
            </w:hyperlink>
          </w:p>
        </w:tc>
        <w:tc>
          <w:tcPr>
            <w:tcW w:w="2203" w:type="dxa"/>
            <w:tcBorders>
              <w:top w:val="nil"/>
              <w:left w:val="nil"/>
              <w:bottom w:val="single" w:sz="4" w:space="0" w:color="000000"/>
              <w:right w:val="single" w:sz="4" w:space="0" w:color="000000"/>
            </w:tcBorders>
            <w:shd w:val="clear" w:color="000000" w:fill="00FFFF"/>
            <w:vAlign w:val="center"/>
            <w:hideMark/>
          </w:tcPr>
          <w:p w14:paraId="7A036260" w14:textId="77777777" w:rsidR="00AB1AC9" w:rsidRPr="00AB1AC9" w:rsidRDefault="00AB1AC9" w:rsidP="00AB1AC9">
            <w:pPr>
              <w:spacing w:after="0" w:line="240" w:lineRule="auto"/>
              <w:jc w:val="center"/>
              <w:rPr>
                <w:rFonts w:cs="Calibri"/>
                <w:b/>
                <w:bCs/>
                <w:color w:val="000000"/>
                <w:lang w:val="sq-AL" w:eastAsia="sq-AL"/>
              </w:rPr>
            </w:pPr>
            <w:r w:rsidRPr="00AB1AC9">
              <w:rPr>
                <w:rFonts w:cs="Calibri"/>
                <w:b/>
                <w:bCs/>
                <w:color w:val="000000"/>
                <w:lang w:val="sq-AL" w:eastAsia="sq-AL"/>
              </w:rPr>
              <w:t>251</w:t>
            </w:r>
          </w:p>
        </w:tc>
        <w:tc>
          <w:tcPr>
            <w:tcW w:w="2434" w:type="dxa"/>
            <w:tcBorders>
              <w:top w:val="nil"/>
              <w:left w:val="nil"/>
              <w:bottom w:val="single" w:sz="4" w:space="0" w:color="000000"/>
              <w:right w:val="single" w:sz="4" w:space="0" w:color="000000"/>
            </w:tcBorders>
            <w:shd w:val="clear" w:color="000000" w:fill="00FFFF"/>
            <w:vAlign w:val="center"/>
            <w:hideMark/>
          </w:tcPr>
          <w:p w14:paraId="6EE204A4" w14:textId="77777777" w:rsidR="00AB1AC9" w:rsidRPr="00AB1AC9" w:rsidRDefault="00AB1AC9" w:rsidP="00AB1AC9">
            <w:pPr>
              <w:spacing w:after="0" w:line="240" w:lineRule="auto"/>
              <w:jc w:val="center"/>
              <w:rPr>
                <w:rFonts w:cs="Calibri"/>
                <w:b/>
                <w:bCs/>
                <w:color w:val="000000"/>
                <w:lang w:val="sq-AL" w:eastAsia="sq-AL"/>
              </w:rPr>
            </w:pPr>
            <w:r w:rsidRPr="00AB1AC9">
              <w:rPr>
                <w:rFonts w:cs="Calibri"/>
                <w:b/>
                <w:bCs/>
                <w:color w:val="000000"/>
                <w:lang w:val="sq-AL" w:eastAsia="sq-AL"/>
              </w:rPr>
              <w:t>288,7</w:t>
            </w:r>
          </w:p>
        </w:tc>
        <w:tc>
          <w:tcPr>
            <w:tcW w:w="2647" w:type="dxa"/>
            <w:tcBorders>
              <w:top w:val="nil"/>
              <w:left w:val="nil"/>
              <w:bottom w:val="single" w:sz="4" w:space="0" w:color="000000"/>
              <w:right w:val="single" w:sz="4" w:space="0" w:color="000000"/>
            </w:tcBorders>
            <w:shd w:val="clear" w:color="000000" w:fill="00FFFF"/>
            <w:vAlign w:val="center"/>
            <w:hideMark/>
          </w:tcPr>
          <w:p w14:paraId="6FD90CDF" w14:textId="77777777" w:rsidR="00AB1AC9" w:rsidRPr="00AB1AC9" w:rsidRDefault="00AB1AC9" w:rsidP="00AB1AC9">
            <w:pPr>
              <w:spacing w:after="0" w:line="240" w:lineRule="auto"/>
              <w:jc w:val="center"/>
              <w:rPr>
                <w:rFonts w:cs="Calibri"/>
                <w:b/>
                <w:bCs/>
                <w:color w:val="000000"/>
                <w:lang w:val="sq-AL" w:eastAsia="sq-AL"/>
              </w:rPr>
            </w:pPr>
            <w:r w:rsidRPr="00AB1AC9">
              <w:rPr>
                <w:rFonts w:cs="Calibri"/>
                <w:b/>
                <w:bCs/>
                <w:color w:val="000000"/>
                <w:lang w:val="sq-AL" w:eastAsia="sq-AL"/>
              </w:rPr>
              <w:t>5,0</w:t>
            </w:r>
          </w:p>
        </w:tc>
      </w:tr>
      <w:tr w:rsidR="00AB1AC9" w:rsidRPr="00AB1AC9" w14:paraId="5D15BFC2" w14:textId="77777777" w:rsidTr="00AB1AC9">
        <w:trPr>
          <w:trHeight w:val="287"/>
        </w:trPr>
        <w:tc>
          <w:tcPr>
            <w:tcW w:w="3073" w:type="dxa"/>
            <w:tcBorders>
              <w:top w:val="nil"/>
              <w:left w:val="single" w:sz="4" w:space="0" w:color="000000"/>
              <w:bottom w:val="single" w:sz="4" w:space="0" w:color="000000"/>
              <w:right w:val="single" w:sz="4" w:space="0" w:color="000000"/>
            </w:tcBorders>
            <w:shd w:val="clear" w:color="000000" w:fill="FFFFFF"/>
            <w:vAlign w:val="center"/>
            <w:hideMark/>
          </w:tcPr>
          <w:p w14:paraId="62E9516A" w14:textId="77777777" w:rsidR="00AB1AC9" w:rsidRPr="00AB1AC9" w:rsidRDefault="00483B35" w:rsidP="00AB1AC9">
            <w:pPr>
              <w:spacing w:after="0" w:line="240" w:lineRule="auto"/>
              <w:rPr>
                <w:rFonts w:cs="Calibri"/>
                <w:color w:val="0563C1"/>
                <w:u w:val="single"/>
                <w:lang w:val="sq-AL" w:eastAsia="sq-AL"/>
              </w:rPr>
            </w:pPr>
            <w:hyperlink r:id="rId118" w:tooltip="Kliko për pamje të detajuar" w:history="1">
              <w:r w:rsidR="00AB1AC9" w:rsidRPr="00AB1AC9">
                <w:rPr>
                  <w:rFonts w:cs="Calibri"/>
                  <w:color w:val="0563C1"/>
                  <w:u w:val="single"/>
                  <w:lang w:val="sq-AL" w:eastAsia="sq-AL"/>
                </w:rPr>
                <w:t>Civile Themeli</w:t>
              </w:r>
            </w:hyperlink>
          </w:p>
        </w:tc>
        <w:tc>
          <w:tcPr>
            <w:tcW w:w="2203" w:type="dxa"/>
            <w:tcBorders>
              <w:top w:val="nil"/>
              <w:left w:val="nil"/>
              <w:bottom w:val="single" w:sz="4" w:space="0" w:color="000000"/>
              <w:right w:val="single" w:sz="4" w:space="0" w:color="000000"/>
            </w:tcBorders>
            <w:shd w:val="clear" w:color="000000" w:fill="FFFFFF"/>
            <w:vAlign w:val="center"/>
            <w:hideMark/>
          </w:tcPr>
          <w:p w14:paraId="2BE53A22"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122</w:t>
            </w:r>
          </w:p>
        </w:tc>
        <w:tc>
          <w:tcPr>
            <w:tcW w:w="2434" w:type="dxa"/>
            <w:tcBorders>
              <w:top w:val="nil"/>
              <w:left w:val="nil"/>
              <w:bottom w:val="single" w:sz="4" w:space="0" w:color="000000"/>
              <w:right w:val="single" w:sz="4" w:space="0" w:color="000000"/>
            </w:tcBorders>
            <w:shd w:val="clear" w:color="000000" w:fill="FFFFFF"/>
            <w:vAlign w:val="center"/>
            <w:hideMark/>
          </w:tcPr>
          <w:p w14:paraId="13F3F00A"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391,4</w:t>
            </w:r>
          </w:p>
        </w:tc>
        <w:tc>
          <w:tcPr>
            <w:tcW w:w="2647" w:type="dxa"/>
            <w:tcBorders>
              <w:top w:val="nil"/>
              <w:left w:val="nil"/>
              <w:bottom w:val="single" w:sz="4" w:space="0" w:color="000000"/>
              <w:right w:val="single" w:sz="4" w:space="0" w:color="000000"/>
            </w:tcBorders>
            <w:shd w:val="clear" w:color="000000" w:fill="FFFFFF"/>
            <w:vAlign w:val="center"/>
            <w:hideMark/>
          </w:tcPr>
          <w:p w14:paraId="104C6044"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7,2</w:t>
            </w:r>
          </w:p>
        </w:tc>
      </w:tr>
      <w:tr w:rsidR="00AB1AC9" w:rsidRPr="00AB1AC9" w14:paraId="5C46F01C" w14:textId="77777777" w:rsidTr="00AB1AC9">
        <w:trPr>
          <w:trHeight w:val="287"/>
        </w:trPr>
        <w:tc>
          <w:tcPr>
            <w:tcW w:w="3073" w:type="dxa"/>
            <w:tcBorders>
              <w:top w:val="nil"/>
              <w:left w:val="single" w:sz="4" w:space="0" w:color="000000"/>
              <w:bottom w:val="single" w:sz="4" w:space="0" w:color="000000"/>
              <w:right w:val="single" w:sz="4" w:space="0" w:color="000000"/>
            </w:tcBorders>
            <w:shd w:val="clear" w:color="000000" w:fill="FFFFFF"/>
            <w:vAlign w:val="center"/>
            <w:hideMark/>
          </w:tcPr>
          <w:p w14:paraId="266A5204" w14:textId="77777777" w:rsidR="00AB1AC9" w:rsidRPr="00AB1AC9" w:rsidRDefault="00483B35" w:rsidP="00AB1AC9">
            <w:pPr>
              <w:spacing w:after="0" w:line="240" w:lineRule="auto"/>
              <w:rPr>
                <w:rFonts w:cs="Calibri"/>
                <w:color w:val="0563C1"/>
                <w:u w:val="single"/>
                <w:lang w:val="sq-AL" w:eastAsia="sq-AL"/>
              </w:rPr>
            </w:pPr>
            <w:hyperlink r:id="rId119" w:tooltip="Kliko për pamje të detajuar" w:history="1">
              <w:r w:rsidR="00AB1AC9" w:rsidRPr="00AB1AC9">
                <w:rPr>
                  <w:rFonts w:cs="Calibri"/>
                  <w:color w:val="0563C1"/>
                  <w:u w:val="single"/>
                  <w:lang w:val="sq-AL" w:eastAsia="sq-AL"/>
                </w:rPr>
                <w:t>Kërkesa Civile</w:t>
              </w:r>
            </w:hyperlink>
          </w:p>
        </w:tc>
        <w:tc>
          <w:tcPr>
            <w:tcW w:w="2203" w:type="dxa"/>
            <w:tcBorders>
              <w:top w:val="nil"/>
              <w:left w:val="nil"/>
              <w:bottom w:val="single" w:sz="4" w:space="0" w:color="000000"/>
              <w:right w:val="single" w:sz="4" w:space="0" w:color="000000"/>
            </w:tcBorders>
            <w:shd w:val="clear" w:color="000000" w:fill="FFFFFF"/>
            <w:vAlign w:val="center"/>
            <w:hideMark/>
          </w:tcPr>
          <w:p w14:paraId="57D92371"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129</w:t>
            </w:r>
          </w:p>
        </w:tc>
        <w:tc>
          <w:tcPr>
            <w:tcW w:w="2434" w:type="dxa"/>
            <w:tcBorders>
              <w:top w:val="nil"/>
              <w:left w:val="nil"/>
              <w:bottom w:val="single" w:sz="4" w:space="0" w:color="000000"/>
              <w:right w:val="single" w:sz="4" w:space="0" w:color="000000"/>
            </w:tcBorders>
            <w:shd w:val="clear" w:color="000000" w:fill="FFFFFF"/>
            <w:vAlign w:val="center"/>
            <w:hideMark/>
          </w:tcPr>
          <w:p w14:paraId="40318489"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191,6</w:t>
            </w:r>
          </w:p>
        </w:tc>
        <w:tc>
          <w:tcPr>
            <w:tcW w:w="2647" w:type="dxa"/>
            <w:tcBorders>
              <w:top w:val="nil"/>
              <w:left w:val="nil"/>
              <w:bottom w:val="single" w:sz="4" w:space="0" w:color="000000"/>
              <w:right w:val="single" w:sz="4" w:space="0" w:color="000000"/>
            </w:tcBorders>
            <w:shd w:val="clear" w:color="000000" w:fill="FFFFFF"/>
            <w:vAlign w:val="center"/>
            <w:hideMark/>
          </w:tcPr>
          <w:p w14:paraId="46B6577B"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2,9</w:t>
            </w:r>
          </w:p>
        </w:tc>
      </w:tr>
      <w:tr w:rsidR="00AB1AC9" w:rsidRPr="00AB1AC9" w14:paraId="0842E86C" w14:textId="77777777" w:rsidTr="00AB1AC9">
        <w:trPr>
          <w:trHeight w:val="287"/>
        </w:trPr>
        <w:tc>
          <w:tcPr>
            <w:tcW w:w="3073" w:type="dxa"/>
            <w:tcBorders>
              <w:top w:val="nil"/>
              <w:left w:val="single" w:sz="4" w:space="0" w:color="000000"/>
              <w:bottom w:val="single" w:sz="4" w:space="0" w:color="000000"/>
              <w:right w:val="single" w:sz="4" w:space="0" w:color="000000"/>
            </w:tcBorders>
            <w:shd w:val="clear" w:color="000000" w:fill="FFFFFF"/>
            <w:vAlign w:val="center"/>
            <w:hideMark/>
          </w:tcPr>
          <w:p w14:paraId="287647A0" w14:textId="77777777" w:rsidR="00AB1AC9" w:rsidRPr="00AB1AC9" w:rsidRDefault="00483B35" w:rsidP="00AB1AC9">
            <w:pPr>
              <w:spacing w:after="0" w:line="240" w:lineRule="auto"/>
              <w:rPr>
                <w:rFonts w:cs="Calibri"/>
                <w:color w:val="0563C1"/>
                <w:u w:val="single"/>
                <w:lang w:val="sq-AL" w:eastAsia="sq-AL"/>
              </w:rPr>
            </w:pPr>
            <w:hyperlink r:id="rId120" w:tooltip="Kliko për pamje të detajuar" w:history="1">
              <w:r w:rsidR="00AB1AC9" w:rsidRPr="00AB1AC9">
                <w:rPr>
                  <w:rFonts w:cs="Calibri"/>
                  <w:color w:val="0563C1"/>
                  <w:u w:val="single"/>
                  <w:lang w:val="sq-AL" w:eastAsia="sq-AL"/>
                </w:rPr>
                <w:t xml:space="preserve">Vendim </w:t>
              </w:r>
              <w:proofErr w:type="spellStart"/>
              <w:r w:rsidR="00AB1AC9" w:rsidRPr="00AB1AC9">
                <w:rPr>
                  <w:rFonts w:cs="Calibri"/>
                  <w:color w:val="0563C1"/>
                  <w:u w:val="single"/>
                  <w:lang w:val="sq-AL" w:eastAsia="sq-AL"/>
                </w:rPr>
                <w:t>JoPërfundimtar</w:t>
              </w:r>
              <w:proofErr w:type="spellEnd"/>
            </w:hyperlink>
          </w:p>
        </w:tc>
        <w:tc>
          <w:tcPr>
            <w:tcW w:w="2203" w:type="dxa"/>
            <w:tcBorders>
              <w:top w:val="nil"/>
              <w:left w:val="nil"/>
              <w:bottom w:val="single" w:sz="4" w:space="0" w:color="000000"/>
              <w:right w:val="single" w:sz="4" w:space="0" w:color="000000"/>
            </w:tcBorders>
            <w:shd w:val="clear" w:color="000000" w:fill="FFFFFF"/>
            <w:vAlign w:val="center"/>
            <w:hideMark/>
          </w:tcPr>
          <w:p w14:paraId="5CA69CB7"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0</w:t>
            </w:r>
          </w:p>
        </w:tc>
        <w:tc>
          <w:tcPr>
            <w:tcW w:w="2434" w:type="dxa"/>
            <w:tcBorders>
              <w:top w:val="nil"/>
              <w:left w:val="nil"/>
              <w:bottom w:val="single" w:sz="4" w:space="0" w:color="000000"/>
              <w:right w:val="single" w:sz="4" w:space="0" w:color="000000"/>
            </w:tcBorders>
            <w:shd w:val="clear" w:color="000000" w:fill="FFFFFF"/>
            <w:vAlign w:val="center"/>
            <w:hideMark/>
          </w:tcPr>
          <w:p w14:paraId="7ED6FF47"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 </w:t>
            </w:r>
          </w:p>
        </w:tc>
        <w:tc>
          <w:tcPr>
            <w:tcW w:w="2647" w:type="dxa"/>
            <w:tcBorders>
              <w:top w:val="nil"/>
              <w:left w:val="nil"/>
              <w:bottom w:val="single" w:sz="4" w:space="0" w:color="000000"/>
              <w:right w:val="single" w:sz="4" w:space="0" w:color="000000"/>
            </w:tcBorders>
            <w:shd w:val="clear" w:color="000000" w:fill="FFFFFF"/>
            <w:vAlign w:val="center"/>
            <w:hideMark/>
          </w:tcPr>
          <w:p w14:paraId="190C4F17"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 </w:t>
            </w:r>
          </w:p>
        </w:tc>
      </w:tr>
      <w:tr w:rsidR="00AB1AC9" w:rsidRPr="00AB1AC9" w14:paraId="63577ABC" w14:textId="77777777" w:rsidTr="00AB1AC9">
        <w:trPr>
          <w:trHeight w:val="287"/>
        </w:trPr>
        <w:tc>
          <w:tcPr>
            <w:tcW w:w="3073" w:type="dxa"/>
            <w:tcBorders>
              <w:top w:val="nil"/>
              <w:left w:val="single" w:sz="4" w:space="0" w:color="000000"/>
              <w:bottom w:val="single" w:sz="4" w:space="0" w:color="000000"/>
              <w:right w:val="single" w:sz="4" w:space="0" w:color="000000"/>
            </w:tcBorders>
            <w:shd w:val="clear" w:color="000000" w:fill="FFFFFF"/>
            <w:vAlign w:val="center"/>
            <w:hideMark/>
          </w:tcPr>
          <w:p w14:paraId="09DB1A28" w14:textId="77777777" w:rsidR="00AB1AC9" w:rsidRPr="00AB1AC9" w:rsidRDefault="00483B35" w:rsidP="00AB1AC9">
            <w:pPr>
              <w:spacing w:after="0" w:line="240" w:lineRule="auto"/>
              <w:rPr>
                <w:rFonts w:cs="Calibri"/>
                <w:color w:val="0563C1"/>
                <w:u w:val="single"/>
                <w:lang w:val="sq-AL" w:eastAsia="sq-AL"/>
              </w:rPr>
            </w:pPr>
            <w:hyperlink r:id="rId121" w:tooltip="Kliko për pamje të detajuar" w:history="1">
              <w:r w:rsidR="00AB1AC9" w:rsidRPr="00AB1AC9">
                <w:rPr>
                  <w:rFonts w:cs="Calibri"/>
                  <w:color w:val="0563C1"/>
                  <w:u w:val="single"/>
                  <w:lang w:val="sq-AL" w:eastAsia="sq-AL"/>
                </w:rPr>
                <w:t>Vendim Përfundimtar</w:t>
              </w:r>
            </w:hyperlink>
          </w:p>
        </w:tc>
        <w:tc>
          <w:tcPr>
            <w:tcW w:w="2203" w:type="dxa"/>
            <w:tcBorders>
              <w:top w:val="nil"/>
              <w:left w:val="nil"/>
              <w:bottom w:val="single" w:sz="4" w:space="0" w:color="000000"/>
              <w:right w:val="single" w:sz="4" w:space="0" w:color="000000"/>
            </w:tcBorders>
            <w:shd w:val="clear" w:color="000000" w:fill="FFFFFF"/>
            <w:vAlign w:val="center"/>
            <w:hideMark/>
          </w:tcPr>
          <w:p w14:paraId="3587165F"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251</w:t>
            </w:r>
          </w:p>
        </w:tc>
        <w:tc>
          <w:tcPr>
            <w:tcW w:w="2434" w:type="dxa"/>
            <w:tcBorders>
              <w:top w:val="nil"/>
              <w:left w:val="nil"/>
              <w:bottom w:val="single" w:sz="4" w:space="0" w:color="000000"/>
              <w:right w:val="single" w:sz="4" w:space="0" w:color="000000"/>
            </w:tcBorders>
            <w:shd w:val="clear" w:color="000000" w:fill="FFFFFF"/>
            <w:vAlign w:val="center"/>
            <w:hideMark/>
          </w:tcPr>
          <w:p w14:paraId="1A7209F0"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288,7</w:t>
            </w:r>
          </w:p>
        </w:tc>
        <w:tc>
          <w:tcPr>
            <w:tcW w:w="2647" w:type="dxa"/>
            <w:tcBorders>
              <w:top w:val="nil"/>
              <w:left w:val="nil"/>
              <w:bottom w:val="single" w:sz="4" w:space="0" w:color="000000"/>
              <w:right w:val="single" w:sz="4" w:space="0" w:color="000000"/>
            </w:tcBorders>
            <w:shd w:val="clear" w:color="000000" w:fill="FFFFFF"/>
            <w:vAlign w:val="center"/>
            <w:hideMark/>
          </w:tcPr>
          <w:p w14:paraId="23F40458"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5,0</w:t>
            </w:r>
          </w:p>
        </w:tc>
      </w:tr>
      <w:tr w:rsidR="00AB1AC9" w:rsidRPr="00AB1AC9" w14:paraId="0F10BAA1" w14:textId="77777777" w:rsidTr="00AB1AC9">
        <w:trPr>
          <w:trHeight w:val="287"/>
        </w:trPr>
        <w:tc>
          <w:tcPr>
            <w:tcW w:w="3073" w:type="dxa"/>
            <w:tcBorders>
              <w:top w:val="nil"/>
              <w:left w:val="single" w:sz="4" w:space="0" w:color="000000"/>
              <w:bottom w:val="single" w:sz="4" w:space="0" w:color="000000"/>
              <w:right w:val="single" w:sz="4" w:space="0" w:color="000000"/>
            </w:tcBorders>
            <w:shd w:val="clear" w:color="000000" w:fill="00FFFF"/>
            <w:vAlign w:val="center"/>
            <w:hideMark/>
          </w:tcPr>
          <w:p w14:paraId="2E0C652D" w14:textId="77777777" w:rsidR="00AB1AC9" w:rsidRPr="00AB1AC9" w:rsidRDefault="00483B35" w:rsidP="00AB1AC9">
            <w:pPr>
              <w:spacing w:after="0" w:line="240" w:lineRule="auto"/>
              <w:rPr>
                <w:rFonts w:cs="Calibri"/>
                <w:color w:val="0563C1"/>
                <w:u w:val="single"/>
                <w:lang w:val="sq-AL" w:eastAsia="sq-AL"/>
              </w:rPr>
            </w:pPr>
            <w:hyperlink r:id="rId122" w:tooltip="Kliko për pamje të detajuar" w:history="1">
              <w:r w:rsidR="00AB1AC9" w:rsidRPr="00AB1AC9">
                <w:rPr>
                  <w:rFonts w:cs="Calibri"/>
                  <w:color w:val="0563C1"/>
                  <w:u w:val="single"/>
                  <w:lang w:val="sq-AL" w:eastAsia="sq-AL"/>
                </w:rPr>
                <w:t>Çështje Penale</w:t>
              </w:r>
            </w:hyperlink>
          </w:p>
        </w:tc>
        <w:tc>
          <w:tcPr>
            <w:tcW w:w="2203" w:type="dxa"/>
            <w:tcBorders>
              <w:top w:val="nil"/>
              <w:left w:val="nil"/>
              <w:bottom w:val="single" w:sz="4" w:space="0" w:color="000000"/>
              <w:right w:val="single" w:sz="4" w:space="0" w:color="000000"/>
            </w:tcBorders>
            <w:shd w:val="clear" w:color="000000" w:fill="00FFFF"/>
            <w:vAlign w:val="center"/>
            <w:hideMark/>
          </w:tcPr>
          <w:p w14:paraId="2C9231E3" w14:textId="77777777" w:rsidR="00AB1AC9" w:rsidRPr="00AB1AC9" w:rsidRDefault="00AB1AC9" w:rsidP="00AB1AC9">
            <w:pPr>
              <w:spacing w:after="0" w:line="240" w:lineRule="auto"/>
              <w:jc w:val="center"/>
              <w:rPr>
                <w:rFonts w:cs="Calibri"/>
                <w:b/>
                <w:bCs/>
                <w:color w:val="000000"/>
                <w:lang w:val="sq-AL" w:eastAsia="sq-AL"/>
              </w:rPr>
            </w:pPr>
            <w:r w:rsidRPr="00AB1AC9">
              <w:rPr>
                <w:rFonts w:cs="Calibri"/>
                <w:b/>
                <w:bCs/>
                <w:color w:val="000000"/>
                <w:lang w:val="sq-AL" w:eastAsia="sq-AL"/>
              </w:rPr>
              <w:t>231</w:t>
            </w:r>
          </w:p>
        </w:tc>
        <w:tc>
          <w:tcPr>
            <w:tcW w:w="2434" w:type="dxa"/>
            <w:tcBorders>
              <w:top w:val="nil"/>
              <w:left w:val="nil"/>
              <w:bottom w:val="single" w:sz="4" w:space="0" w:color="000000"/>
              <w:right w:val="single" w:sz="4" w:space="0" w:color="000000"/>
            </w:tcBorders>
            <w:shd w:val="clear" w:color="000000" w:fill="00FFFF"/>
            <w:vAlign w:val="center"/>
            <w:hideMark/>
          </w:tcPr>
          <w:p w14:paraId="7F909053" w14:textId="77777777" w:rsidR="00AB1AC9" w:rsidRPr="00AB1AC9" w:rsidRDefault="00AB1AC9" w:rsidP="00AB1AC9">
            <w:pPr>
              <w:spacing w:after="0" w:line="240" w:lineRule="auto"/>
              <w:jc w:val="center"/>
              <w:rPr>
                <w:rFonts w:cs="Calibri"/>
                <w:b/>
                <w:bCs/>
                <w:color w:val="000000"/>
                <w:lang w:val="sq-AL" w:eastAsia="sq-AL"/>
              </w:rPr>
            </w:pPr>
            <w:r w:rsidRPr="00AB1AC9">
              <w:rPr>
                <w:rFonts w:cs="Calibri"/>
                <w:b/>
                <w:bCs/>
                <w:color w:val="000000"/>
                <w:lang w:val="sq-AL" w:eastAsia="sq-AL"/>
              </w:rPr>
              <w:t>141,0</w:t>
            </w:r>
          </w:p>
        </w:tc>
        <w:tc>
          <w:tcPr>
            <w:tcW w:w="2647" w:type="dxa"/>
            <w:tcBorders>
              <w:top w:val="nil"/>
              <w:left w:val="nil"/>
              <w:bottom w:val="single" w:sz="4" w:space="0" w:color="000000"/>
              <w:right w:val="single" w:sz="4" w:space="0" w:color="000000"/>
            </w:tcBorders>
            <w:shd w:val="clear" w:color="000000" w:fill="00FFFF"/>
            <w:vAlign w:val="center"/>
            <w:hideMark/>
          </w:tcPr>
          <w:p w14:paraId="67FDCF90" w14:textId="77777777" w:rsidR="00AB1AC9" w:rsidRPr="00AB1AC9" w:rsidRDefault="00AB1AC9" w:rsidP="00AB1AC9">
            <w:pPr>
              <w:spacing w:after="0" w:line="240" w:lineRule="auto"/>
              <w:jc w:val="center"/>
              <w:rPr>
                <w:rFonts w:cs="Calibri"/>
                <w:b/>
                <w:bCs/>
                <w:color w:val="000000"/>
                <w:lang w:val="sq-AL" w:eastAsia="sq-AL"/>
              </w:rPr>
            </w:pPr>
            <w:r w:rsidRPr="00AB1AC9">
              <w:rPr>
                <w:rFonts w:cs="Calibri"/>
                <w:b/>
                <w:bCs/>
                <w:color w:val="000000"/>
                <w:lang w:val="sq-AL" w:eastAsia="sq-AL"/>
              </w:rPr>
              <w:t>3,8</w:t>
            </w:r>
          </w:p>
        </w:tc>
      </w:tr>
      <w:tr w:rsidR="00AB1AC9" w:rsidRPr="00AB1AC9" w14:paraId="1D6CA64D" w14:textId="77777777" w:rsidTr="00AB1AC9">
        <w:trPr>
          <w:trHeight w:val="287"/>
        </w:trPr>
        <w:tc>
          <w:tcPr>
            <w:tcW w:w="3073" w:type="dxa"/>
            <w:tcBorders>
              <w:top w:val="nil"/>
              <w:left w:val="single" w:sz="4" w:space="0" w:color="000000"/>
              <w:bottom w:val="single" w:sz="4" w:space="0" w:color="000000"/>
              <w:right w:val="single" w:sz="4" w:space="0" w:color="000000"/>
            </w:tcBorders>
            <w:shd w:val="clear" w:color="000000" w:fill="FFFFFF"/>
            <w:vAlign w:val="center"/>
            <w:hideMark/>
          </w:tcPr>
          <w:p w14:paraId="0FD47ADF" w14:textId="77777777" w:rsidR="00AB1AC9" w:rsidRPr="00AB1AC9" w:rsidRDefault="00483B35" w:rsidP="00AB1AC9">
            <w:pPr>
              <w:spacing w:after="0" w:line="240" w:lineRule="auto"/>
              <w:rPr>
                <w:rFonts w:cs="Calibri"/>
                <w:color w:val="0563C1"/>
                <w:u w:val="single"/>
                <w:lang w:val="sq-AL" w:eastAsia="sq-AL"/>
              </w:rPr>
            </w:pPr>
            <w:hyperlink r:id="rId123" w:tooltip="Kliko për pamje të detajuar" w:history="1">
              <w:r w:rsidR="00AB1AC9" w:rsidRPr="00AB1AC9">
                <w:rPr>
                  <w:rFonts w:cs="Calibri"/>
                  <w:color w:val="0563C1"/>
                  <w:u w:val="single"/>
                  <w:lang w:val="sq-AL" w:eastAsia="sq-AL"/>
                </w:rPr>
                <w:t>Penale Themeli</w:t>
              </w:r>
            </w:hyperlink>
          </w:p>
        </w:tc>
        <w:tc>
          <w:tcPr>
            <w:tcW w:w="2203" w:type="dxa"/>
            <w:tcBorders>
              <w:top w:val="nil"/>
              <w:left w:val="nil"/>
              <w:bottom w:val="single" w:sz="4" w:space="0" w:color="000000"/>
              <w:right w:val="single" w:sz="4" w:space="0" w:color="000000"/>
            </w:tcBorders>
            <w:shd w:val="clear" w:color="000000" w:fill="FFFFFF"/>
            <w:vAlign w:val="center"/>
            <w:hideMark/>
          </w:tcPr>
          <w:p w14:paraId="657A8252"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210</w:t>
            </w:r>
          </w:p>
        </w:tc>
        <w:tc>
          <w:tcPr>
            <w:tcW w:w="2434" w:type="dxa"/>
            <w:tcBorders>
              <w:top w:val="nil"/>
              <w:left w:val="nil"/>
              <w:bottom w:val="single" w:sz="4" w:space="0" w:color="000000"/>
              <w:right w:val="single" w:sz="4" w:space="0" w:color="000000"/>
            </w:tcBorders>
            <w:shd w:val="clear" w:color="000000" w:fill="FFFFFF"/>
            <w:vAlign w:val="center"/>
            <w:hideMark/>
          </w:tcPr>
          <w:p w14:paraId="27E65E4E"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148,6</w:t>
            </w:r>
          </w:p>
        </w:tc>
        <w:tc>
          <w:tcPr>
            <w:tcW w:w="2647" w:type="dxa"/>
            <w:tcBorders>
              <w:top w:val="nil"/>
              <w:left w:val="nil"/>
              <w:bottom w:val="single" w:sz="4" w:space="0" w:color="000000"/>
              <w:right w:val="single" w:sz="4" w:space="0" w:color="000000"/>
            </w:tcBorders>
            <w:shd w:val="clear" w:color="000000" w:fill="FFFFFF"/>
            <w:vAlign w:val="center"/>
            <w:hideMark/>
          </w:tcPr>
          <w:p w14:paraId="4BBC99FF"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4,0</w:t>
            </w:r>
          </w:p>
        </w:tc>
      </w:tr>
      <w:tr w:rsidR="00AB1AC9" w:rsidRPr="00AB1AC9" w14:paraId="73C79EEB" w14:textId="77777777" w:rsidTr="00AB1AC9">
        <w:trPr>
          <w:trHeight w:val="287"/>
        </w:trPr>
        <w:tc>
          <w:tcPr>
            <w:tcW w:w="3073" w:type="dxa"/>
            <w:tcBorders>
              <w:top w:val="nil"/>
              <w:left w:val="single" w:sz="4" w:space="0" w:color="000000"/>
              <w:bottom w:val="single" w:sz="4" w:space="0" w:color="000000"/>
              <w:right w:val="single" w:sz="4" w:space="0" w:color="000000"/>
            </w:tcBorders>
            <w:shd w:val="clear" w:color="000000" w:fill="FFFFFF"/>
            <w:vAlign w:val="center"/>
            <w:hideMark/>
          </w:tcPr>
          <w:p w14:paraId="6C34A991" w14:textId="77777777" w:rsidR="00AB1AC9" w:rsidRPr="00AB1AC9" w:rsidRDefault="00483B35" w:rsidP="00AB1AC9">
            <w:pPr>
              <w:spacing w:after="0" w:line="240" w:lineRule="auto"/>
              <w:rPr>
                <w:rFonts w:cs="Calibri"/>
                <w:color w:val="0563C1"/>
                <w:u w:val="single"/>
                <w:lang w:val="sq-AL" w:eastAsia="sq-AL"/>
              </w:rPr>
            </w:pPr>
            <w:hyperlink r:id="rId124" w:tooltip="Kliko për pamje të detajuar" w:history="1">
              <w:r w:rsidR="00AB1AC9" w:rsidRPr="00AB1AC9">
                <w:rPr>
                  <w:rFonts w:cs="Calibri"/>
                  <w:color w:val="0563C1"/>
                  <w:u w:val="single"/>
                  <w:lang w:val="sq-AL" w:eastAsia="sq-AL"/>
                </w:rPr>
                <w:t>Kërkesa Penale</w:t>
              </w:r>
            </w:hyperlink>
          </w:p>
        </w:tc>
        <w:tc>
          <w:tcPr>
            <w:tcW w:w="2203" w:type="dxa"/>
            <w:tcBorders>
              <w:top w:val="nil"/>
              <w:left w:val="nil"/>
              <w:bottom w:val="single" w:sz="4" w:space="0" w:color="000000"/>
              <w:right w:val="single" w:sz="4" w:space="0" w:color="000000"/>
            </w:tcBorders>
            <w:shd w:val="clear" w:color="000000" w:fill="FFFFFF"/>
            <w:vAlign w:val="center"/>
            <w:hideMark/>
          </w:tcPr>
          <w:p w14:paraId="3B5A1876"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21</w:t>
            </w:r>
          </w:p>
        </w:tc>
        <w:tc>
          <w:tcPr>
            <w:tcW w:w="2434" w:type="dxa"/>
            <w:tcBorders>
              <w:top w:val="nil"/>
              <w:left w:val="nil"/>
              <w:bottom w:val="single" w:sz="4" w:space="0" w:color="000000"/>
              <w:right w:val="single" w:sz="4" w:space="0" w:color="000000"/>
            </w:tcBorders>
            <w:shd w:val="clear" w:color="000000" w:fill="FFFFFF"/>
            <w:vAlign w:val="center"/>
            <w:hideMark/>
          </w:tcPr>
          <w:p w14:paraId="0A693938"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65,4</w:t>
            </w:r>
          </w:p>
        </w:tc>
        <w:tc>
          <w:tcPr>
            <w:tcW w:w="2647" w:type="dxa"/>
            <w:tcBorders>
              <w:top w:val="nil"/>
              <w:left w:val="nil"/>
              <w:bottom w:val="single" w:sz="4" w:space="0" w:color="000000"/>
              <w:right w:val="single" w:sz="4" w:space="0" w:color="000000"/>
            </w:tcBorders>
            <w:shd w:val="clear" w:color="000000" w:fill="FFFFFF"/>
            <w:vAlign w:val="center"/>
            <w:hideMark/>
          </w:tcPr>
          <w:p w14:paraId="01C4BE5D"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1,8</w:t>
            </w:r>
          </w:p>
        </w:tc>
      </w:tr>
      <w:tr w:rsidR="00AB1AC9" w:rsidRPr="00AB1AC9" w14:paraId="2CBB4979" w14:textId="77777777" w:rsidTr="00AB1AC9">
        <w:trPr>
          <w:trHeight w:val="287"/>
        </w:trPr>
        <w:tc>
          <w:tcPr>
            <w:tcW w:w="3073" w:type="dxa"/>
            <w:tcBorders>
              <w:top w:val="nil"/>
              <w:left w:val="single" w:sz="4" w:space="0" w:color="000000"/>
              <w:bottom w:val="single" w:sz="4" w:space="0" w:color="000000"/>
              <w:right w:val="single" w:sz="4" w:space="0" w:color="000000"/>
            </w:tcBorders>
            <w:shd w:val="clear" w:color="000000" w:fill="FFFFFF"/>
            <w:vAlign w:val="center"/>
            <w:hideMark/>
          </w:tcPr>
          <w:p w14:paraId="4C2892DC" w14:textId="77777777" w:rsidR="00AB1AC9" w:rsidRPr="00AB1AC9" w:rsidRDefault="00483B35" w:rsidP="00AB1AC9">
            <w:pPr>
              <w:spacing w:after="0" w:line="240" w:lineRule="auto"/>
              <w:rPr>
                <w:rFonts w:cs="Calibri"/>
                <w:color w:val="0563C1"/>
                <w:u w:val="single"/>
                <w:lang w:val="sq-AL" w:eastAsia="sq-AL"/>
              </w:rPr>
            </w:pPr>
            <w:hyperlink r:id="rId125" w:tooltip="Kliko për pamje të detajuar" w:history="1">
              <w:r w:rsidR="00AB1AC9" w:rsidRPr="00AB1AC9">
                <w:rPr>
                  <w:rFonts w:cs="Calibri"/>
                  <w:color w:val="0563C1"/>
                  <w:u w:val="single"/>
                  <w:lang w:val="sq-AL" w:eastAsia="sq-AL"/>
                </w:rPr>
                <w:t xml:space="preserve">Vendim </w:t>
              </w:r>
              <w:proofErr w:type="spellStart"/>
              <w:r w:rsidR="00AB1AC9" w:rsidRPr="00AB1AC9">
                <w:rPr>
                  <w:rFonts w:cs="Calibri"/>
                  <w:color w:val="0563C1"/>
                  <w:u w:val="single"/>
                  <w:lang w:val="sq-AL" w:eastAsia="sq-AL"/>
                </w:rPr>
                <w:t>JoPërfundimtar</w:t>
              </w:r>
              <w:proofErr w:type="spellEnd"/>
            </w:hyperlink>
          </w:p>
        </w:tc>
        <w:tc>
          <w:tcPr>
            <w:tcW w:w="2203" w:type="dxa"/>
            <w:tcBorders>
              <w:top w:val="nil"/>
              <w:left w:val="nil"/>
              <w:bottom w:val="single" w:sz="4" w:space="0" w:color="000000"/>
              <w:right w:val="single" w:sz="4" w:space="0" w:color="000000"/>
            </w:tcBorders>
            <w:shd w:val="clear" w:color="000000" w:fill="FFFFFF"/>
            <w:vAlign w:val="center"/>
            <w:hideMark/>
          </w:tcPr>
          <w:p w14:paraId="4B96EBA5"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0</w:t>
            </w:r>
          </w:p>
        </w:tc>
        <w:tc>
          <w:tcPr>
            <w:tcW w:w="2434" w:type="dxa"/>
            <w:tcBorders>
              <w:top w:val="nil"/>
              <w:left w:val="nil"/>
              <w:bottom w:val="single" w:sz="4" w:space="0" w:color="000000"/>
              <w:right w:val="single" w:sz="4" w:space="0" w:color="000000"/>
            </w:tcBorders>
            <w:shd w:val="clear" w:color="000000" w:fill="FFFFFF"/>
            <w:vAlign w:val="center"/>
            <w:hideMark/>
          </w:tcPr>
          <w:p w14:paraId="77DAFE17"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 </w:t>
            </w:r>
          </w:p>
        </w:tc>
        <w:tc>
          <w:tcPr>
            <w:tcW w:w="2647" w:type="dxa"/>
            <w:tcBorders>
              <w:top w:val="nil"/>
              <w:left w:val="nil"/>
              <w:bottom w:val="single" w:sz="4" w:space="0" w:color="000000"/>
              <w:right w:val="single" w:sz="4" w:space="0" w:color="000000"/>
            </w:tcBorders>
            <w:shd w:val="clear" w:color="000000" w:fill="FFFFFF"/>
            <w:vAlign w:val="center"/>
            <w:hideMark/>
          </w:tcPr>
          <w:p w14:paraId="2752C0CD"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 </w:t>
            </w:r>
          </w:p>
        </w:tc>
      </w:tr>
      <w:tr w:rsidR="00AB1AC9" w:rsidRPr="00AB1AC9" w14:paraId="3A77121C" w14:textId="77777777" w:rsidTr="00AB1AC9">
        <w:trPr>
          <w:trHeight w:val="287"/>
        </w:trPr>
        <w:tc>
          <w:tcPr>
            <w:tcW w:w="3073" w:type="dxa"/>
            <w:tcBorders>
              <w:top w:val="nil"/>
              <w:left w:val="single" w:sz="4" w:space="0" w:color="000000"/>
              <w:bottom w:val="single" w:sz="4" w:space="0" w:color="000000"/>
              <w:right w:val="single" w:sz="4" w:space="0" w:color="000000"/>
            </w:tcBorders>
            <w:shd w:val="clear" w:color="000000" w:fill="FFFFFF"/>
            <w:vAlign w:val="center"/>
            <w:hideMark/>
          </w:tcPr>
          <w:p w14:paraId="27FE67FF" w14:textId="77777777" w:rsidR="00AB1AC9" w:rsidRPr="00AB1AC9" w:rsidRDefault="00483B35" w:rsidP="00AB1AC9">
            <w:pPr>
              <w:spacing w:after="0" w:line="240" w:lineRule="auto"/>
              <w:rPr>
                <w:rFonts w:cs="Calibri"/>
                <w:color w:val="0563C1"/>
                <w:u w:val="single"/>
                <w:lang w:val="sq-AL" w:eastAsia="sq-AL"/>
              </w:rPr>
            </w:pPr>
            <w:hyperlink r:id="rId126" w:tooltip="Kliko për pamje të detajuar" w:history="1">
              <w:r w:rsidR="00AB1AC9" w:rsidRPr="00AB1AC9">
                <w:rPr>
                  <w:rFonts w:cs="Calibri"/>
                  <w:color w:val="0563C1"/>
                  <w:u w:val="single"/>
                  <w:lang w:val="sq-AL" w:eastAsia="sq-AL"/>
                </w:rPr>
                <w:t>Vendim Përfundimtar</w:t>
              </w:r>
            </w:hyperlink>
          </w:p>
        </w:tc>
        <w:tc>
          <w:tcPr>
            <w:tcW w:w="2203" w:type="dxa"/>
            <w:tcBorders>
              <w:top w:val="nil"/>
              <w:left w:val="nil"/>
              <w:bottom w:val="single" w:sz="4" w:space="0" w:color="000000"/>
              <w:right w:val="single" w:sz="4" w:space="0" w:color="000000"/>
            </w:tcBorders>
            <w:shd w:val="clear" w:color="000000" w:fill="FFFFFF"/>
            <w:vAlign w:val="center"/>
            <w:hideMark/>
          </w:tcPr>
          <w:p w14:paraId="65E86E96"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231</w:t>
            </w:r>
          </w:p>
        </w:tc>
        <w:tc>
          <w:tcPr>
            <w:tcW w:w="2434" w:type="dxa"/>
            <w:tcBorders>
              <w:top w:val="nil"/>
              <w:left w:val="nil"/>
              <w:bottom w:val="single" w:sz="4" w:space="0" w:color="000000"/>
              <w:right w:val="single" w:sz="4" w:space="0" w:color="000000"/>
            </w:tcBorders>
            <w:shd w:val="clear" w:color="000000" w:fill="FFFFFF"/>
            <w:vAlign w:val="center"/>
            <w:hideMark/>
          </w:tcPr>
          <w:p w14:paraId="20E75F3D"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141,0</w:t>
            </w:r>
          </w:p>
        </w:tc>
        <w:tc>
          <w:tcPr>
            <w:tcW w:w="2647" w:type="dxa"/>
            <w:tcBorders>
              <w:top w:val="nil"/>
              <w:left w:val="nil"/>
              <w:bottom w:val="single" w:sz="4" w:space="0" w:color="000000"/>
              <w:right w:val="single" w:sz="4" w:space="0" w:color="000000"/>
            </w:tcBorders>
            <w:shd w:val="clear" w:color="000000" w:fill="FFFFFF"/>
            <w:vAlign w:val="center"/>
            <w:hideMark/>
          </w:tcPr>
          <w:p w14:paraId="673D6C77" w14:textId="77777777" w:rsidR="00AB1AC9" w:rsidRPr="00AB1AC9" w:rsidRDefault="00AB1AC9" w:rsidP="00AB1AC9">
            <w:pPr>
              <w:spacing w:after="0" w:line="240" w:lineRule="auto"/>
              <w:jc w:val="center"/>
              <w:rPr>
                <w:rFonts w:cs="Calibri"/>
                <w:color w:val="000000"/>
                <w:lang w:val="sq-AL" w:eastAsia="sq-AL"/>
              </w:rPr>
            </w:pPr>
            <w:r w:rsidRPr="00AB1AC9">
              <w:rPr>
                <w:rFonts w:cs="Calibri"/>
                <w:color w:val="000000"/>
                <w:lang w:val="sq-AL" w:eastAsia="sq-AL"/>
              </w:rPr>
              <w:t>3,8</w:t>
            </w:r>
          </w:p>
        </w:tc>
      </w:tr>
      <w:tr w:rsidR="00AB1AC9" w:rsidRPr="00AB1AC9" w14:paraId="7603AD79" w14:textId="77777777" w:rsidTr="00AB1AC9">
        <w:trPr>
          <w:trHeight w:val="287"/>
        </w:trPr>
        <w:tc>
          <w:tcPr>
            <w:tcW w:w="3073" w:type="dxa"/>
            <w:tcBorders>
              <w:top w:val="nil"/>
              <w:left w:val="single" w:sz="4" w:space="0" w:color="000000"/>
              <w:bottom w:val="single" w:sz="4" w:space="0" w:color="000000"/>
              <w:right w:val="single" w:sz="4" w:space="0" w:color="000000"/>
            </w:tcBorders>
            <w:shd w:val="clear" w:color="000000" w:fill="00FFFF"/>
            <w:vAlign w:val="center"/>
            <w:hideMark/>
          </w:tcPr>
          <w:p w14:paraId="04FE7FD6" w14:textId="77777777" w:rsidR="00AB1AC9" w:rsidRPr="00AB1AC9" w:rsidRDefault="00483B35" w:rsidP="00AB1AC9">
            <w:pPr>
              <w:spacing w:after="0" w:line="240" w:lineRule="auto"/>
              <w:rPr>
                <w:rFonts w:cs="Calibri"/>
                <w:color w:val="0563C1"/>
                <w:u w:val="single"/>
                <w:lang w:val="sq-AL" w:eastAsia="sq-AL"/>
              </w:rPr>
            </w:pPr>
            <w:hyperlink r:id="rId127" w:tooltip="Kliko për pamje të detajuar" w:history="1">
              <w:r w:rsidR="00AB1AC9" w:rsidRPr="00AB1AC9">
                <w:rPr>
                  <w:rFonts w:cs="Calibri"/>
                  <w:color w:val="0563C1"/>
                  <w:u w:val="single"/>
                  <w:lang w:val="sq-AL" w:eastAsia="sq-AL"/>
                </w:rPr>
                <w:t>Numri Total i Çështjeve të Gjykuara</w:t>
              </w:r>
            </w:hyperlink>
          </w:p>
        </w:tc>
        <w:tc>
          <w:tcPr>
            <w:tcW w:w="2203" w:type="dxa"/>
            <w:tcBorders>
              <w:top w:val="nil"/>
              <w:left w:val="nil"/>
              <w:bottom w:val="single" w:sz="4" w:space="0" w:color="000000"/>
              <w:right w:val="single" w:sz="4" w:space="0" w:color="000000"/>
            </w:tcBorders>
            <w:shd w:val="clear" w:color="000000" w:fill="00FFFF"/>
            <w:vAlign w:val="center"/>
            <w:hideMark/>
          </w:tcPr>
          <w:p w14:paraId="327AE90B" w14:textId="77777777" w:rsidR="00AB1AC9" w:rsidRPr="00AB1AC9" w:rsidRDefault="00AB1AC9" w:rsidP="00AB1AC9">
            <w:pPr>
              <w:spacing w:after="0" w:line="240" w:lineRule="auto"/>
              <w:jc w:val="center"/>
              <w:rPr>
                <w:rFonts w:cs="Calibri"/>
                <w:b/>
                <w:bCs/>
                <w:color w:val="000000"/>
                <w:lang w:val="sq-AL" w:eastAsia="sq-AL"/>
              </w:rPr>
            </w:pPr>
            <w:r w:rsidRPr="00AB1AC9">
              <w:rPr>
                <w:rFonts w:cs="Calibri"/>
                <w:b/>
                <w:bCs/>
                <w:color w:val="000000"/>
                <w:lang w:val="sq-AL" w:eastAsia="sq-AL"/>
              </w:rPr>
              <w:t>482</w:t>
            </w:r>
          </w:p>
        </w:tc>
        <w:tc>
          <w:tcPr>
            <w:tcW w:w="2434" w:type="dxa"/>
            <w:tcBorders>
              <w:top w:val="nil"/>
              <w:left w:val="nil"/>
              <w:bottom w:val="single" w:sz="4" w:space="0" w:color="000000"/>
              <w:right w:val="single" w:sz="4" w:space="0" w:color="000000"/>
            </w:tcBorders>
            <w:shd w:val="clear" w:color="000000" w:fill="00FFFF"/>
            <w:vAlign w:val="center"/>
            <w:hideMark/>
          </w:tcPr>
          <w:p w14:paraId="304B1C98" w14:textId="77777777" w:rsidR="00AB1AC9" w:rsidRPr="00AB1AC9" w:rsidRDefault="00AB1AC9" w:rsidP="00AB1AC9">
            <w:pPr>
              <w:spacing w:after="0" w:line="240" w:lineRule="auto"/>
              <w:jc w:val="center"/>
              <w:rPr>
                <w:rFonts w:cs="Calibri"/>
                <w:b/>
                <w:bCs/>
                <w:color w:val="000000"/>
                <w:lang w:val="sq-AL" w:eastAsia="sq-AL"/>
              </w:rPr>
            </w:pPr>
            <w:r w:rsidRPr="00AB1AC9">
              <w:rPr>
                <w:rFonts w:cs="Calibri"/>
                <w:b/>
                <w:bCs/>
                <w:color w:val="000000"/>
                <w:lang w:val="sq-AL" w:eastAsia="sq-AL"/>
              </w:rPr>
              <w:t>217,9</w:t>
            </w:r>
          </w:p>
        </w:tc>
        <w:tc>
          <w:tcPr>
            <w:tcW w:w="2647" w:type="dxa"/>
            <w:tcBorders>
              <w:top w:val="nil"/>
              <w:left w:val="nil"/>
              <w:bottom w:val="single" w:sz="4" w:space="0" w:color="000000"/>
              <w:right w:val="single" w:sz="4" w:space="0" w:color="000000"/>
            </w:tcBorders>
            <w:shd w:val="clear" w:color="000000" w:fill="00FFFF"/>
            <w:vAlign w:val="center"/>
            <w:hideMark/>
          </w:tcPr>
          <w:p w14:paraId="4C94C5A4" w14:textId="77777777" w:rsidR="00AB1AC9" w:rsidRPr="00AB1AC9" w:rsidRDefault="00AB1AC9" w:rsidP="00AB1AC9">
            <w:pPr>
              <w:spacing w:after="0" w:line="240" w:lineRule="auto"/>
              <w:jc w:val="center"/>
              <w:rPr>
                <w:rFonts w:cs="Calibri"/>
                <w:b/>
                <w:bCs/>
                <w:color w:val="000000"/>
                <w:lang w:val="sq-AL" w:eastAsia="sq-AL"/>
              </w:rPr>
            </w:pPr>
            <w:r w:rsidRPr="00AB1AC9">
              <w:rPr>
                <w:rFonts w:cs="Calibri"/>
                <w:b/>
                <w:bCs/>
                <w:color w:val="000000"/>
                <w:lang w:val="sq-AL" w:eastAsia="sq-AL"/>
              </w:rPr>
              <w:t xml:space="preserve">4,4 </w:t>
            </w:r>
          </w:p>
          <w:p w14:paraId="026EF6EE" w14:textId="77777777" w:rsidR="00AB1AC9" w:rsidRPr="00AB1AC9" w:rsidRDefault="00AB1AC9" w:rsidP="00AB1AC9">
            <w:pPr>
              <w:pBdr>
                <w:top w:val="single" w:sz="6" w:space="1" w:color="auto"/>
              </w:pBdr>
              <w:spacing w:after="0" w:line="240" w:lineRule="auto"/>
              <w:jc w:val="center"/>
              <w:rPr>
                <w:rFonts w:ascii="Arial" w:hAnsi="Arial" w:cs="Arial"/>
                <w:vanish/>
                <w:sz w:val="16"/>
                <w:szCs w:val="16"/>
                <w:lang w:val="sq-AL" w:eastAsia="sq-AL"/>
              </w:rPr>
            </w:pPr>
            <w:r w:rsidRPr="00AB1AC9">
              <w:rPr>
                <w:rFonts w:ascii="Arial" w:hAnsi="Arial" w:cs="Arial"/>
                <w:vanish/>
                <w:sz w:val="16"/>
                <w:szCs w:val="16"/>
                <w:lang w:val="sq-AL" w:eastAsia="sq-AL"/>
              </w:rPr>
              <w:t>Bottom of Form</w:t>
            </w:r>
          </w:p>
        </w:tc>
      </w:tr>
    </w:tbl>
    <w:p w14:paraId="1997223D" w14:textId="77777777" w:rsidR="00B63A1F" w:rsidRDefault="00B63A1F" w:rsidP="006336A2">
      <w:pPr>
        <w:tabs>
          <w:tab w:val="left" w:pos="5650"/>
        </w:tabs>
        <w:spacing w:after="0" w:line="23" w:lineRule="atLeast"/>
        <w:ind w:firstLine="284"/>
        <w:jc w:val="both"/>
        <w:rPr>
          <w:rFonts w:ascii="Times New Roman" w:hAnsi="Times New Roman"/>
          <w:b/>
          <w:sz w:val="24"/>
          <w:szCs w:val="24"/>
          <w:lang w:val="sq-AL"/>
        </w:rPr>
      </w:pPr>
    </w:p>
    <w:p w14:paraId="5609384E" w14:textId="3D70FC9B" w:rsidR="00B63A1F" w:rsidRPr="00BA4FAF" w:rsidRDefault="00541BDD" w:rsidP="006336A2">
      <w:pPr>
        <w:tabs>
          <w:tab w:val="left" w:pos="5650"/>
        </w:tabs>
        <w:spacing w:after="0" w:line="23" w:lineRule="atLeast"/>
        <w:ind w:firstLine="284"/>
        <w:jc w:val="both"/>
        <w:rPr>
          <w:rFonts w:ascii="Times New Roman" w:hAnsi="Times New Roman"/>
          <w:sz w:val="24"/>
          <w:szCs w:val="24"/>
          <w:lang w:val="sq-AL"/>
        </w:rPr>
      </w:pPr>
      <w:r w:rsidRPr="00541BDD">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7F3F55">
        <w:rPr>
          <w:noProof/>
          <w:lang w:val="sq-AL" w:eastAsia="sq-AL"/>
        </w:rPr>
        <w:drawing>
          <wp:inline distT="0" distB="0" distL="0" distR="0" wp14:anchorId="2EDD681A" wp14:editId="6720747D">
            <wp:extent cx="2824576" cy="1836605"/>
            <wp:effectExtent l="0" t="0" r="0" b="0"/>
            <wp:docPr id="20" name="Picture 20" descr="http://10.20.25.101:190/ZedGraphImages/ZedGraphWebPie3e5b9880-3596-4a2c-885b-a4cbaf8d349b.png?2025020609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0.20.25.101:190/ZedGraphImages/ZedGraphWebPie3e5b9880-3596-4a2c-885b-a4cbaf8d349b.png?2025020609112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48293" cy="1852027"/>
                    </a:xfrm>
                    <a:prstGeom prst="rect">
                      <a:avLst/>
                    </a:prstGeom>
                    <a:noFill/>
                    <a:ln>
                      <a:noFill/>
                    </a:ln>
                  </pic:spPr>
                </pic:pic>
              </a:graphicData>
            </a:graphic>
          </wp:inline>
        </w:drawing>
      </w:r>
      <w:r w:rsidR="007F3F55">
        <w:rPr>
          <w:noProof/>
          <w:lang w:val="sq-AL" w:eastAsia="sq-AL"/>
        </w:rPr>
        <w:drawing>
          <wp:inline distT="0" distB="0" distL="0" distR="0" wp14:anchorId="535839BC" wp14:editId="4439C58F">
            <wp:extent cx="2824800" cy="1836751"/>
            <wp:effectExtent l="0" t="0" r="0" b="0"/>
            <wp:docPr id="21" name="Picture 21" descr="http://10.20.25.101:190/ZedGraphImages/ZedGraphWebSeancat918680da-f973-4513-bd55-14aa24dfd696.png?2025020609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0.20.25.101:190/ZedGraphImages/ZedGraphWebSeancat918680da-f973-4513-bd55-14aa24dfd696.png?2025020609112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37955" cy="1845305"/>
                    </a:xfrm>
                    <a:prstGeom prst="rect">
                      <a:avLst/>
                    </a:prstGeom>
                    <a:noFill/>
                    <a:ln>
                      <a:noFill/>
                    </a:ln>
                  </pic:spPr>
                </pic:pic>
              </a:graphicData>
            </a:graphic>
          </wp:inline>
        </w:drawing>
      </w:r>
    </w:p>
    <w:p w14:paraId="3AC1E061" w14:textId="77777777" w:rsidR="00D21B55" w:rsidRDefault="00D21B55" w:rsidP="00EA129A">
      <w:pPr>
        <w:tabs>
          <w:tab w:val="left" w:pos="5650"/>
        </w:tabs>
        <w:spacing w:after="0" w:line="23" w:lineRule="atLeast"/>
        <w:jc w:val="both"/>
        <w:rPr>
          <w:rFonts w:ascii="Times New Roman" w:hAnsi="Times New Roman"/>
          <w:sz w:val="24"/>
          <w:szCs w:val="24"/>
          <w:lang w:val="sq-AL"/>
        </w:rPr>
      </w:pPr>
    </w:p>
    <w:p w14:paraId="3AC9AD20" w14:textId="77777777" w:rsidR="00BE1CB9" w:rsidRDefault="00BE1CB9" w:rsidP="00EA129A">
      <w:pPr>
        <w:tabs>
          <w:tab w:val="left" w:pos="5650"/>
        </w:tabs>
        <w:spacing w:after="0" w:line="23" w:lineRule="atLeast"/>
        <w:jc w:val="both"/>
        <w:rPr>
          <w:rFonts w:ascii="Times New Roman" w:hAnsi="Times New Roman"/>
          <w:sz w:val="24"/>
          <w:szCs w:val="24"/>
          <w:lang w:val="sq-AL"/>
        </w:rPr>
      </w:pPr>
    </w:p>
    <w:p w14:paraId="66036DD4" w14:textId="77777777" w:rsidR="00B63A1F" w:rsidRDefault="00B63A1F" w:rsidP="00EA129A">
      <w:pPr>
        <w:tabs>
          <w:tab w:val="left" w:pos="5650"/>
        </w:tabs>
        <w:spacing w:after="0" w:line="23" w:lineRule="atLeast"/>
        <w:jc w:val="both"/>
        <w:rPr>
          <w:rFonts w:ascii="Times New Roman" w:hAnsi="Times New Roman"/>
          <w:sz w:val="24"/>
          <w:szCs w:val="24"/>
          <w:lang w:val="sq-AL"/>
        </w:rPr>
      </w:pPr>
    </w:p>
    <w:p w14:paraId="2C99499D" w14:textId="772B9103" w:rsidR="007712FF" w:rsidRPr="00BE1CB9" w:rsidRDefault="007712FF" w:rsidP="00EA129A">
      <w:pPr>
        <w:tabs>
          <w:tab w:val="left" w:pos="5650"/>
        </w:tabs>
        <w:spacing w:after="0" w:line="23" w:lineRule="atLeast"/>
        <w:jc w:val="both"/>
        <w:rPr>
          <w:rFonts w:ascii="Times New Roman" w:hAnsi="Times New Roman"/>
          <w:b/>
          <w:sz w:val="24"/>
          <w:szCs w:val="24"/>
          <w:lang w:val="sq-AL"/>
        </w:rPr>
      </w:pPr>
      <w:r w:rsidRPr="00BE1CB9">
        <w:rPr>
          <w:rFonts w:ascii="Times New Roman" w:hAnsi="Times New Roman"/>
          <w:b/>
          <w:sz w:val="24"/>
          <w:szCs w:val="24"/>
          <w:lang w:val="sq-AL"/>
        </w:rPr>
        <w:t xml:space="preserve">Gjyqtari </w:t>
      </w:r>
      <w:proofErr w:type="spellStart"/>
      <w:r w:rsidR="007F3F55">
        <w:rPr>
          <w:rFonts w:ascii="Times New Roman" w:hAnsi="Times New Roman"/>
          <w:b/>
          <w:sz w:val="24"/>
          <w:szCs w:val="24"/>
          <w:lang w:val="sq-AL"/>
        </w:rPr>
        <w:t>Mexhit</w:t>
      </w:r>
      <w:proofErr w:type="spellEnd"/>
      <w:r w:rsidR="007F3F55">
        <w:rPr>
          <w:rFonts w:ascii="Times New Roman" w:hAnsi="Times New Roman"/>
          <w:b/>
          <w:sz w:val="24"/>
          <w:szCs w:val="24"/>
          <w:lang w:val="sq-AL"/>
        </w:rPr>
        <w:t xml:space="preserve"> Doçi</w:t>
      </w:r>
    </w:p>
    <w:p w14:paraId="0FA9DF95" w14:textId="77777777" w:rsidR="008C57B5" w:rsidRDefault="008C57B5" w:rsidP="00EA129A">
      <w:pPr>
        <w:tabs>
          <w:tab w:val="left" w:pos="5650"/>
        </w:tabs>
        <w:spacing w:after="0" w:line="23" w:lineRule="atLeast"/>
        <w:jc w:val="both"/>
        <w:rPr>
          <w:rFonts w:ascii="Times New Roman" w:hAnsi="Times New Roman"/>
          <w:sz w:val="24"/>
          <w:szCs w:val="24"/>
          <w:lang w:val="sq-AL"/>
        </w:rPr>
      </w:pPr>
    </w:p>
    <w:tbl>
      <w:tblPr>
        <w:tblW w:w="10255" w:type="dxa"/>
        <w:tblInd w:w="-5" w:type="dxa"/>
        <w:tblLook w:val="04A0" w:firstRow="1" w:lastRow="0" w:firstColumn="1" w:lastColumn="0" w:noHBand="0" w:noVBand="1"/>
      </w:tblPr>
      <w:tblGrid>
        <w:gridCol w:w="3043"/>
        <w:gridCol w:w="2181"/>
        <w:gridCol w:w="2410"/>
        <w:gridCol w:w="2621"/>
      </w:tblGrid>
      <w:tr w:rsidR="007F3F55" w:rsidRPr="007F3F55" w14:paraId="70323A59" w14:textId="77777777" w:rsidTr="007F3F55">
        <w:trPr>
          <w:trHeight w:val="548"/>
        </w:trPr>
        <w:tc>
          <w:tcPr>
            <w:tcW w:w="3043"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050733FA" w14:textId="77777777" w:rsidR="007F3F55" w:rsidRPr="007F3F55" w:rsidRDefault="007F3F55" w:rsidP="007F3F55">
            <w:pPr>
              <w:spacing w:after="0" w:line="240" w:lineRule="auto"/>
              <w:jc w:val="center"/>
              <w:rPr>
                <w:rFonts w:cs="Calibri"/>
                <w:b/>
                <w:bCs/>
                <w:color w:val="000000"/>
                <w:lang w:val="sq-AL" w:eastAsia="sq-AL"/>
              </w:rPr>
            </w:pPr>
            <w:proofErr w:type="spellStart"/>
            <w:r w:rsidRPr="007F3F55">
              <w:rPr>
                <w:rFonts w:cs="Calibri"/>
                <w:b/>
                <w:bCs/>
                <w:color w:val="000000"/>
                <w:lang w:val="sq-AL" w:eastAsia="sq-AL"/>
              </w:rPr>
              <w:t>Tipet</w:t>
            </w:r>
            <w:proofErr w:type="spellEnd"/>
            <w:r w:rsidRPr="007F3F55">
              <w:rPr>
                <w:rFonts w:cs="Calibri"/>
                <w:b/>
                <w:bCs/>
                <w:color w:val="000000"/>
                <w:lang w:val="sq-AL" w:eastAsia="sq-AL"/>
              </w:rPr>
              <w:t xml:space="preserve"> e çështjeve të gjykuara</w:t>
            </w:r>
          </w:p>
        </w:tc>
        <w:tc>
          <w:tcPr>
            <w:tcW w:w="2181" w:type="dxa"/>
            <w:tcBorders>
              <w:top w:val="single" w:sz="4" w:space="0" w:color="000000"/>
              <w:left w:val="nil"/>
              <w:bottom w:val="single" w:sz="4" w:space="0" w:color="000000"/>
              <w:right w:val="single" w:sz="4" w:space="0" w:color="000000"/>
            </w:tcBorders>
            <w:shd w:val="clear" w:color="000000" w:fill="D0D0D0"/>
            <w:vAlign w:val="center"/>
            <w:hideMark/>
          </w:tcPr>
          <w:p w14:paraId="0061A337" w14:textId="77777777" w:rsidR="007F3F55" w:rsidRPr="007F3F55" w:rsidRDefault="007F3F55" w:rsidP="007F3F55">
            <w:pPr>
              <w:spacing w:after="0" w:line="240" w:lineRule="auto"/>
              <w:jc w:val="center"/>
              <w:rPr>
                <w:rFonts w:cs="Calibri"/>
                <w:b/>
                <w:bCs/>
                <w:color w:val="000000"/>
                <w:lang w:val="sq-AL" w:eastAsia="sq-AL"/>
              </w:rPr>
            </w:pPr>
            <w:r w:rsidRPr="007F3F55">
              <w:rPr>
                <w:rFonts w:cs="Calibri"/>
                <w:b/>
                <w:bCs/>
                <w:color w:val="000000"/>
                <w:lang w:val="sq-AL" w:eastAsia="sq-AL"/>
              </w:rPr>
              <w:t>Numri Total</w:t>
            </w:r>
          </w:p>
        </w:tc>
        <w:tc>
          <w:tcPr>
            <w:tcW w:w="2410" w:type="dxa"/>
            <w:tcBorders>
              <w:top w:val="single" w:sz="4" w:space="0" w:color="000000"/>
              <w:left w:val="nil"/>
              <w:bottom w:val="single" w:sz="4" w:space="0" w:color="000000"/>
              <w:right w:val="single" w:sz="4" w:space="0" w:color="000000"/>
            </w:tcBorders>
            <w:shd w:val="clear" w:color="000000" w:fill="D0D0D0"/>
            <w:vAlign w:val="center"/>
            <w:hideMark/>
          </w:tcPr>
          <w:p w14:paraId="3CBF1A98" w14:textId="77777777" w:rsidR="007F3F55" w:rsidRPr="007F3F55" w:rsidRDefault="007F3F55" w:rsidP="007F3F55">
            <w:pPr>
              <w:spacing w:after="0" w:line="240" w:lineRule="auto"/>
              <w:jc w:val="center"/>
              <w:rPr>
                <w:rFonts w:cs="Calibri"/>
                <w:b/>
                <w:bCs/>
                <w:color w:val="000000"/>
                <w:lang w:val="sq-AL" w:eastAsia="sq-AL"/>
              </w:rPr>
            </w:pPr>
            <w:r w:rsidRPr="007F3F55">
              <w:rPr>
                <w:rFonts w:cs="Calibri"/>
                <w:b/>
                <w:bCs/>
                <w:color w:val="000000"/>
                <w:lang w:val="sq-AL" w:eastAsia="sq-AL"/>
              </w:rPr>
              <w:t>Mesatarja në ditë nga depozitimi në vendim</w:t>
            </w:r>
          </w:p>
        </w:tc>
        <w:tc>
          <w:tcPr>
            <w:tcW w:w="2621" w:type="dxa"/>
            <w:tcBorders>
              <w:top w:val="single" w:sz="4" w:space="0" w:color="000000"/>
              <w:left w:val="nil"/>
              <w:bottom w:val="single" w:sz="4" w:space="0" w:color="000000"/>
              <w:right w:val="single" w:sz="4" w:space="0" w:color="000000"/>
            </w:tcBorders>
            <w:shd w:val="clear" w:color="000000" w:fill="D0D0D0"/>
            <w:vAlign w:val="center"/>
            <w:hideMark/>
          </w:tcPr>
          <w:p w14:paraId="0A6C1A1B" w14:textId="77777777" w:rsidR="007F3F55" w:rsidRPr="007F3F55" w:rsidRDefault="007F3F55" w:rsidP="007F3F55">
            <w:pPr>
              <w:spacing w:after="0" w:line="240" w:lineRule="auto"/>
              <w:jc w:val="center"/>
              <w:rPr>
                <w:rFonts w:cs="Calibri"/>
                <w:b/>
                <w:bCs/>
                <w:color w:val="000000"/>
                <w:lang w:val="sq-AL" w:eastAsia="sq-AL"/>
              </w:rPr>
            </w:pPr>
            <w:r w:rsidRPr="007F3F55">
              <w:rPr>
                <w:rFonts w:cs="Calibri"/>
                <w:b/>
                <w:bCs/>
                <w:color w:val="000000"/>
                <w:lang w:val="sq-AL" w:eastAsia="sq-AL"/>
              </w:rPr>
              <w:t>Mesatarja nr. seancave nga depozitimi në vendim</w:t>
            </w:r>
          </w:p>
        </w:tc>
      </w:tr>
      <w:tr w:rsidR="007F3F55" w:rsidRPr="007F3F55" w14:paraId="5C452178" w14:textId="77777777" w:rsidTr="007F3F55">
        <w:trPr>
          <w:trHeight w:val="274"/>
        </w:trPr>
        <w:tc>
          <w:tcPr>
            <w:tcW w:w="3043" w:type="dxa"/>
            <w:tcBorders>
              <w:top w:val="nil"/>
              <w:left w:val="single" w:sz="4" w:space="0" w:color="000000"/>
              <w:bottom w:val="single" w:sz="4" w:space="0" w:color="000000"/>
              <w:right w:val="single" w:sz="4" w:space="0" w:color="000000"/>
            </w:tcBorders>
            <w:shd w:val="clear" w:color="000000" w:fill="00FFFF"/>
            <w:vAlign w:val="center"/>
            <w:hideMark/>
          </w:tcPr>
          <w:p w14:paraId="51F55F8B" w14:textId="77777777" w:rsidR="007F3F55" w:rsidRPr="007F3F55" w:rsidRDefault="00483B35" w:rsidP="007F3F55">
            <w:pPr>
              <w:spacing w:after="0" w:line="240" w:lineRule="auto"/>
              <w:rPr>
                <w:rFonts w:cs="Calibri"/>
                <w:color w:val="0563C1"/>
                <w:u w:val="single"/>
                <w:lang w:val="sq-AL" w:eastAsia="sq-AL"/>
              </w:rPr>
            </w:pPr>
            <w:hyperlink r:id="rId130" w:tooltip="Kliko për pamje të detajuar" w:history="1">
              <w:r w:rsidR="007F3F55" w:rsidRPr="007F3F55">
                <w:rPr>
                  <w:rFonts w:cs="Calibri"/>
                  <w:color w:val="0563C1"/>
                  <w:u w:val="single"/>
                  <w:lang w:val="sq-AL" w:eastAsia="sq-AL"/>
                </w:rPr>
                <w:t>Çështje Civile</w:t>
              </w:r>
            </w:hyperlink>
          </w:p>
        </w:tc>
        <w:tc>
          <w:tcPr>
            <w:tcW w:w="2181" w:type="dxa"/>
            <w:tcBorders>
              <w:top w:val="nil"/>
              <w:left w:val="nil"/>
              <w:bottom w:val="single" w:sz="4" w:space="0" w:color="000000"/>
              <w:right w:val="single" w:sz="4" w:space="0" w:color="000000"/>
            </w:tcBorders>
            <w:shd w:val="clear" w:color="000000" w:fill="00FFFF"/>
            <w:vAlign w:val="center"/>
            <w:hideMark/>
          </w:tcPr>
          <w:p w14:paraId="4D5F3109" w14:textId="77777777" w:rsidR="007F3F55" w:rsidRPr="007F3F55" w:rsidRDefault="007F3F55" w:rsidP="007F3F55">
            <w:pPr>
              <w:spacing w:after="0" w:line="240" w:lineRule="auto"/>
              <w:jc w:val="center"/>
              <w:rPr>
                <w:rFonts w:cs="Calibri"/>
                <w:b/>
                <w:bCs/>
                <w:color w:val="000000"/>
                <w:lang w:val="sq-AL" w:eastAsia="sq-AL"/>
              </w:rPr>
            </w:pPr>
            <w:r w:rsidRPr="007F3F55">
              <w:rPr>
                <w:rFonts w:cs="Calibri"/>
                <w:b/>
                <w:bCs/>
                <w:color w:val="000000"/>
                <w:lang w:val="sq-AL" w:eastAsia="sq-AL"/>
              </w:rPr>
              <w:t>57</w:t>
            </w:r>
          </w:p>
        </w:tc>
        <w:tc>
          <w:tcPr>
            <w:tcW w:w="2410" w:type="dxa"/>
            <w:tcBorders>
              <w:top w:val="nil"/>
              <w:left w:val="nil"/>
              <w:bottom w:val="single" w:sz="4" w:space="0" w:color="000000"/>
              <w:right w:val="single" w:sz="4" w:space="0" w:color="000000"/>
            </w:tcBorders>
            <w:shd w:val="clear" w:color="000000" w:fill="00FFFF"/>
            <w:vAlign w:val="center"/>
            <w:hideMark/>
          </w:tcPr>
          <w:p w14:paraId="57E9026E" w14:textId="77777777" w:rsidR="007F3F55" w:rsidRPr="007F3F55" w:rsidRDefault="007F3F55" w:rsidP="007F3F55">
            <w:pPr>
              <w:spacing w:after="0" w:line="240" w:lineRule="auto"/>
              <w:jc w:val="center"/>
              <w:rPr>
                <w:rFonts w:cs="Calibri"/>
                <w:b/>
                <w:bCs/>
                <w:color w:val="000000"/>
                <w:lang w:val="sq-AL" w:eastAsia="sq-AL"/>
              </w:rPr>
            </w:pPr>
            <w:r w:rsidRPr="007F3F55">
              <w:rPr>
                <w:rFonts w:cs="Calibri"/>
                <w:b/>
                <w:bCs/>
                <w:color w:val="000000"/>
                <w:lang w:val="sq-AL" w:eastAsia="sq-AL"/>
              </w:rPr>
              <w:t>224,9</w:t>
            </w:r>
          </w:p>
        </w:tc>
        <w:tc>
          <w:tcPr>
            <w:tcW w:w="2621" w:type="dxa"/>
            <w:tcBorders>
              <w:top w:val="nil"/>
              <w:left w:val="nil"/>
              <w:bottom w:val="single" w:sz="4" w:space="0" w:color="000000"/>
              <w:right w:val="single" w:sz="4" w:space="0" w:color="000000"/>
            </w:tcBorders>
            <w:shd w:val="clear" w:color="000000" w:fill="00FFFF"/>
            <w:vAlign w:val="center"/>
            <w:hideMark/>
          </w:tcPr>
          <w:p w14:paraId="210F1FD6" w14:textId="77777777" w:rsidR="007F3F55" w:rsidRPr="007F3F55" w:rsidRDefault="007F3F55" w:rsidP="007F3F55">
            <w:pPr>
              <w:spacing w:after="0" w:line="240" w:lineRule="auto"/>
              <w:jc w:val="center"/>
              <w:rPr>
                <w:rFonts w:cs="Calibri"/>
                <w:b/>
                <w:bCs/>
                <w:color w:val="000000"/>
                <w:lang w:val="sq-AL" w:eastAsia="sq-AL"/>
              </w:rPr>
            </w:pPr>
            <w:r w:rsidRPr="007F3F55">
              <w:rPr>
                <w:rFonts w:cs="Calibri"/>
                <w:b/>
                <w:bCs/>
                <w:color w:val="000000"/>
                <w:lang w:val="sq-AL" w:eastAsia="sq-AL"/>
              </w:rPr>
              <w:t>2,2</w:t>
            </w:r>
          </w:p>
        </w:tc>
      </w:tr>
      <w:tr w:rsidR="007F3F55" w:rsidRPr="007F3F55" w14:paraId="17FBC452" w14:textId="77777777" w:rsidTr="007F3F55">
        <w:trPr>
          <w:trHeight w:val="274"/>
        </w:trPr>
        <w:tc>
          <w:tcPr>
            <w:tcW w:w="3043" w:type="dxa"/>
            <w:tcBorders>
              <w:top w:val="nil"/>
              <w:left w:val="single" w:sz="4" w:space="0" w:color="000000"/>
              <w:bottom w:val="single" w:sz="4" w:space="0" w:color="000000"/>
              <w:right w:val="single" w:sz="4" w:space="0" w:color="000000"/>
            </w:tcBorders>
            <w:shd w:val="clear" w:color="000000" w:fill="FFFFFF"/>
            <w:vAlign w:val="center"/>
            <w:hideMark/>
          </w:tcPr>
          <w:p w14:paraId="6321D26E" w14:textId="77777777" w:rsidR="007F3F55" w:rsidRPr="007F3F55" w:rsidRDefault="00483B35" w:rsidP="007F3F55">
            <w:pPr>
              <w:spacing w:after="0" w:line="240" w:lineRule="auto"/>
              <w:rPr>
                <w:rFonts w:cs="Calibri"/>
                <w:color w:val="0563C1"/>
                <w:u w:val="single"/>
                <w:lang w:val="sq-AL" w:eastAsia="sq-AL"/>
              </w:rPr>
            </w:pPr>
            <w:hyperlink r:id="rId131" w:tooltip="Kliko për pamje të detajuar" w:history="1">
              <w:r w:rsidR="007F3F55" w:rsidRPr="007F3F55">
                <w:rPr>
                  <w:rFonts w:cs="Calibri"/>
                  <w:color w:val="0563C1"/>
                  <w:u w:val="single"/>
                  <w:lang w:val="sq-AL" w:eastAsia="sq-AL"/>
                </w:rPr>
                <w:t>Civile Themeli</w:t>
              </w:r>
            </w:hyperlink>
          </w:p>
        </w:tc>
        <w:tc>
          <w:tcPr>
            <w:tcW w:w="2181" w:type="dxa"/>
            <w:tcBorders>
              <w:top w:val="nil"/>
              <w:left w:val="nil"/>
              <w:bottom w:val="single" w:sz="4" w:space="0" w:color="000000"/>
              <w:right w:val="single" w:sz="4" w:space="0" w:color="000000"/>
            </w:tcBorders>
            <w:shd w:val="clear" w:color="000000" w:fill="FFFFFF"/>
            <w:vAlign w:val="center"/>
            <w:hideMark/>
          </w:tcPr>
          <w:p w14:paraId="2392BE00"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13</w:t>
            </w:r>
          </w:p>
        </w:tc>
        <w:tc>
          <w:tcPr>
            <w:tcW w:w="2410" w:type="dxa"/>
            <w:tcBorders>
              <w:top w:val="nil"/>
              <w:left w:val="nil"/>
              <w:bottom w:val="single" w:sz="4" w:space="0" w:color="000000"/>
              <w:right w:val="single" w:sz="4" w:space="0" w:color="000000"/>
            </w:tcBorders>
            <w:shd w:val="clear" w:color="000000" w:fill="FFFFFF"/>
            <w:vAlign w:val="center"/>
            <w:hideMark/>
          </w:tcPr>
          <w:p w14:paraId="4F8FB907"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368,9</w:t>
            </w:r>
          </w:p>
        </w:tc>
        <w:tc>
          <w:tcPr>
            <w:tcW w:w="2621" w:type="dxa"/>
            <w:tcBorders>
              <w:top w:val="nil"/>
              <w:left w:val="nil"/>
              <w:bottom w:val="single" w:sz="4" w:space="0" w:color="000000"/>
              <w:right w:val="single" w:sz="4" w:space="0" w:color="000000"/>
            </w:tcBorders>
            <w:shd w:val="clear" w:color="000000" w:fill="FFFFFF"/>
            <w:vAlign w:val="center"/>
            <w:hideMark/>
          </w:tcPr>
          <w:p w14:paraId="57BA0FC4"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2,9</w:t>
            </w:r>
          </w:p>
        </w:tc>
      </w:tr>
      <w:tr w:rsidR="007F3F55" w:rsidRPr="007F3F55" w14:paraId="3F98FCE0" w14:textId="77777777" w:rsidTr="007F3F55">
        <w:trPr>
          <w:trHeight w:val="274"/>
        </w:trPr>
        <w:tc>
          <w:tcPr>
            <w:tcW w:w="3043" w:type="dxa"/>
            <w:tcBorders>
              <w:top w:val="nil"/>
              <w:left w:val="single" w:sz="4" w:space="0" w:color="000000"/>
              <w:bottom w:val="single" w:sz="4" w:space="0" w:color="000000"/>
              <w:right w:val="single" w:sz="4" w:space="0" w:color="000000"/>
            </w:tcBorders>
            <w:shd w:val="clear" w:color="000000" w:fill="FFFFFF"/>
            <w:vAlign w:val="center"/>
            <w:hideMark/>
          </w:tcPr>
          <w:p w14:paraId="30A749C5" w14:textId="77777777" w:rsidR="007F3F55" w:rsidRPr="007F3F55" w:rsidRDefault="00483B35" w:rsidP="007F3F55">
            <w:pPr>
              <w:spacing w:after="0" w:line="240" w:lineRule="auto"/>
              <w:rPr>
                <w:rFonts w:cs="Calibri"/>
                <w:color w:val="0563C1"/>
                <w:u w:val="single"/>
                <w:lang w:val="sq-AL" w:eastAsia="sq-AL"/>
              </w:rPr>
            </w:pPr>
            <w:hyperlink r:id="rId132" w:tooltip="Kliko për pamje të detajuar" w:history="1">
              <w:r w:rsidR="007F3F55" w:rsidRPr="007F3F55">
                <w:rPr>
                  <w:rFonts w:cs="Calibri"/>
                  <w:color w:val="0563C1"/>
                  <w:u w:val="single"/>
                  <w:lang w:val="sq-AL" w:eastAsia="sq-AL"/>
                </w:rPr>
                <w:t>Kërkesa Civile</w:t>
              </w:r>
            </w:hyperlink>
          </w:p>
        </w:tc>
        <w:tc>
          <w:tcPr>
            <w:tcW w:w="2181" w:type="dxa"/>
            <w:tcBorders>
              <w:top w:val="nil"/>
              <w:left w:val="nil"/>
              <w:bottom w:val="single" w:sz="4" w:space="0" w:color="000000"/>
              <w:right w:val="single" w:sz="4" w:space="0" w:color="000000"/>
            </w:tcBorders>
            <w:shd w:val="clear" w:color="000000" w:fill="FFFFFF"/>
            <w:vAlign w:val="center"/>
            <w:hideMark/>
          </w:tcPr>
          <w:p w14:paraId="1CC5C516"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44</w:t>
            </w:r>
          </w:p>
        </w:tc>
        <w:tc>
          <w:tcPr>
            <w:tcW w:w="2410" w:type="dxa"/>
            <w:tcBorders>
              <w:top w:val="nil"/>
              <w:left w:val="nil"/>
              <w:bottom w:val="single" w:sz="4" w:space="0" w:color="000000"/>
              <w:right w:val="single" w:sz="4" w:space="0" w:color="000000"/>
            </w:tcBorders>
            <w:shd w:val="clear" w:color="000000" w:fill="FFFFFF"/>
            <w:vAlign w:val="center"/>
            <w:hideMark/>
          </w:tcPr>
          <w:p w14:paraId="6A26B182"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182,4</w:t>
            </w:r>
          </w:p>
        </w:tc>
        <w:tc>
          <w:tcPr>
            <w:tcW w:w="2621" w:type="dxa"/>
            <w:tcBorders>
              <w:top w:val="nil"/>
              <w:left w:val="nil"/>
              <w:bottom w:val="single" w:sz="4" w:space="0" w:color="000000"/>
              <w:right w:val="single" w:sz="4" w:space="0" w:color="000000"/>
            </w:tcBorders>
            <w:shd w:val="clear" w:color="000000" w:fill="FFFFFF"/>
            <w:vAlign w:val="center"/>
            <w:hideMark/>
          </w:tcPr>
          <w:p w14:paraId="6974C43B"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2,0</w:t>
            </w:r>
          </w:p>
        </w:tc>
      </w:tr>
      <w:tr w:rsidR="007F3F55" w:rsidRPr="007F3F55" w14:paraId="37AFF257" w14:textId="77777777" w:rsidTr="007F3F55">
        <w:trPr>
          <w:trHeight w:val="274"/>
        </w:trPr>
        <w:tc>
          <w:tcPr>
            <w:tcW w:w="3043" w:type="dxa"/>
            <w:tcBorders>
              <w:top w:val="nil"/>
              <w:left w:val="single" w:sz="4" w:space="0" w:color="000000"/>
              <w:bottom w:val="single" w:sz="4" w:space="0" w:color="000000"/>
              <w:right w:val="single" w:sz="4" w:space="0" w:color="000000"/>
            </w:tcBorders>
            <w:shd w:val="clear" w:color="000000" w:fill="FFFFFF"/>
            <w:vAlign w:val="center"/>
            <w:hideMark/>
          </w:tcPr>
          <w:p w14:paraId="6B29F75D" w14:textId="77777777" w:rsidR="007F3F55" w:rsidRPr="007F3F55" w:rsidRDefault="00483B35" w:rsidP="007F3F55">
            <w:pPr>
              <w:spacing w:after="0" w:line="240" w:lineRule="auto"/>
              <w:rPr>
                <w:rFonts w:cs="Calibri"/>
                <w:color w:val="0563C1"/>
                <w:u w:val="single"/>
                <w:lang w:val="sq-AL" w:eastAsia="sq-AL"/>
              </w:rPr>
            </w:pPr>
            <w:hyperlink r:id="rId133" w:tooltip="Kliko për pamje të detajuar" w:history="1">
              <w:r w:rsidR="007F3F55" w:rsidRPr="007F3F55">
                <w:rPr>
                  <w:rFonts w:cs="Calibri"/>
                  <w:color w:val="0563C1"/>
                  <w:u w:val="single"/>
                  <w:lang w:val="sq-AL" w:eastAsia="sq-AL"/>
                </w:rPr>
                <w:t xml:space="preserve">Vendim </w:t>
              </w:r>
              <w:proofErr w:type="spellStart"/>
              <w:r w:rsidR="007F3F55" w:rsidRPr="007F3F55">
                <w:rPr>
                  <w:rFonts w:cs="Calibri"/>
                  <w:color w:val="0563C1"/>
                  <w:u w:val="single"/>
                  <w:lang w:val="sq-AL" w:eastAsia="sq-AL"/>
                </w:rPr>
                <w:t>JoPërfundimtar</w:t>
              </w:r>
              <w:proofErr w:type="spellEnd"/>
            </w:hyperlink>
          </w:p>
        </w:tc>
        <w:tc>
          <w:tcPr>
            <w:tcW w:w="2181" w:type="dxa"/>
            <w:tcBorders>
              <w:top w:val="nil"/>
              <w:left w:val="nil"/>
              <w:bottom w:val="single" w:sz="4" w:space="0" w:color="000000"/>
              <w:right w:val="single" w:sz="4" w:space="0" w:color="000000"/>
            </w:tcBorders>
            <w:shd w:val="clear" w:color="000000" w:fill="FFFFFF"/>
            <w:vAlign w:val="center"/>
            <w:hideMark/>
          </w:tcPr>
          <w:p w14:paraId="44038A65"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0</w:t>
            </w:r>
          </w:p>
        </w:tc>
        <w:tc>
          <w:tcPr>
            <w:tcW w:w="2410" w:type="dxa"/>
            <w:tcBorders>
              <w:top w:val="nil"/>
              <w:left w:val="nil"/>
              <w:bottom w:val="single" w:sz="4" w:space="0" w:color="000000"/>
              <w:right w:val="single" w:sz="4" w:space="0" w:color="000000"/>
            </w:tcBorders>
            <w:shd w:val="clear" w:color="000000" w:fill="FFFFFF"/>
            <w:vAlign w:val="center"/>
            <w:hideMark/>
          </w:tcPr>
          <w:p w14:paraId="56E115D6"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 </w:t>
            </w:r>
          </w:p>
        </w:tc>
        <w:tc>
          <w:tcPr>
            <w:tcW w:w="2621" w:type="dxa"/>
            <w:tcBorders>
              <w:top w:val="nil"/>
              <w:left w:val="nil"/>
              <w:bottom w:val="single" w:sz="4" w:space="0" w:color="000000"/>
              <w:right w:val="single" w:sz="4" w:space="0" w:color="000000"/>
            </w:tcBorders>
            <w:shd w:val="clear" w:color="000000" w:fill="FFFFFF"/>
            <w:vAlign w:val="center"/>
            <w:hideMark/>
          </w:tcPr>
          <w:p w14:paraId="140FA815"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 </w:t>
            </w:r>
          </w:p>
        </w:tc>
      </w:tr>
      <w:tr w:rsidR="007F3F55" w:rsidRPr="007F3F55" w14:paraId="6A02953E" w14:textId="77777777" w:rsidTr="007F3F55">
        <w:trPr>
          <w:trHeight w:val="274"/>
        </w:trPr>
        <w:tc>
          <w:tcPr>
            <w:tcW w:w="3043" w:type="dxa"/>
            <w:tcBorders>
              <w:top w:val="nil"/>
              <w:left w:val="single" w:sz="4" w:space="0" w:color="000000"/>
              <w:bottom w:val="single" w:sz="4" w:space="0" w:color="000000"/>
              <w:right w:val="single" w:sz="4" w:space="0" w:color="000000"/>
            </w:tcBorders>
            <w:shd w:val="clear" w:color="000000" w:fill="FFFFFF"/>
            <w:vAlign w:val="center"/>
            <w:hideMark/>
          </w:tcPr>
          <w:p w14:paraId="73F0BCBC" w14:textId="77777777" w:rsidR="007F3F55" w:rsidRPr="007F3F55" w:rsidRDefault="00483B35" w:rsidP="007F3F55">
            <w:pPr>
              <w:spacing w:after="0" w:line="240" w:lineRule="auto"/>
              <w:rPr>
                <w:rFonts w:cs="Calibri"/>
                <w:color w:val="0563C1"/>
                <w:u w:val="single"/>
                <w:lang w:val="sq-AL" w:eastAsia="sq-AL"/>
              </w:rPr>
            </w:pPr>
            <w:hyperlink r:id="rId134" w:tooltip="Kliko për pamje të detajuar" w:history="1">
              <w:r w:rsidR="007F3F55" w:rsidRPr="007F3F55">
                <w:rPr>
                  <w:rFonts w:cs="Calibri"/>
                  <w:color w:val="0563C1"/>
                  <w:u w:val="single"/>
                  <w:lang w:val="sq-AL" w:eastAsia="sq-AL"/>
                </w:rPr>
                <w:t>Vendim Përfundimtar</w:t>
              </w:r>
            </w:hyperlink>
          </w:p>
        </w:tc>
        <w:tc>
          <w:tcPr>
            <w:tcW w:w="2181" w:type="dxa"/>
            <w:tcBorders>
              <w:top w:val="nil"/>
              <w:left w:val="nil"/>
              <w:bottom w:val="single" w:sz="4" w:space="0" w:color="000000"/>
              <w:right w:val="single" w:sz="4" w:space="0" w:color="000000"/>
            </w:tcBorders>
            <w:shd w:val="clear" w:color="000000" w:fill="FFFFFF"/>
            <w:vAlign w:val="center"/>
            <w:hideMark/>
          </w:tcPr>
          <w:p w14:paraId="75855CEC"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57</w:t>
            </w:r>
          </w:p>
        </w:tc>
        <w:tc>
          <w:tcPr>
            <w:tcW w:w="2410" w:type="dxa"/>
            <w:tcBorders>
              <w:top w:val="nil"/>
              <w:left w:val="nil"/>
              <w:bottom w:val="single" w:sz="4" w:space="0" w:color="000000"/>
              <w:right w:val="single" w:sz="4" w:space="0" w:color="000000"/>
            </w:tcBorders>
            <w:shd w:val="clear" w:color="000000" w:fill="FFFFFF"/>
            <w:vAlign w:val="center"/>
            <w:hideMark/>
          </w:tcPr>
          <w:p w14:paraId="184AC7D7"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224,9</w:t>
            </w:r>
          </w:p>
        </w:tc>
        <w:tc>
          <w:tcPr>
            <w:tcW w:w="2621" w:type="dxa"/>
            <w:tcBorders>
              <w:top w:val="nil"/>
              <w:left w:val="nil"/>
              <w:bottom w:val="single" w:sz="4" w:space="0" w:color="000000"/>
              <w:right w:val="single" w:sz="4" w:space="0" w:color="000000"/>
            </w:tcBorders>
            <w:shd w:val="clear" w:color="000000" w:fill="FFFFFF"/>
            <w:vAlign w:val="center"/>
            <w:hideMark/>
          </w:tcPr>
          <w:p w14:paraId="07E1518F"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2,2</w:t>
            </w:r>
          </w:p>
        </w:tc>
      </w:tr>
      <w:tr w:rsidR="007F3F55" w:rsidRPr="007F3F55" w14:paraId="1BE92F99" w14:textId="77777777" w:rsidTr="007F3F55">
        <w:trPr>
          <w:trHeight w:val="274"/>
        </w:trPr>
        <w:tc>
          <w:tcPr>
            <w:tcW w:w="3043" w:type="dxa"/>
            <w:tcBorders>
              <w:top w:val="nil"/>
              <w:left w:val="single" w:sz="4" w:space="0" w:color="000000"/>
              <w:bottom w:val="single" w:sz="4" w:space="0" w:color="000000"/>
              <w:right w:val="single" w:sz="4" w:space="0" w:color="000000"/>
            </w:tcBorders>
            <w:shd w:val="clear" w:color="000000" w:fill="00FFFF"/>
            <w:vAlign w:val="center"/>
            <w:hideMark/>
          </w:tcPr>
          <w:p w14:paraId="00245181" w14:textId="77777777" w:rsidR="007F3F55" w:rsidRPr="007F3F55" w:rsidRDefault="00483B35" w:rsidP="007F3F55">
            <w:pPr>
              <w:spacing w:after="0" w:line="240" w:lineRule="auto"/>
              <w:rPr>
                <w:rFonts w:cs="Calibri"/>
                <w:color w:val="0563C1"/>
                <w:u w:val="single"/>
                <w:lang w:val="sq-AL" w:eastAsia="sq-AL"/>
              </w:rPr>
            </w:pPr>
            <w:hyperlink r:id="rId135" w:tooltip="Kliko për pamje të detajuar" w:history="1">
              <w:r w:rsidR="007F3F55" w:rsidRPr="007F3F55">
                <w:rPr>
                  <w:rFonts w:cs="Calibri"/>
                  <w:color w:val="0563C1"/>
                  <w:u w:val="single"/>
                  <w:lang w:val="sq-AL" w:eastAsia="sq-AL"/>
                </w:rPr>
                <w:t>Çështje Penale</w:t>
              </w:r>
            </w:hyperlink>
          </w:p>
        </w:tc>
        <w:tc>
          <w:tcPr>
            <w:tcW w:w="2181" w:type="dxa"/>
            <w:tcBorders>
              <w:top w:val="nil"/>
              <w:left w:val="nil"/>
              <w:bottom w:val="single" w:sz="4" w:space="0" w:color="000000"/>
              <w:right w:val="single" w:sz="4" w:space="0" w:color="000000"/>
            </w:tcBorders>
            <w:shd w:val="clear" w:color="000000" w:fill="00FFFF"/>
            <w:vAlign w:val="center"/>
            <w:hideMark/>
          </w:tcPr>
          <w:p w14:paraId="0C577D82" w14:textId="77777777" w:rsidR="007F3F55" w:rsidRPr="007F3F55" w:rsidRDefault="007F3F55" w:rsidP="007F3F55">
            <w:pPr>
              <w:spacing w:after="0" w:line="240" w:lineRule="auto"/>
              <w:jc w:val="center"/>
              <w:rPr>
                <w:rFonts w:cs="Calibri"/>
                <w:b/>
                <w:bCs/>
                <w:color w:val="000000"/>
                <w:lang w:val="sq-AL" w:eastAsia="sq-AL"/>
              </w:rPr>
            </w:pPr>
            <w:r w:rsidRPr="007F3F55">
              <w:rPr>
                <w:rFonts w:cs="Calibri"/>
                <w:b/>
                <w:bCs/>
                <w:color w:val="000000"/>
                <w:lang w:val="sq-AL" w:eastAsia="sq-AL"/>
              </w:rPr>
              <w:t>22</w:t>
            </w:r>
          </w:p>
        </w:tc>
        <w:tc>
          <w:tcPr>
            <w:tcW w:w="2410" w:type="dxa"/>
            <w:tcBorders>
              <w:top w:val="nil"/>
              <w:left w:val="nil"/>
              <w:bottom w:val="single" w:sz="4" w:space="0" w:color="000000"/>
              <w:right w:val="single" w:sz="4" w:space="0" w:color="000000"/>
            </w:tcBorders>
            <w:shd w:val="clear" w:color="000000" w:fill="00FFFF"/>
            <w:vAlign w:val="center"/>
            <w:hideMark/>
          </w:tcPr>
          <w:p w14:paraId="1376AE2F" w14:textId="77777777" w:rsidR="007F3F55" w:rsidRPr="007F3F55" w:rsidRDefault="007F3F55" w:rsidP="007F3F55">
            <w:pPr>
              <w:spacing w:after="0" w:line="240" w:lineRule="auto"/>
              <w:jc w:val="center"/>
              <w:rPr>
                <w:rFonts w:cs="Calibri"/>
                <w:b/>
                <w:bCs/>
                <w:color w:val="000000"/>
                <w:lang w:val="sq-AL" w:eastAsia="sq-AL"/>
              </w:rPr>
            </w:pPr>
            <w:r w:rsidRPr="007F3F55">
              <w:rPr>
                <w:rFonts w:cs="Calibri"/>
                <w:b/>
                <w:bCs/>
                <w:color w:val="000000"/>
                <w:lang w:val="sq-AL" w:eastAsia="sq-AL"/>
              </w:rPr>
              <w:t>68,3</w:t>
            </w:r>
          </w:p>
        </w:tc>
        <w:tc>
          <w:tcPr>
            <w:tcW w:w="2621" w:type="dxa"/>
            <w:tcBorders>
              <w:top w:val="nil"/>
              <w:left w:val="nil"/>
              <w:bottom w:val="single" w:sz="4" w:space="0" w:color="000000"/>
              <w:right w:val="single" w:sz="4" w:space="0" w:color="000000"/>
            </w:tcBorders>
            <w:shd w:val="clear" w:color="000000" w:fill="00FFFF"/>
            <w:vAlign w:val="center"/>
            <w:hideMark/>
          </w:tcPr>
          <w:p w14:paraId="4B050DA4" w14:textId="77777777" w:rsidR="007F3F55" w:rsidRPr="007F3F55" w:rsidRDefault="007F3F55" w:rsidP="007F3F55">
            <w:pPr>
              <w:spacing w:after="0" w:line="240" w:lineRule="auto"/>
              <w:jc w:val="center"/>
              <w:rPr>
                <w:rFonts w:cs="Calibri"/>
                <w:b/>
                <w:bCs/>
                <w:color w:val="000000"/>
                <w:lang w:val="sq-AL" w:eastAsia="sq-AL"/>
              </w:rPr>
            </w:pPr>
            <w:r w:rsidRPr="007F3F55">
              <w:rPr>
                <w:rFonts w:cs="Calibri"/>
                <w:b/>
                <w:bCs/>
                <w:color w:val="000000"/>
                <w:lang w:val="sq-AL" w:eastAsia="sq-AL"/>
              </w:rPr>
              <w:t>2,0</w:t>
            </w:r>
          </w:p>
        </w:tc>
      </w:tr>
      <w:tr w:rsidR="007F3F55" w:rsidRPr="007F3F55" w14:paraId="55C3B26B" w14:textId="77777777" w:rsidTr="007F3F55">
        <w:trPr>
          <w:trHeight w:val="274"/>
        </w:trPr>
        <w:tc>
          <w:tcPr>
            <w:tcW w:w="3043" w:type="dxa"/>
            <w:tcBorders>
              <w:top w:val="nil"/>
              <w:left w:val="single" w:sz="4" w:space="0" w:color="000000"/>
              <w:bottom w:val="single" w:sz="4" w:space="0" w:color="000000"/>
              <w:right w:val="single" w:sz="4" w:space="0" w:color="000000"/>
            </w:tcBorders>
            <w:shd w:val="clear" w:color="000000" w:fill="FFFFFF"/>
            <w:vAlign w:val="center"/>
            <w:hideMark/>
          </w:tcPr>
          <w:p w14:paraId="5BD3C8A9" w14:textId="77777777" w:rsidR="007F3F55" w:rsidRPr="007F3F55" w:rsidRDefault="00483B35" w:rsidP="007F3F55">
            <w:pPr>
              <w:spacing w:after="0" w:line="240" w:lineRule="auto"/>
              <w:rPr>
                <w:rFonts w:cs="Calibri"/>
                <w:color w:val="0563C1"/>
                <w:u w:val="single"/>
                <w:lang w:val="sq-AL" w:eastAsia="sq-AL"/>
              </w:rPr>
            </w:pPr>
            <w:hyperlink r:id="rId136" w:tooltip="Kliko për pamje të detajuar" w:history="1">
              <w:r w:rsidR="007F3F55" w:rsidRPr="007F3F55">
                <w:rPr>
                  <w:rFonts w:cs="Calibri"/>
                  <w:color w:val="0563C1"/>
                  <w:u w:val="single"/>
                  <w:lang w:val="sq-AL" w:eastAsia="sq-AL"/>
                </w:rPr>
                <w:t>Penale Themeli</w:t>
              </w:r>
            </w:hyperlink>
          </w:p>
        </w:tc>
        <w:tc>
          <w:tcPr>
            <w:tcW w:w="2181" w:type="dxa"/>
            <w:tcBorders>
              <w:top w:val="nil"/>
              <w:left w:val="nil"/>
              <w:bottom w:val="single" w:sz="4" w:space="0" w:color="000000"/>
              <w:right w:val="single" w:sz="4" w:space="0" w:color="000000"/>
            </w:tcBorders>
            <w:shd w:val="clear" w:color="000000" w:fill="FFFFFF"/>
            <w:vAlign w:val="center"/>
            <w:hideMark/>
          </w:tcPr>
          <w:p w14:paraId="66C5F18E"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18</w:t>
            </w:r>
          </w:p>
        </w:tc>
        <w:tc>
          <w:tcPr>
            <w:tcW w:w="2410" w:type="dxa"/>
            <w:tcBorders>
              <w:top w:val="nil"/>
              <w:left w:val="nil"/>
              <w:bottom w:val="single" w:sz="4" w:space="0" w:color="000000"/>
              <w:right w:val="single" w:sz="4" w:space="0" w:color="000000"/>
            </w:tcBorders>
            <w:shd w:val="clear" w:color="000000" w:fill="FFFFFF"/>
            <w:vAlign w:val="center"/>
            <w:hideMark/>
          </w:tcPr>
          <w:p w14:paraId="52D0BF95"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59,1</w:t>
            </w:r>
          </w:p>
        </w:tc>
        <w:tc>
          <w:tcPr>
            <w:tcW w:w="2621" w:type="dxa"/>
            <w:tcBorders>
              <w:top w:val="nil"/>
              <w:left w:val="nil"/>
              <w:bottom w:val="single" w:sz="4" w:space="0" w:color="000000"/>
              <w:right w:val="single" w:sz="4" w:space="0" w:color="000000"/>
            </w:tcBorders>
            <w:shd w:val="clear" w:color="000000" w:fill="FFFFFF"/>
            <w:vAlign w:val="center"/>
            <w:hideMark/>
          </w:tcPr>
          <w:p w14:paraId="2D529FA8"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2,0</w:t>
            </w:r>
          </w:p>
        </w:tc>
      </w:tr>
      <w:tr w:rsidR="007F3F55" w:rsidRPr="007F3F55" w14:paraId="5B67CEBD" w14:textId="77777777" w:rsidTr="007F3F55">
        <w:trPr>
          <w:trHeight w:val="274"/>
        </w:trPr>
        <w:tc>
          <w:tcPr>
            <w:tcW w:w="3043" w:type="dxa"/>
            <w:tcBorders>
              <w:top w:val="nil"/>
              <w:left w:val="single" w:sz="4" w:space="0" w:color="000000"/>
              <w:bottom w:val="single" w:sz="4" w:space="0" w:color="000000"/>
              <w:right w:val="single" w:sz="4" w:space="0" w:color="000000"/>
            </w:tcBorders>
            <w:shd w:val="clear" w:color="000000" w:fill="FFFFFF"/>
            <w:vAlign w:val="center"/>
            <w:hideMark/>
          </w:tcPr>
          <w:p w14:paraId="4FA08A29" w14:textId="77777777" w:rsidR="007F3F55" w:rsidRPr="007F3F55" w:rsidRDefault="00483B35" w:rsidP="007F3F55">
            <w:pPr>
              <w:spacing w:after="0" w:line="240" w:lineRule="auto"/>
              <w:rPr>
                <w:rFonts w:cs="Calibri"/>
                <w:color w:val="0563C1"/>
                <w:u w:val="single"/>
                <w:lang w:val="sq-AL" w:eastAsia="sq-AL"/>
              </w:rPr>
            </w:pPr>
            <w:hyperlink r:id="rId137" w:tooltip="Kliko për pamje të detajuar" w:history="1">
              <w:r w:rsidR="007F3F55" w:rsidRPr="007F3F55">
                <w:rPr>
                  <w:rFonts w:cs="Calibri"/>
                  <w:color w:val="0563C1"/>
                  <w:u w:val="single"/>
                  <w:lang w:val="sq-AL" w:eastAsia="sq-AL"/>
                </w:rPr>
                <w:t>Kërkesa Penale</w:t>
              </w:r>
            </w:hyperlink>
          </w:p>
        </w:tc>
        <w:tc>
          <w:tcPr>
            <w:tcW w:w="2181" w:type="dxa"/>
            <w:tcBorders>
              <w:top w:val="nil"/>
              <w:left w:val="nil"/>
              <w:bottom w:val="single" w:sz="4" w:space="0" w:color="000000"/>
              <w:right w:val="single" w:sz="4" w:space="0" w:color="000000"/>
            </w:tcBorders>
            <w:shd w:val="clear" w:color="000000" w:fill="FFFFFF"/>
            <w:vAlign w:val="center"/>
            <w:hideMark/>
          </w:tcPr>
          <w:p w14:paraId="5CE1382F"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4</w:t>
            </w:r>
          </w:p>
        </w:tc>
        <w:tc>
          <w:tcPr>
            <w:tcW w:w="2410" w:type="dxa"/>
            <w:tcBorders>
              <w:top w:val="nil"/>
              <w:left w:val="nil"/>
              <w:bottom w:val="single" w:sz="4" w:space="0" w:color="000000"/>
              <w:right w:val="single" w:sz="4" w:space="0" w:color="000000"/>
            </w:tcBorders>
            <w:shd w:val="clear" w:color="000000" w:fill="FFFFFF"/>
            <w:vAlign w:val="center"/>
            <w:hideMark/>
          </w:tcPr>
          <w:p w14:paraId="4735557D"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109,5</w:t>
            </w:r>
          </w:p>
        </w:tc>
        <w:tc>
          <w:tcPr>
            <w:tcW w:w="2621" w:type="dxa"/>
            <w:tcBorders>
              <w:top w:val="nil"/>
              <w:left w:val="nil"/>
              <w:bottom w:val="single" w:sz="4" w:space="0" w:color="000000"/>
              <w:right w:val="single" w:sz="4" w:space="0" w:color="000000"/>
            </w:tcBorders>
            <w:shd w:val="clear" w:color="000000" w:fill="FFFFFF"/>
            <w:vAlign w:val="center"/>
            <w:hideMark/>
          </w:tcPr>
          <w:p w14:paraId="641D8442"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1,8</w:t>
            </w:r>
          </w:p>
        </w:tc>
      </w:tr>
      <w:tr w:rsidR="007F3F55" w:rsidRPr="007F3F55" w14:paraId="3A2FF174" w14:textId="77777777" w:rsidTr="007F3F55">
        <w:trPr>
          <w:trHeight w:val="274"/>
        </w:trPr>
        <w:tc>
          <w:tcPr>
            <w:tcW w:w="3043" w:type="dxa"/>
            <w:tcBorders>
              <w:top w:val="nil"/>
              <w:left w:val="single" w:sz="4" w:space="0" w:color="000000"/>
              <w:bottom w:val="single" w:sz="4" w:space="0" w:color="000000"/>
              <w:right w:val="single" w:sz="4" w:space="0" w:color="000000"/>
            </w:tcBorders>
            <w:shd w:val="clear" w:color="000000" w:fill="FFFFFF"/>
            <w:vAlign w:val="center"/>
            <w:hideMark/>
          </w:tcPr>
          <w:p w14:paraId="3872FEAE" w14:textId="77777777" w:rsidR="007F3F55" w:rsidRPr="007F3F55" w:rsidRDefault="00483B35" w:rsidP="007F3F55">
            <w:pPr>
              <w:spacing w:after="0" w:line="240" w:lineRule="auto"/>
              <w:rPr>
                <w:rFonts w:cs="Calibri"/>
                <w:color w:val="0563C1"/>
                <w:u w:val="single"/>
                <w:lang w:val="sq-AL" w:eastAsia="sq-AL"/>
              </w:rPr>
            </w:pPr>
            <w:hyperlink r:id="rId138" w:tooltip="Kliko për pamje të detajuar" w:history="1">
              <w:r w:rsidR="007F3F55" w:rsidRPr="007F3F55">
                <w:rPr>
                  <w:rFonts w:cs="Calibri"/>
                  <w:color w:val="0563C1"/>
                  <w:u w:val="single"/>
                  <w:lang w:val="sq-AL" w:eastAsia="sq-AL"/>
                </w:rPr>
                <w:t xml:space="preserve">Vendim </w:t>
              </w:r>
              <w:proofErr w:type="spellStart"/>
              <w:r w:rsidR="007F3F55" w:rsidRPr="007F3F55">
                <w:rPr>
                  <w:rFonts w:cs="Calibri"/>
                  <w:color w:val="0563C1"/>
                  <w:u w:val="single"/>
                  <w:lang w:val="sq-AL" w:eastAsia="sq-AL"/>
                </w:rPr>
                <w:t>JoPërfundimtar</w:t>
              </w:r>
              <w:proofErr w:type="spellEnd"/>
            </w:hyperlink>
          </w:p>
        </w:tc>
        <w:tc>
          <w:tcPr>
            <w:tcW w:w="2181" w:type="dxa"/>
            <w:tcBorders>
              <w:top w:val="nil"/>
              <w:left w:val="nil"/>
              <w:bottom w:val="single" w:sz="4" w:space="0" w:color="000000"/>
              <w:right w:val="single" w:sz="4" w:space="0" w:color="000000"/>
            </w:tcBorders>
            <w:shd w:val="clear" w:color="000000" w:fill="FFFFFF"/>
            <w:vAlign w:val="center"/>
            <w:hideMark/>
          </w:tcPr>
          <w:p w14:paraId="2EA120C5"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0</w:t>
            </w:r>
          </w:p>
        </w:tc>
        <w:tc>
          <w:tcPr>
            <w:tcW w:w="2410" w:type="dxa"/>
            <w:tcBorders>
              <w:top w:val="nil"/>
              <w:left w:val="nil"/>
              <w:bottom w:val="single" w:sz="4" w:space="0" w:color="000000"/>
              <w:right w:val="single" w:sz="4" w:space="0" w:color="000000"/>
            </w:tcBorders>
            <w:shd w:val="clear" w:color="000000" w:fill="FFFFFF"/>
            <w:vAlign w:val="center"/>
            <w:hideMark/>
          </w:tcPr>
          <w:p w14:paraId="7672EAF2"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 </w:t>
            </w:r>
          </w:p>
        </w:tc>
        <w:tc>
          <w:tcPr>
            <w:tcW w:w="2621" w:type="dxa"/>
            <w:tcBorders>
              <w:top w:val="nil"/>
              <w:left w:val="nil"/>
              <w:bottom w:val="single" w:sz="4" w:space="0" w:color="000000"/>
              <w:right w:val="single" w:sz="4" w:space="0" w:color="000000"/>
            </w:tcBorders>
            <w:shd w:val="clear" w:color="000000" w:fill="FFFFFF"/>
            <w:vAlign w:val="center"/>
            <w:hideMark/>
          </w:tcPr>
          <w:p w14:paraId="31AC4DC3"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 </w:t>
            </w:r>
          </w:p>
        </w:tc>
      </w:tr>
      <w:tr w:rsidR="007F3F55" w:rsidRPr="007F3F55" w14:paraId="26DF13D7" w14:textId="77777777" w:rsidTr="007F3F55">
        <w:trPr>
          <w:trHeight w:val="274"/>
        </w:trPr>
        <w:tc>
          <w:tcPr>
            <w:tcW w:w="3043" w:type="dxa"/>
            <w:tcBorders>
              <w:top w:val="nil"/>
              <w:left w:val="single" w:sz="4" w:space="0" w:color="000000"/>
              <w:bottom w:val="single" w:sz="4" w:space="0" w:color="000000"/>
              <w:right w:val="single" w:sz="4" w:space="0" w:color="000000"/>
            </w:tcBorders>
            <w:shd w:val="clear" w:color="000000" w:fill="FFFFFF"/>
            <w:vAlign w:val="center"/>
            <w:hideMark/>
          </w:tcPr>
          <w:p w14:paraId="5C4ED125" w14:textId="77777777" w:rsidR="007F3F55" w:rsidRPr="007F3F55" w:rsidRDefault="00483B35" w:rsidP="007F3F55">
            <w:pPr>
              <w:spacing w:after="0" w:line="240" w:lineRule="auto"/>
              <w:rPr>
                <w:rFonts w:cs="Calibri"/>
                <w:color w:val="0563C1"/>
                <w:u w:val="single"/>
                <w:lang w:val="sq-AL" w:eastAsia="sq-AL"/>
              </w:rPr>
            </w:pPr>
            <w:hyperlink r:id="rId139" w:tooltip="Kliko për pamje të detajuar" w:history="1">
              <w:r w:rsidR="007F3F55" w:rsidRPr="007F3F55">
                <w:rPr>
                  <w:rFonts w:cs="Calibri"/>
                  <w:color w:val="0563C1"/>
                  <w:u w:val="single"/>
                  <w:lang w:val="sq-AL" w:eastAsia="sq-AL"/>
                </w:rPr>
                <w:t>Vendim Përfundimtar</w:t>
              </w:r>
            </w:hyperlink>
          </w:p>
        </w:tc>
        <w:tc>
          <w:tcPr>
            <w:tcW w:w="2181" w:type="dxa"/>
            <w:tcBorders>
              <w:top w:val="nil"/>
              <w:left w:val="nil"/>
              <w:bottom w:val="single" w:sz="4" w:space="0" w:color="000000"/>
              <w:right w:val="single" w:sz="4" w:space="0" w:color="000000"/>
            </w:tcBorders>
            <w:shd w:val="clear" w:color="000000" w:fill="FFFFFF"/>
            <w:vAlign w:val="center"/>
            <w:hideMark/>
          </w:tcPr>
          <w:p w14:paraId="56BA68C2"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22</w:t>
            </w:r>
          </w:p>
        </w:tc>
        <w:tc>
          <w:tcPr>
            <w:tcW w:w="2410" w:type="dxa"/>
            <w:tcBorders>
              <w:top w:val="nil"/>
              <w:left w:val="nil"/>
              <w:bottom w:val="single" w:sz="4" w:space="0" w:color="000000"/>
              <w:right w:val="single" w:sz="4" w:space="0" w:color="000000"/>
            </w:tcBorders>
            <w:shd w:val="clear" w:color="000000" w:fill="FFFFFF"/>
            <w:vAlign w:val="center"/>
            <w:hideMark/>
          </w:tcPr>
          <w:p w14:paraId="4851BF08"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68,3</w:t>
            </w:r>
          </w:p>
        </w:tc>
        <w:tc>
          <w:tcPr>
            <w:tcW w:w="2621" w:type="dxa"/>
            <w:tcBorders>
              <w:top w:val="nil"/>
              <w:left w:val="nil"/>
              <w:bottom w:val="single" w:sz="4" w:space="0" w:color="000000"/>
              <w:right w:val="single" w:sz="4" w:space="0" w:color="000000"/>
            </w:tcBorders>
            <w:shd w:val="clear" w:color="000000" w:fill="FFFFFF"/>
            <w:vAlign w:val="center"/>
            <w:hideMark/>
          </w:tcPr>
          <w:p w14:paraId="031A669C" w14:textId="77777777" w:rsidR="007F3F55" w:rsidRPr="007F3F55" w:rsidRDefault="007F3F55" w:rsidP="007F3F55">
            <w:pPr>
              <w:spacing w:after="0" w:line="240" w:lineRule="auto"/>
              <w:jc w:val="center"/>
              <w:rPr>
                <w:rFonts w:cs="Calibri"/>
                <w:color w:val="000000"/>
                <w:lang w:val="sq-AL" w:eastAsia="sq-AL"/>
              </w:rPr>
            </w:pPr>
            <w:r w:rsidRPr="007F3F55">
              <w:rPr>
                <w:rFonts w:cs="Calibri"/>
                <w:color w:val="000000"/>
                <w:lang w:val="sq-AL" w:eastAsia="sq-AL"/>
              </w:rPr>
              <w:t>2,0</w:t>
            </w:r>
          </w:p>
        </w:tc>
      </w:tr>
      <w:tr w:rsidR="007F3F55" w:rsidRPr="007F3F55" w14:paraId="678126BC" w14:textId="77777777" w:rsidTr="007F3F55">
        <w:trPr>
          <w:trHeight w:val="274"/>
        </w:trPr>
        <w:tc>
          <w:tcPr>
            <w:tcW w:w="3043" w:type="dxa"/>
            <w:tcBorders>
              <w:top w:val="nil"/>
              <w:left w:val="single" w:sz="4" w:space="0" w:color="000000"/>
              <w:bottom w:val="single" w:sz="4" w:space="0" w:color="000000"/>
              <w:right w:val="single" w:sz="4" w:space="0" w:color="000000"/>
            </w:tcBorders>
            <w:shd w:val="clear" w:color="000000" w:fill="00FFFF"/>
            <w:vAlign w:val="center"/>
            <w:hideMark/>
          </w:tcPr>
          <w:p w14:paraId="5708D62E" w14:textId="77777777" w:rsidR="007F3F55" w:rsidRPr="007F3F55" w:rsidRDefault="00483B35" w:rsidP="007F3F55">
            <w:pPr>
              <w:spacing w:after="0" w:line="240" w:lineRule="auto"/>
              <w:rPr>
                <w:rFonts w:cs="Calibri"/>
                <w:color w:val="0563C1"/>
                <w:u w:val="single"/>
                <w:lang w:val="sq-AL" w:eastAsia="sq-AL"/>
              </w:rPr>
            </w:pPr>
            <w:hyperlink r:id="rId140" w:tooltip="Kliko për pamje të detajuar" w:history="1">
              <w:r w:rsidR="007F3F55" w:rsidRPr="007F3F55">
                <w:rPr>
                  <w:rFonts w:cs="Calibri"/>
                  <w:color w:val="0563C1"/>
                  <w:u w:val="single"/>
                  <w:lang w:val="sq-AL" w:eastAsia="sq-AL"/>
                </w:rPr>
                <w:t>Numri Total i Çështjeve të Gjykuara</w:t>
              </w:r>
            </w:hyperlink>
          </w:p>
        </w:tc>
        <w:tc>
          <w:tcPr>
            <w:tcW w:w="2181" w:type="dxa"/>
            <w:tcBorders>
              <w:top w:val="nil"/>
              <w:left w:val="nil"/>
              <w:bottom w:val="single" w:sz="4" w:space="0" w:color="000000"/>
              <w:right w:val="single" w:sz="4" w:space="0" w:color="000000"/>
            </w:tcBorders>
            <w:shd w:val="clear" w:color="000000" w:fill="00FFFF"/>
            <w:vAlign w:val="center"/>
            <w:hideMark/>
          </w:tcPr>
          <w:p w14:paraId="090D809A" w14:textId="77777777" w:rsidR="007F3F55" w:rsidRPr="007F3F55" w:rsidRDefault="007F3F55" w:rsidP="007F3F55">
            <w:pPr>
              <w:spacing w:after="0" w:line="240" w:lineRule="auto"/>
              <w:jc w:val="center"/>
              <w:rPr>
                <w:rFonts w:cs="Calibri"/>
                <w:b/>
                <w:bCs/>
                <w:color w:val="000000"/>
                <w:lang w:val="sq-AL" w:eastAsia="sq-AL"/>
              </w:rPr>
            </w:pPr>
            <w:r w:rsidRPr="007F3F55">
              <w:rPr>
                <w:rFonts w:cs="Calibri"/>
                <w:b/>
                <w:bCs/>
                <w:color w:val="000000"/>
                <w:lang w:val="sq-AL" w:eastAsia="sq-AL"/>
              </w:rPr>
              <w:t>79</w:t>
            </w:r>
          </w:p>
        </w:tc>
        <w:tc>
          <w:tcPr>
            <w:tcW w:w="2410" w:type="dxa"/>
            <w:tcBorders>
              <w:top w:val="nil"/>
              <w:left w:val="nil"/>
              <w:bottom w:val="single" w:sz="4" w:space="0" w:color="000000"/>
              <w:right w:val="single" w:sz="4" w:space="0" w:color="000000"/>
            </w:tcBorders>
            <w:shd w:val="clear" w:color="000000" w:fill="00FFFF"/>
            <w:vAlign w:val="center"/>
            <w:hideMark/>
          </w:tcPr>
          <w:p w14:paraId="660B37E9" w14:textId="77777777" w:rsidR="007F3F55" w:rsidRPr="007F3F55" w:rsidRDefault="007F3F55" w:rsidP="007F3F55">
            <w:pPr>
              <w:spacing w:after="0" w:line="240" w:lineRule="auto"/>
              <w:jc w:val="center"/>
              <w:rPr>
                <w:rFonts w:cs="Calibri"/>
                <w:b/>
                <w:bCs/>
                <w:color w:val="000000"/>
                <w:lang w:val="sq-AL" w:eastAsia="sq-AL"/>
              </w:rPr>
            </w:pPr>
            <w:r w:rsidRPr="007F3F55">
              <w:rPr>
                <w:rFonts w:cs="Calibri"/>
                <w:b/>
                <w:bCs/>
                <w:color w:val="000000"/>
                <w:lang w:val="sq-AL" w:eastAsia="sq-AL"/>
              </w:rPr>
              <w:t>181,3</w:t>
            </w:r>
          </w:p>
        </w:tc>
        <w:tc>
          <w:tcPr>
            <w:tcW w:w="2621" w:type="dxa"/>
            <w:tcBorders>
              <w:top w:val="nil"/>
              <w:left w:val="nil"/>
              <w:bottom w:val="single" w:sz="4" w:space="0" w:color="000000"/>
              <w:right w:val="single" w:sz="4" w:space="0" w:color="000000"/>
            </w:tcBorders>
            <w:shd w:val="clear" w:color="000000" w:fill="00FFFF"/>
            <w:vAlign w:val="center"/>
            <w:hideMark/>
          </w:tcPr>
          <w:p w14:paraId="576CC6AD" w14:textId="77777777" w:rsidR="007F3F55" w:rsidRPr="007F3F55" w:rsidRDefault="007F3F55" w:rsidP="007F3F55">
            <w:pPr>
              <w:spacing w:after="0" w:line="240" w:lineRule="auto"/>
              <w:jc w:val="center"/>
              <w:rPr>
                <w:rFonts w:cs="Calibri"/>
                <w:b/>
                <w:bCs/>
                <w:color w:val="000000"/>
                <w:lang w:val="sq-AL" w:eastAsia="sq-AL"/>
              </w:rPr>
            </w:pPr>
            <w:r w:rsidRPr="007F3F55">
              <w:rPr>
                <w:rFonts w:cs="Calibri"/>
                <w:b/>
                <w:bCs/>
                <w:color w:val="000000"/>
                <w:lang w:val="sq-AL" w:eastAsia="sq-AL"/>
              </w:rPr>
              <w:t xml:space="preserve">2,1 </w:t>
            </w:r>
          </w:p>
          <w:p w14:paraId="030EBD4F" w14:textId="77777777" w:rsidR="007F3F55" w:rsidRPr="007F3F55" w:rsidRDefault="007F3F55" w:rsidP="007F3F55">
            <w:pPr>
              <w:pBdr>
                <w:top w:val="single" w:sz="6" w:space="1" w:color="auto"/>
              </w:pBdr>
              <w:spacing w:after="0" w:line="240" w:lineRule="auto"/>
              <w:jc w:val="center"/>
              <w:rPr>
                <w:rFonts w:ascii="Arial" w:hAnsi="Arial" w:cs="Arial"/>
                <w:vanish/>
                <w:sz w:val="16"/>
                <w:szCs w:val="16"/>
                <w:lang w:val="sq-AL" w:eastAsia="sq-AL"/>
              </w:rPr>
            </w:pPr>
            <w:r w:rsidRPr="007F3F55">
              <w:rPr>
                <w:rFonts w:ascii="Arial" w:hAnsi="Arial" w:cs="Arial"/>
                <w:vanish/>
                <w:sz w:val="16"/>
                <w:szCs w:val="16"/>
                <w:lang w:val="sq-AL" w:eastAsia="sq-AL"/>
              </w:rPr>
              <w:t>Bottom of Form</w:t>
            </w:r>
          </w:p>
        </w:tc>
      </w:tr>
    </w:tbl>
    <w:p w14:paraId="31DC80B9" w14:textId="77777777" w:rsidR="008C57B5" w:rsidRDefault="008C57B5" w:rsidP="00EA129A">
      <w:pPr>
        <w:tabs>
          <w:tab w:val="left" w:pos="5650"/>
        </w:tabs>
        <w:spacing w:after="0" w:line="23" w:lineRule="atLeast"/>
        <w:jc w:val="both"/>
        <w:rPr>
          <w:rFonts w:ascii="Times New Roman" w:hAnsi="Times New Roman"/>
          <w:sz w:val="24"/>
          <w:szCs w:val="24"/>
          <w:lang w:val="sq-AL"/>
        </w:rPr>
      </w:pPr>
    </w:p>
    <w:p w14:paraId="73430D59" w14:textId="77777777" w:rsidR="00BE1CB9" w:rsidRDefault="00BE1CB9" w:rsidP="00EA129A">
      <w:pPr>
        <w:tabs>
          <w:tab w:val="left" w:pos="5650"/>
        </w:tabs>
        <w:spacing w:after="0" w:line="23" w:lineRule="atLeast"/>
        <w:jc w:val="both"/>
        <w:rPr>
          <w:rFonts w:ascii="Times New Roman" w:hAnsi="Times New Roman"/>
          <w:sz w:val="24"/>
          <w:szCs w:val="24"/>
          <w:lang w:val="sq-AL"/>
        </w:rPr>
      </w:pPr>
    </w:p>
    <w:p w14:paraId="459FEB3E" w14:textId="54360BB8" w:rsidR="00BE1CB9" w:rsidRDefault="00BE1CB9" w:rsidP="00EA129A">
      <w:pPr>
        <w:tabs>
          <w:tab w:val="left" w:pos="5650"/>
        </w:tabs>
        <w:spacing w:after="0" w:line="23" w:lineRule="atLeast"/>
        <w:jc w:val="both"/>
        <w:rPr>
          <w:rFonts w:ascii="Times New Roman" w:hAnsi="Times New Roman"/>
          <w:sz w:val="24"/>
          <w:szCs w:val="24"/>
          <w:lang w:val="sq-AL"/>
        </w:rPr>
      </w:pPr>
      <w:r w:rsidRPr="00BE1CB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420BA">
        <w:rPr>
          <w:noProof/>
          <w:lang w:val="sq-AL" w:eastAsia="sq-AL"/>
        </w:rPr>
        <w:drawing>
          <wp:inline distT="0" distB="0" distL="0" distR="0" wp14:anchorId="3AF6BA61" wp14:editId="4738111F">
            <wp:extent cx="2910401" cy="1892411"/>
            <wp:effectExtent l="0" t="0" r="4445" b="0"/>
            <wp:docPr id="22" name="Picture 22" descr="http://10.20.25.101:190/ZedGraphImages/ZedGraphWebPieb527f785-8e7e-4ca9-89ee-76175c09f662.png?2025020609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0.20.25.101:190/ZedGraphImages/ZedGraphWebPieb527f785-8e7e-4ca9-89ee-76175c09f662.png?202502060913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920505" cy="1898981"/>
                    </a:xfrm>
                    <a:prstGeom prst="rect">
                      <a:avLst/>
                    </a:prstGeom>
                    <a:noFill/>
                    <a:ln>
                      <a:noFill/>
                    </a:ln>
                  </pic:spPr>
                </pic:pic>
              </a:graphicData>
            </a:graphic>
          </wp:inline>
        </w:drawing>
      </w:r>
      <w:r w:rsidR="002420BA">
        <w:rPr>
          <w:noProof/>
          <w:lang w:val="sq-AL" w:eastAsia="sq-AL"/>
        </w:rPr>
        <w:drawing>
          <wp:inline distT="0" distB="0" distL="0" distR="0" wp14:anchorId="4411773C" wp14:editId="776B433F">
            <wp:extent cx="2934859" cy="1908313"/>
            <wp:effectExtent l="0" t="0" r="0" b="0"/>
            <wp:docPr id="23" name="Picture 23" descr="http://10.20.25.101:190/ZedGraphImages/ZedGraphWebSeancatefdfb677-ad7b-48cf-a06f-4e28f158ed0c.png?2025020609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0.20.25.101:190/ZedGraphImages/ZedGraphWebSeancatefdfb677-ad7b-48cf-a06f-4e28f158ed0c.png?202502060913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46908" cy="1916148"/>
                    </a:xfrm>
                    <a:prstGeom prst="rect">
                      <a:avLst/>
                    </a:prstGeom>
                    <a:noFill/>
                    <a:ln>
                      <a:noFill/>
                    </a:ln>
                  </pic:spPr>
                </pic:pic>
              </a:graphicData>
            </a:graphic>
          </wp:inline>
        </w:drawing>
      </w:r>
    </w:p>
    <w:p w14:paraId="1F79BFB6" w14:textId="77777777" w:rsidR="007F3F55" w:rsidRDefault="007F3F55" w:rsidP="00EA129A">
      <w:pPr>
        <w:tabs>
          <w:tab w:val="left" w:pos="5650"/>
        </w:tabs>
        <w:spacing w:after="0" w:line="23" w:lineRule="atLeast"/>
        <w:jc w:val="both"/>
        <w:rPr>
          <w:rFonts w:ascii="Times New Roman" w:hAnsi="Times New Roman"/>
          <w:b/>
          <w:sz w:val="24"/>
          <w:szCs w:val="24"/>
          <w:lang w:val="sq-AL"/>
        </w:rPr>
      </w:pPr>
    </w:p>
    <w:p w14:paraId="34737614" w14:textId="77777777" w:rsidR="007F3F55" w:rsidRDefault="007F3F55" w:rsidP="00EA129A">
      <w:pPr>
        <w:tabs>
          <w:tab w:val="left" w:pos="5650"/>
        </w:tabs>
        <w:spacing w:after="0" w:line="23" w:lineRule="atLeast"/>
        <w:jc w:val="both"/>
        <w:rPr>
          <w:rFonts w:ascii="Times New Roman" w:hAnsi="Times New Roman"/>
          <w:b/>
          <w:sz w:val="24"/>
          <w:szCs w:val="24"/>
          <w:lang w:val="sq-AL"/>
        </w:rPr>
      </w:pPr>
    </w:p>
    <w:p w14:paraId="0F5EBCB7" w14:textId="77777777" w:rsidR="002420BA" w:rsidRDefault="002420BA" w:rsidP="00EA129A">
      <w:pPr>
        <w:tabs>
          <w:tab w:val="left" w:pos="5650"/>
        </w:tabs>
        <w:spacing w:after="0" w:line="23" w:lineRule="atLeast"/>
        <w:jc w:val="both"/>
        <w:rPr>
          <w:rFonts w:ascii="Times New Roman" w:hAnsi="Times New Roman"/>
          <w:b/>
          <w:sz w:val="24"/>
          <w:szCs w:val="24"/>
          <w:lang w:val="sq-AL"/>
        </w:rPr>
      </w:pPr>
    </w:p>
    <w:p w14:paraId="375AF1E1" w14:textId="77777777" w:rsidR="002420BA" w:rsidRDefault="002420BA" w:rsidP="00EA129A">
      <w:pPr>
        <w:tabs>
          <w:tab w:val="left" w:pos="5650"/>
        </w:tabs>
        <w:spacing w:after="0" w:line="23" w:lineRule="atLeast"/>
        <w:jc w:val="both"/>
        <w:rPr>
          <w:rFonts w:ascii="Times New Roman" w:hAnsi="Times New Roman"/>
          <w:b/>
          <w:sz w:val="24"/>
          <w:szCs w:val="24"/>
          <w:lang w:val="sq-AL"/>
        </w:rPr>
      </w:pPr>
    </w:p>
    <w:p w14:paraId="4266D69B" w14:textId="77777777" w:rsidR="002420BA" w:rsidRDefault="002420BA" w:rsidP="00EA129A">
      <w:pPr>
        <w:tabs>
          <w:tab w:val="left" w:pos="5650"/>
        </w:tabs>
        <w:spacing w:after="0" w:line="23" w:lineRule="atLeast"/>
        <w:jc w:val="both"/>
        <w:rPr>
          <w:rFonts w:ascii="Times New Roman" w:hAnsi="Times New Roman"/>
          <w:b/>
          <w:sz w:val="24"/>
          <w:szCs w:val="24"/>
          <w:lang w:val="sq-AL"/>
        </w:rPr>
      </w:pPr>
    </w:p>
    <w:p w14:paraId="12E45989" w14:textId="77777777" w:rsidR="002420BA" w:rsidRDefault="002420BA" w:rsidP="00EA129A">
      <w:pPr>
        <w:tabs>
          <w:tab w:val="left" w:pos="5650"/>
        </w:tabs>
        <w:spacing w:after="0" w:line="23" w:lineRule="atLeast"/>
        <w:jc w:val="both"/>
        <w:rPr>
          <w:rFonts w:ascii="Times New Roman" w:hAnsi="Times New Roman"/>
          <w:b/>
          <w:sz w:val="24"/>
          <w:szCs w:val="24"/>
          <w:lang w:val="sq-AL"/>
        </w:rPr>
      </w:pPr>
    </w:p>
    <w:p w14:paraId="2310731B" w14:textId="00B74BD2" w:rsidR="00BE1CB9" w:rsidRPr="00A13316" w:rsidRDefault="00E63DE1" w:rsidP="00EA129A">
      <w:pPr>
        <w:tabs>
          <w:tab w:val="left" w:pos="5650"/>
        </w:tabs>
        <w:spacing w:after="0" w:line="23" w:lineRule="atLeast"/>
        <w:jc w:val="both"/>
        <w:rPr>
          <w:rFonts w:ascii="Times New Roman" w:hAnsi="Times New Roman"/>
          <w:b/>
          <w:sz w:val="24"/>
          <w:szCs w:val="24"/>
          <w:lang w:val="sq-AL"/>
        </w:rPr>
      </w:pPr>
      <w:r w:rsidRPr="00A13316">
        <w:rPr>
          <w:rFonts w:ascii="Times New Roman" w:hAnsi="Times New Roman"/>
          <w:b/>
          <w:sz w:val="24"/>
          <w:szCs w:val="24"/>
          <w:lang w:val="sq-AL"/>
        </w:rPr>
        <w:lastRenderedPageBreak/>
        <w:t xml:space="preserve">Gjyqtari </w:t>
      </w:r>
      <w:proofErr w:type="spellStart"/>
      <w:r w:rsidRPr="00A13316">
        <w:rPr>
          <w:rFonts w:ascii="Times New Roman" w:hAnsi="Times New Roman"/>
          <w:b/>
          <w:sz w:val="24"/>
          <w:szCs w:val="24"/>
          <w:lang w:val="sq-AL"/>
        </w:rPr>
        <w:t>Mikel</w:t>
      </w:r>
      <w:proofErr w:type="spellEnd"/>
      <w:r w:rsidRPr="00A13316">
        <w:rPr>
          <w:rFonts w:ascii="Times New Roman" w:hAnsi="Times New Roman"/>
          <w:b/>
          <w:sz w:val="24"/>
          <w:szCs w:val="24"/>
          <w:lang w:val="sq-AL"/>
        </w:rPr>
        <w:t xml:space="preserve"> </w:t>
      </w:r>
      <w:proofErr w:type="spellStart"/>
      <w:r w:rsidRPr="00A13316">
        <w:rPr>
          <w:rFonts w:ascii="Times New Roman" w:hAnsi="Times New Roman"/>
          <w:b/>
          <w:sz w:val="24"/>
          <w:szCs w:val="24"/>
          <w:lang w:val="sq-AL"/>
        </w:rPr>
        <w:t>Hysometaj</w:t>
      </w:r>
      <w:proofErr w:type="spellEnd"/>
    </w:p>
    <w:p w14:paraId="491C9485" w14:textId="77777777" w:rsidR="00E63DE1" w:rsidRDefault="00E63DE1" w:rsidP="00EA129A">
      <w:pPr>
        <w:tabs>
          <w:tab w:val="left" w:pos="5650"/>
        </w:tabs>
        <w:spacing w:after="0" w:line="23" w:lineRule="atLeast"/>
        <w:jc w:val="both"/>
        <w:rPr>
          <w:rFonts w:ascii="Times New Roman" w:hAnsi="Times New Roman"/>
          <w:sz w:val="24"/>
          <w:szCs w:val="24"/>
          <w:lang w:val="sq-AL"/>
        </w:rPr>
      </w:pPr>
    </w:p>
    <w:tbl>
      <w:tblPr>
        <w:tblW w:w="10331" w:type="dxa"/>
        <w:tblInd w:w="-5" w:type="dxa"/>
        <w:tblLook w:val="04A0" w:firstRow="1" w:lastRow="0" w:firstColumn="1" w:lastColumn="0" w:noHBand="0" w:noVBand="1"/>
      </w:tblPr>
      <w:tblGrid>
        <w:gridCol w:w="3066"/>
        <w:gridCol w:w="2197"/>
        <w:gridCol w:w="2428"/>
        <w:gridCol w:w="2640"/>
      </w:tblGrid>
      <w:tr w:rsidR="00A9426D" w:rsidRPr="00A9426D" w14:paraId="5DF35718" w14:textId="77777777" w:rsidTr="00A9426D">
        <w:trPr>
          <w:trHeight w:val="569"/>
        </w:trPr>
        <w:tc>
          <w:tcPr>
            <w:tcW w:w="3066" w:type="dxa"/>
            <w:tcBorders>
              <w:top w:val="single" w:sz="4" w:space="0" w:color="000000"/>
              <w:left w:val="single" w:sz="4" w:space="0" w:color="000000"/>
              <w:bottom w:val="single" w:sz="4" w:space="0" w:color="000000"/>
              <w:right w:val="single" w:sz="4" w:space="0" w:color="000000"/>
            </w:tcBorders>
            <w:shd w:val="clear" w:color="000000" w:fill="D0D0D0"/>
            <w:vAlign w:val="center"/>
            <w:hideMark/>
          </w:tcPr>
          <w:p w14:paraId="19F71855" w14:textId="77777777" w:rsidR="00A9426D" w:rsidRPr="00A9426D" w:rsidRDefault="00A9426D" w:rsidP="00A9426D">
            <w:pPr>
              <w:spacing w:after="0" w:line="240" w:lineRule="auto"/>
              <w:jc w:val="center"/>
              <w:rPr>
                <w:rFonts w:cs="Calibri"/>
                <w:b/>
                <w:bCs/>
                <w:color w:val="000000"/>
                <w:lang w:val="sq-AL" w:eastAsia="sq-AL"/>
              </w:rPr>
            </w:pPr>
            <w:proofErr w:type="spellStart"/>
            <w:r w:rsidRPr="00A9426D">
              <w:rPr>
                <w:rFonts w:cs="Calibri"/>
                <w:b/>
                <w:bCs/>
                <w:color w:val="000000"/>
                <w:lang w:val="sq-AL" w:eastAsia="sq-AL"/>
              </w:rPr>
              <w:t>Tipet</w:t>
            </w:r>
            <w:proofErr w:type="spellEnd"/>
            <w:r w:rsidRPr="00A9426D">
              <w:rPr>
                <w:rFonts w:cs="Calibri"/>
                <w:b/>
                <w:bCs/>
                <w:color w:val="000000"/>
                <w:lang w:val="sq-AL" w:eastAsia="sq-AL"/>
              </w:rPr>
              <w:t xml:space="preserve"> e çështjeve të gjykuara</w:t>
            </w:r>
          </w:p>
        </w:tc>
        <w:tc>
          <w:tcPr>
            <w:tcW w:w="2197" w:type="dxa"/>
            <w:tcBorders>
              <w:top w:val="single" w:sz="4" w:space="0" w:color="000000"/>
              <w:left w:val="nil"/>
              <w:bottom w:val="single" w:sz="4" w:space="0" w:color="000000"/>
              <w:right w:val="single" w:sz="4" w:space="0" w:color="000000"/>
            </w:tcBorders>
            <w:shd w:val="clear" w:color="000000" w:fill="D0D0D0"/>
            <w:vAlign w:val="center"/>
            <w:hideMark/>
          </w:tcPr>
          <w:p w14:paraId="376D37B7" w14:textId="77777777" w:rsidR="00A9426D" w:rsidRPr="00A9426D" w:rsidRDefault="00A9426D" w:rsidP="00A9426D">
            <w:pPr>
              <w:spacing w:after="0" w:line="240" w:lineRule="auto"/>
              <w:jc w:val="center"/>
              <w:rPr>
                <w:rFonts w:cs="Calibri"/>
                <w:b/>
                <w:bCs/>
                <w:color w:val="000000"/>
                <w:lang w:val="sq-AL" w:eastAsia="sq-AL"/>
              </w:rPr>
            </w:pPr>
            <w:r w:rsidRPr="00A9426D">
              <w:rPr>
                <w:rFonts w:cs="Calibri"/>
                <w:b/>
                <w:bCs/>
                <w:color w:val="000000"/>
                <w:lang w:val="sq-AL" w:eastAsia="sq-AL"/>
              </w:rPr>
              <w:t>Numri Total</w:t>
            </w:r>
          </w:p>
        </w:tc>
        <w:tc>
          <w:tcPr>
            <w:tcW w:w="2428" w:type="dxa"/>
            <w:tcBorders>
              <w:top w:val="single" w:sz="4" w:space="0" w:color="000000"/>
              <w:left w:val="nil"/>
              <w:bottom w:val="single" w:sz="4" w:space="0" w:color="000000"/>
              <w:right w:val="single" w:sz="4" w:space="0" w:color="000000"/>
            </w:tcBorders>
            <w:shd w:val="clear" w:color="000000" w:fill="D0D0D0"/>
            <w:vAlign w:val="center"/>
            <w:hideMark/>
          </w:tcPr>
          <w:p w14:paraId="73FF4237" w14:textId="77777777" w:rsidR="00A9426D" w:rsidRPr="00A9426D" w:rsidRDefault="00A9426D" w:rsidP="00A9426D">
            <w:pPr>
              <w:spacing w:after="0" w:line="240" w:lineRule="auto"/>
              <w:jc w:val="center"/>
              <w:rPr>
                <w:rFonts w:cs="Calibri"/>
                <w:b/>
                <w:bCs/>
                <w:color w:val="000000"/>
                <w:lang w:val="sq-AL" w:eastAsia="sq-AL"/>
              </w:rPr>
            </w:pPr>
            <w:r w:rsidRPr="00A9426D">
              <w:rPr>
                <w:rFonts w:cs="Calibri"/>
                <w:b/>
                <w:bCs/>
                <w:color w:val="000000"/>
                <w:lang w:val="sq-AL" w:eastAsia="sq-AL"/>
              </w:rPr>
              <w:t>Mesatarja në ditë nga depozitimi në vendim</w:t>
            </w:r>
          </w:p>
        </w:tc>
        <w:tc>
          <w:tcPr>
            <w:tcW w:w="2640" w:type="dxa"/>
            <w:tcBorders>
              <w:top w:val="single" w:sz="4" w:space="0" w:color="000000"/>
              <w:left w:val="nil"/>
              <w:bottom w:val="single" w:sz="4" w:space="0" w:color="000000"/>
              <w:right w:val="single" w:sz="4" w:space="0" w:color="000000"/>
            </w:tcBorders>
            <w:shd w:val="clear" w:color="000000" w:fill="D0D0D0"/>
            <w:vAlign w:val="center"/>
            <w:hideMark/>
          </w:tcPr>
          <w:p w14:paraId="229C36E9" w14:textId="77777777" w:rsidR="00A9426D" w:rsidRPr="00A9426D" w:rsidRDefault="00A9426D" w:rsidP="00A9426D">
            <w:pPr>
              <w:spacing w:after="0" w:line="240" w:lineRule="auto"/>
              <w:jc w:val="center"/>
              <w:rPr>
                <w:rFonts w:cs="Calibri"/>
                <w:b/>
                <w:bCs/>
                <w:color w:val="000000"/>
                <w:lang w:val="sq-AL" w:eastAsia="sq-AL"/>
              </w:rPr>
            </w:pPr>
            <w:r w:rsidRPr="00A9426D">
              <w:rPr>
                <w:rFonts w:cs="Calibri"/>
                <w:b/>
                <w:bCs/>
                <w:color w:val="000000"/>
                <w:lang w:val="sq-AL" w:eastAsia="sq-AL"/>
              </w:rPr>
              <w:t>Mesatarja nr. seancave nga depozitimi në vendim</w:t>
            </w:r>
          </w:p>
        </w:tc>
      </w:tr>
      <w:tr w:rsidR="00A9426D" w:rsidRPr="00A9426D" w14:paraId="03917807" w14:textId="77777777" w:rsidTr="00A9426D">
        <w:trPr>
          <w:trHeight w:val="284"/>
        </w:trPr>
        <w:tc>
          <w:tcPr>
            <w:tcW w:w="3066" w:type="dxa"/>
            <w:tcBorders>
              <w:top w:val="nil"/>
              <w:left w:val="single" w:sz="4" w:space="0" w:color="000000"/>
              <w:bottom w:val="single" w:sz="4" w:space="0" w:color="000000"/>
              <w:right w:val="single" w:sz="4" w:space="0" w:color="000000"/>
            </w:tcBorders>
            <w:shd w:val="clear" w:color="000000" w:fill="00FFFF"/>
            <w:vAlign w:val="center"/>
            <w:hideMark/>
          </w:tcPr>
          <w:p w14:paraId="5B611460" w14:textId="77777777" w:rsidR="00A9426D" w:rsidRPr="00A9426D" w:rsidRDefault="00483B35" w:rsidP="00A9426D">
            <w:pPr>
              <w:spacing w:after="0" w:line="240" w:lineRule="auto"/>
              <w:rPr>
                <w:rFonts w:cs="Calibri"/>
                <w:color w:val="0563C1"/>
                <w:u w:val="single"/>
                <w:lang w:val="sq-AL" w:eastAsia="sq-AL"/>
              </w:rPr>
            </w:pPr>
            <w:hyperlink r:id="rId143" w:tooltip="Kliko për pamje të detajuar" w:history="1">
              <w:r w:rsidR="00A9426D" w:rsidRPr="00A9426D">
                <w:rPr>
                  <w:rFonts w:cs="Calibri"/>
                  <w:color w:val="0563C1"/>
                  <w:u w:val="single"/>
                  <w:lang w:val="sq-AL" w:eastAsia="sq-AL"/>
                </w:rPr>
                <w:t>Çështje Civile</w:t>
              </w:r>
            </w:hyperlink>
          </w:p>
        </w:tc>
        <w:tc>
          <w:tcPr>
            <w:tcW w:w="2197" w:type="dxa"/>
            <w:tcBorders>
              <w:top w:val="nil"/>
              <w:left w:val="nil"/>
              <w:bottom w:val="single" w:sz="4" w:space="0" w:color="000000"/>
              <w:right w:val="single" w:sz="4" w:space="0" w:color="000000"/>
            </w:tcBorders>
            <w:shd w:val="clear" w:color="000000" w:fill="00FFFF"/>
            <w:vAlign w:val="center"/>
            <w:hideMark/>
          </w:tcPr>
          <w:p w14:paraId="36578CDA" w14:textId="77777777" w:rsidR="00A9426D" w:rsidRPr="00A9426D" w:rsidRDefault="00A9426D" w:rsidP="00A9426D">
            <w:pPr>
              <w:spacing w:after="0" w:line="240" w:lineRule="auto"/>
              <w:jc w:val="center"/>
              <w:rPr>
                <w:rFonts w:cs="Calibri"/>
                <w:b/>
                <w:bCs/>
                <w:color w:val="000000"/>
                <w:lang w:val="sq-AL" w:eastAsia="sq-AL"/>
              </w:rPr>
            </w:pPr>
            <w:r w:rsidRPr="00A9426D">
              <w:rPr>
                <w:rFonts w:cs="Calibri"/>
                <w:b/>
                <w:bCs/>
                <w:color w:val="000000"/>
                <w:lang w:val="sq-AL" w:eastAsia="sq-AL"/>
              </w:rPr>
              <w:t>221</w:t>
            </w:r>
          </w:p>
        </w:tc>
        <w:tc>
          <w:tcPr>
            <w:tcW w:w="2428" w:type="dxa"/>
            <w:tcBorders>
              <w:top w:val="nil"/>
              <w:left w:val="nil"/>
              <w:bottom w:val="single" w:sz="4" w:space="0" w:color="000000"/>
              <w:right w:val="single" w:sz="4" w:space="0" w:color="000000"/>
            </w:tcBorders>
            <w:shd w:val="clear" w:color="000000" w:fill="00FFFF"/>
            <w:vAlign w:val="center"/>
            <w:hideMark/>
          </w:tcPr>
          <w:p w14:paraId="57C36933" w14:textId="77777777" w:rsidR="00A9426D" w:rsidRPr="00A9426D" w:rsidRDefault="00A9426D" w:rsidP="00A9426D">
            <w:pPr>
              <w:spacing w:after="0" w:line="240" w:lineRule="auto"/>
              <w:jc w:val="center"/>
              <w:rPr>
                <w:rFonts w:cs="Calibri"/>
                <w:b/>
                <w:bCs/>
                <w:color w:val="000000"/>
                <w:lang w:val="sq-AL" w:eastAsia="sq-AL"/>
              </w:rPr>
            </w:pPr>
            <w:r w:rsidRPr="00A9426D">
              <w:rPr>
                <w:rFonts w:cs="Calibri"/>
                <w:b/>
                <w:bCs/>
                <w:color w:val="000000"/>
                <w:lang w:val="sq-AL" w:eastAsia="sq-AL"/>
              </w:rPr>
              <w:t>206,0</w:t>
            </w:r>
          </w:p>
        </w:tc>
        <w:tc>
          <w:tcPr>
            <w:tcW w:w="2640" w:type="dxa"/>
            <w:tcBorders>
              <w:top w:val="nil"/>
              <w:left w:val="nil"/>
              <w:bottom w:val="single" w:sz="4" w:space="0" w:color="000000"/>
              <w:right w:val="single" w:sz="4" w:space="0" w:color="000000"/>
            </w:tcBorders>
            <w:shd w:val="clear" w:color="000000" w:fill="00FFFF"/>
            <w:vAlign w:val="center"/>
            <w:hideMark/>
          </w:tcPr>
          <w:p w14:paraId="7EA7B9D7" w14:textId="77777777" w:rsidR="00A9426D" w:rsidRPr="00A9426D" w:rsidRDefault="00A9426D" w:rsidP="00A9426D">
            <w:pPr>
              <w:spacing w:after="0" w:line="240" w:lineRule="auto"/>
              <w:jc w:val="center"/>
              <w:rPr>
                <w:rFonts w:cs="Calibri"/>
                <w:b/>
                <w:bCs/>
                <w:color w:val="000000"/>
                <w:lang w:val="sq-AL" w:eastAsia="sq-AL"/>
              </w:rPr>
            </w:pPr>
            <w:r w:rsidRPr="00A9426D">
              <w:rPr>
                <w:rFonts w:cs="Calibri"/>
                <w:b/>
                <w:bCs/>
                <w:color w:val="000000"/>
                <w:lang w:val="sq-AL" w:eastAsia="sq-AL"/>
              </w:rPr>
              <w:t>3,8</w:t>
            </w:r>
          </w:p>
        </w:tc>
      </w:tr>
      <w:tr w:rsidR="00A9426D" w:rsidRPr="00A9426D" w14:paraId="2CE40D48" w14:textId="77777777" w:rsidTr="00A9426D">
        <w:trPr>
          <w:trHeight w:val="284"/>
        </w:trPr>
        <w:tc>
          <w:tcPr>
            <w:tcW w:w="3066" w:type="dxa"/>
            <w:tcBorders>
              <w:top w:val="nil"/>
              <w:left w:val="single" w:sz="4" w:space="0" w:color="000000"/>
              <w:bottom w:val="single" w:sz="4" w:space="0" w:color="000000"/>
              <w:right w:val="single" w:sz="4" w:space="0" w:color="000000"/>
            </w:tcBorders>
            <w:shd w:val="clear" w:color="000000" w:fill="FFFFFF"/>
            <w:vAlign w:val="center"/>
            <w:hideMark/>
          </w:tcPr>
          <w:p w14:paraId="7EB64F06" w14:textId="77777777" w:rsidR="00A9426D" w:rsidRPr="00A9426D" w:rsidRDefault="00483B35" w:rsidP="00A9426D">
            <w:pPr>
              <w:spacing w:after="0" w:line="240" w:lineRule="auto"/>
              <w:rPr>
                <w:rFonts w:cs="Calibri"/>
                <w:color w:val="0563C1"/>
                <w:u w:val="single"/>
                <w:lang w:val="sq-AL" w:eastAsia="sq-AL"/>
              </w:rPr>
            </w:pPr>
            <w:hyperlink r:id="rId144" w:tooltip="Kliko për pamje të detajuar" w:history="1">
              <w:r w:rsidR="00A9426D" w:rsidRPr="00A9426D">
                <w:rPr>
                  <w:rFonts w:cs="Calibri"/>
                  <w:color w:val="0563C1"/>
                  <w:u w:val="single"/>
                  <w:lang w:val="sq-AL" w:eastAsia="sq-AL"/>
                </w:rPr>
                <w:t>Civile Themeli</w:t>
              </w:r>
            </w:hyperlink>
          </w:p>
        </w:tc>
        <w:tc>
          <w:tcPr>
            <w:tcW w:w="2197" w:type="dxa"/>
            <w:tcBorders>
              <w:top w:val="nil"/>
              <w:left w:val="nil"/>
              <w:bottom w:val="single" w:sz="4" w:space="0" w:color="000000"/>
              <w:right w:val="single" w:sz="4" w:space="0" w:color="000000"/>
            </w:tcBorders>
            <w:shd w:val="clear" w:color="000000" w:fill="FFFFFF"/>
            <w:vAlign w:val="center"/>
            <w:hideMark/>
          </w:tcPr>
          <w:p w14:paraId="33029902"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94</w:t>
            </w:r>
          </w:p>
        </w:tc>
        <w:tc>
          <w:tcPr>
            <w:tcW w:w="2428" w:type="dxa"/>
            <w:tcBorders>
              <w:top w:val="nil"/>
              <w:left w:val="nil"/>
              <w:bottom w:val="single" w:sz="4" w:space="0" w:color="000000"/>
              <w:right w:val="single" w:sz="4" w:space="0" w:color="000000"/>
            </w:tcBorders>
            <w:shd w:val="clear" w:color="000000" w:fill="FFFFFF"/>
            <w:vAlign w:val="center"/>
            <w:hideMark/>
          </w:tcPr>
          <w:p w14:paraId="05B4B713"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292,3</w:t>
            </w:r>
          </w:p>
        </w:tc>
        <w:tc>
          <w:tcPr>
            <w:tcW w:w="2640" w:type="dxa"/>
            <w:tcBorders>
              <w:top w:val="nil"/>
              <w:left w:val="nil"/>
              <w:bottom w:val="single" w:sz="4" w:space="0" w:color="000000"/>
              <w:right w:val="single" w:sz="4" w:space="0" w:color="000000"/>
            </w:tcBorders>
            <w:shd w:val="clear" w:color="000000" w:fill="FFFFFF"/>
            <w:vAlign w:val="center"/>
            <w:hideMark/>
          </w:tcPr>
          <w:p w14:paraId="00E0031D"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5,5</w:t>
            </w:r>
          </w:p>
        </w:tc>
      </w:tr>
      <w:tr w:rsidR="00A9426D" w:rsidRPr="00A9426D" w14:paraId="72DE13FB" w14:textId="77777777" w:rsidTr="00A9426D">
        <w:trPr>
          <w:trHeight w:val="284"/>
        </w:trPr>
        <w:tc>
          <w:tcPr>
            <w:tcW w:w="3066" w:type="dxa"/>
            <w:tcBorders>
              <w:top w:val="nil"/>
              <w:left w:val="single" w:sz="4" w:space="0" w:color="000000"/>
              <w:bottom w:val="single" w:sz="4" w:space="0" w:color="000000"/>
              <w:right w:val="single" w:sz="4" w:space="0" w:color="000000"/>
            </w:tcBorders>
            <w:shd w:val="clear" w:color="000000" w:fill="FFFFFF"/>
            <w:vAlign w:val="center"/>
            <w:hideMark/>
          </w:tcPr>
          <w:p w14:paraId="43DE6144" w14:textId="77777777" w:rsidR="00A9426D" w:rsidRPr="00A9426D" w:rsidRDefault="00483B35" w:rsidP="00A9426D">
            <w:pPr>
              <w:spacing w:after="0" w:line="240" w:lineRule="auto"/>
              <w:rPr>
                <w:rFonts w:cs="Calibri"/>
                <w:color w:val="0563C1"/>
                <w:u w:val="single"/>
                <w:lang w:val="sq-AL" w:eastAsia="sq-AL"/>
              </w:rPr>
            </w:pPr>
            <w:hyperlink r:id="rId145" w:tooltip="Kliko për pamje të detajuar" w:history="1">
              <w:r w:rsidR="00A9426D" w:rsidRPr="00A9426D">
                <w:rPr>
                  <w:rFonts w:cs="Calibri"/>
                  <w:color w:val="0563C1"/>
                  <w:u w:val="single"/>
                  <w:lang w:val="sq-AL" w:eastAsia="sq-AL"/>
                </w:rPr>
                <w:t>Kërkesa Civile</w:t>
              </w:r>
            </w:hyperlink>
          </w:p>
        </w:tc>
        <w:tc>
          <w:tcPr>
            <w:tcW w:w="2197" w:type="dxa"/>
            <w:tcBorders>
              <w:top w:val="nil"/>
              <w:left w:val="nil"/>
              <w:bottom w:val="single" w:sz="4" w:space="0" w:color="000000"/>
              <w:right w:val="single" w:sz="4" w:space="0" w:color="000000"/>
            </w:tcBorders>
            <w:shd w:val="clear" w:color="000000" w:fill="FFFFFF"/>
            <w:vAlign w:val="center"/>
            <w:hideMark/>
          </w:tcPr>
          <w:p w14:paraId="45465870"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127</w:t>
            </w:r>
          </w:p>
        </w:tc>
        <w:tc>
          <w:tcPr>
            <w:tcW w:w="2428" w:type="dxa"/>
            <w:tcBorders>
              <w:top w:val="nil"/>
              <w:left w:val="nil"/>
              <w:bottom w:val="single" w:sz="4" w:space="0" w:color="000000"/>
              <w:right w:val="single" w:sz="4" w:space="0" w:color="000000"/>
            </w:tcBorders>
            <w:shd w:val="clear" w:color="000000" w:fill="FFFFFF"/>
            <w:vAlign w:val="center"/>
            <w:hideMark/>
          </w:tcPr>
          <w:p w14:paraId="36BBA40B"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142,2</w:t>
            </w:r>
          </w:p>
        </w:tc>
        <w:tc>
          <w:tcPr>
            <w:tcW w:w="2640" w:type="dxa"/>
            <w:tcBorders>
              <w:top w:val="nil"/>
              <w:left w:val="nil"/>
              <w:bottom w:val="single" w:sz="4" w:space="0" w:color="000000"/>
              <w:right w:val="single" w:sz="4" w:space="0" w:color="000000"/>
            </w:tcBorders>
            <w:shd w:val="clear" w:color="000000" w:fill="FFFFFF"/>
            <w:vAlign w:val="center"/>
            <w:hideMark/>
          </w:tcPr>
          <w:p w14:paraId="57910E4A"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2,6</w:t>
            </w:r>
          </w:p>
        </w:tc>
      </w:tr>
      <w:tr w:rsidR="00A9426D" w:rsidRPr="00A9426D" w14:paraId="5E969CEA" w14:textId="77777777" w:rsidTr="00A9426D">
        <w:trPr>
          <w:trHeight w:val="284"/>
        </w:trPr>
        <w:tc>
          <w:tcPr>
            <w:tcW w:w="3066" w:type="dxa"/>
            <w:tcBorders>
              <w:top w:val="nil"/>
              <w:left w:val="single" w:sz="4" w:space="0" w:color="000000"/>
              <w:bottom w:val="single" w:sz="4" w:space="0" w:color="000000"/>
              <w:right w:val="single" w:sz="4" w:space="0" w:color="000000"/>
            </w:tcBorders>
            <w:shd w:val="clear" w:color="000000" w:fill="FFFFFF"/>
            <w:vAlign w:val="center"/>
            <w:hideMark/>
          </w:tcPr>
          <w:p w14:paraId="4CB181FD" w14:textId="77777777" w:rsidR="00A9426D" w:rsidRPr="00A9426D" w:rsidRDefault="00483B35" w:rsidP="00A9426D">
            <w:pPr>
              <w:spacing w:after="0" w:line="240" w:lineRule="auto"/>
              <w:rPr>
                <w:rFonts w:cs="Calibri"/>
                <w:color w:val="0563C1"/>
                <w:u w:val="single"/>
                <w:lang w:val="sq-AL" w:eastAsia="sq-AL"/>
              </w:rPr>
            </w:pPr>
            <w:hyperlink r:id="rId146" w:tooltip="Kliko për pamje të detajuar" w:history="1">
              <w:r w:rsidR="00A9426D" w:rsidRPr="00A9426D">
                <w:rPr>
                  <w:rFonts w:cs="Calibri"/>
                  <w:color w:val="0563C1"/>
                  <w:u w:val="single"/>
                  <w:lang w:val="sq-AL" w:eastAsia="sq-AL"/>
                </w:rPr>
                <w:t xml:space="preserve">Vendim </w:t>
              </w:r>
              <w:proofErr w:type="spellStart"/>
              <w:r w:rsidR="00A9426D" w:rsidRPr="00A9426D">
                <w:rPr>
                  <w:rFonts w:cs="Calibri"/>
                  <w:color w:val="0563C1"/>
                  <w:u w:val="single"/>
                  <w:lang w:val="sq-AL" w:eastAsia="sq-AL"/>
                </w:rPr>
                <w:t>JoPërfundimtar</w:t>
              </w:r>
              <w:proofErr w:type="spellEnd"/>
            </w:hyperlink>
          </w:p>
        </w:tc>
        <w:tc>
          <w:tcPr>
            <w:tcW w:w="2197" w:type="dxa"/>
            <w:tcBorders>
              <w:top w:val="nil"/>
              <w:left w:val="nil"/>
              <w:bottom w:val="single" w:sz="4" w:space="0" w:color="000000"/>
              <w:right w:val="single" w:sz="4" w:space="0" w:color="000000"/>
            </w:tcBorders>
            <w:shd w:val="clear" w:color="000000" w:fill="FFFFFF"/>
            <w:vAlign w:val="center"/>
            <w:hideMark/>
          </w:tcPr>
          <w:p w14:paraId="50D49FD9"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0</w:t>
            </w:r>
          </w:p>
        </w:tc>
        <w:tc>
          <w:tcPr>
            <w:tcW w:w="2428" w:type="dxa"/>
            <w:tcBorders>
              <w:top w:val="nil"/>
              <w:left w:val="nil"/>
              <w:bottom w:val="single" w:sz="4" w:space="0" w:color="000000"/>
              <w:right w:val="single" w:sz="4" w:space="0" w:color="000000"/>
            </w:tcBorders>
            <w:shd w:val="clear" w:color="000000" w:fill="FFFFFF"/>
            <w:vAlign w:val="center"/>
            <w:hideMark/>
          </w:tcPr>
          <w:p w14:paraId="080538FA"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 </w:t>
            </w:r>
          </w:p>
        </w:tc>
        <w:tc>
          <w:tcPr>
            <w:tcW w:w="2640" w:type="dxa"/>
            <w:tcBorders>
              <w:top w:val="nil"/>
              <w:left w:val="nil"/>
              <w:bottom w:val="single" w:sz="4" w:space="0" w:color="000000"/>
              <w:right w:val="single" w:sz="4" w:space="0" w:color="000000"/>
            </w:tcBorders>
            <w:shd w:val="clear" w:color="000000" w:fill="FFFFFF"/>
            <w:vAlign w:val="center"/>
            <w:hideMark/>
          </w:tcPr>
          <w:p w14:paraId="4B678CEF"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 </w:t>
            </w:r>
          </w:p>
        </w:tc>
      </w:tr>
      <w:tr w:rsidR="00A9426D" w:rsidRPr="00A9426D" w14:paraId="29CDF779" w14:textId="77777777" w:rsidTr="00A9426D">
        <w:trPr>
          <w:trHeight w:val="284"/>
        </w:trPr>
        <w:tc>
          <w:tcPr>
            <w:tcW w:w="3066" w:type="dxa"/>
            <w:tcBorders>
              <w:top w:val="nil"/>
              <w:left w:val="single" w:sz="4" w:space="0" w:color="000000"/>
              <w:bottom w:val="single" w:sz="4" w:space="0" w:color="000000"/>
              <w:right w:val="single" w:sz="4" w:space="0" w:color="000000"/>
            </w:tcBorders>
            <w:shd w:val="clear" w:color="000000" w:fill="FFFFFF"/>
            <w:vAlign w:val="center"/>
            <w:hideMark/>
          </w:tcPr>
          <w:p w14:paraId="530EB305" w14:textId="77777777" w:rsidR="00A9426D" w:rsidRPr="00A9426D" w:rsidRDefault="00483B35" w:rsidP="00A9426D">
            <w:pPr>
              <w:spacing w:after="0" w:line="240" w:lineRule="auto"/>
              <w:rPr>
                <w:rFonts w:cs="Calibri"/>
                <w:color w:val="0563C1"/>
                <w:u w:val="single"/>
                <w:lang w:val="sq-AL" w:eastAsia="sq-AL"/>
              </w:rPr>
            </w:pPr>
            <w:hyperlink r:id="rId147" w:tooltip="Kliko për pamje të detajuar" w:history="1">
              <w:r w:rsidR="00A9426D" w:rsidRPr="00A9426D">
                <w:rPr>
                  <w:rFonts w:cs="Calibri"/>
                  <w:color w:val="0563C1"/>
                  <w:u w:val="single"/>
                  <w:lang w:val="sq-AL" w:eastAsia="sq-AL"/>
                </w:rPr>
                <w:t>Vendim Përfundimtar</w:t>
              </w:r>
            </w:hyperlink>
          </w:p>
        </w:tc>
        <w:tc>
          <w:tcPr>
            <w:tcW w:w="2197" w:type="dxa"/>
            <w:tcBorders>
              <w:top w:val="nil"/>
              <w:left w:val="nil"/>
              <w:bottom w:val="single" w:sz="4" w:space="0" w:color="000000"/>
              <w:right w:val="single" w:sz="4" w:space="0" w:color="000000"/>
            </w:tcBorders>
            <w:shd w:val="clear" w:color="000000" w:fill="FFFFFF"/>
            <w:vAlign w:val="center"/>
            <w:hideMark/>
          </w:tcPr>
          <w:p w14:paraId="75F6A3E0"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221</w:t>
            </w:r>
          </w:p>
        </w:tc>
        <w:tc>
          <w:tcPr>
            <w:tcW w:w="2428" w:type="dxa"/>
            <w:tcBorders>
              <w:top w:val="nil"/>
              <w:left w:val="nil"/>
              <w:bottom w:val="single" w:sz="4" w:space="0" w:color="000000"/>
              <w:right w:val="single" w:sz="4" w:space="0" w:color="000000"/>
            </w:tcBorders>
            <w:shd w:val="clear" w:color="000000" w:fill="FFFFFF"/>
            <w:vAlign w:val="center"/>
            <w:hideMark/>
          </w:tcPr>
          <w:p w14:paraId="11F9B925"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206,0</w:t>
            </w:r>
          </w:p>
        </w:tc>
        <w:tc>
          <w:tcPr>
            <w:tcW w:w="2640" w:type="dxa"/>
            <w:tcBorders>
              <w:top w:val="nil"/>
              <w:left w:val="nil"/>
              <w:bottom w:val="single" w:sz="4" w:space="0" w:color="000000"/>
              <w:right w:val="single" w:sz="4" w:space="0" w:color="000000"/>
            </w:tcBorders>
            <w:shd w:val="clear" w:color="000000" w:fill="FFFFFF"/>
            <w:vAlign w:val="center"/>
            <w:hideMark/>
          </w:tcPr>
          <w:p w14:paraId="34408228"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3,8</w:t>
            </w:r>
          </w:p>
        </w:tc>
      </w:tr>
      <w:tr w:rsidR="00A9426D" w:rsidRPr="00A9426D" w14:paraId="7ACAE78A" w14:textId="77777777" w:rsidTr="00A9426D">
        <w:trPr>
          <w:trHeight w:val="284"/>
        </w:trPr>
        <w:tc>
          <w:tcPr>
            <w:tcW w:w="3066" w:type="dxa"/>
            <w:tcBorders>
              <w:top w:val="nil"/>
              <w:left w:val="single" w:sz="4" w:space="0" w:color="000000"/>
              <w:bottom w:val="single" w:sz="4" w:space="0" w:color="000000"/>
              <w:right w:val="single" w:sz="4" w:space="0" w:color="000000"/>
            </w:tcBorders>
            <w:shd w:val="clear" w:color="000000" w:fill="00FFFF"/>
            <w:vAlign w:val="center"/>
            <w:hideMark/>
          </w:tcPr>
          <w:p w14:paraId="5D9BA69C" w14:textId="77777777" w:rsidR="00A9426D" w:rsidRPr="00A9426D" w:rsidRDefault="00483B35" w:rsidP="00A9426D">
            <w:pPr>
              <w:spacing w:after="0" w:line="240" w:lineRule="auto"/>
              <w:rPr>
                <w:rFonts w:cs="Calibri"/>
                <w:color w:val="0563C1"/>
                <w:u w:val="single"/>
                <w:lang w:val="sq-AL" w:eastAsia="sq-AL"/>
              </w:rPr>
            </w:pPr>
            <w:hyperlink r:id="rId148" w:tooltip="Kliko për pamje të detajuar" w:history="1">
              <w:r w:rsidR="00A9426D" w:rsidRPr="00A9426D">
                <w:rPr>
                  <w:rFonts w:cs="Calibri"/>
                  <w:color w:val="0563C1"/>
                  <w:u w:val="single"/>
                  <w:lang w:val="sq-AL" w:eastAsia="sq-AL"/>
                </w:rPr>
                <w:t>Çështje Penale</w:t>
              </w:r>
            </w:hyperlink>
          </w:p>
        </w:tc>
        <w:tc>
          <w:tcPr>
            <w:tcW w:w="2197" w:type="dxa"/>
            <w:tcBorders>
              <w:top w:val="nil"/>
              <w:left w:val="nil"/>
              <w:bottom w:val="single" w:sz="4" w:space="0" w:color="000000"/>
              <w:right w:val="single" w:sz="4" w:space="0" w:color="000000"/>
            </w:tcBorders>
            <w:shd w:val="clear" w:color="000000" w:fill="00FFFF"/>
            <w:vAlign w:val="center"/>
            <w:hideMark/>
          </w:tcPr>
          <w:p w14:paraId="37539DB7" w14:textId="77777777" w:rsidR="00A9426D" w:rsidRPr="00A9426D" w:rsidRDefault="00A9426D" w:rsidP="00A9426D">
            <w:pPr>
              <w:spacing w:after="0" w:line="240" w:lineRule="auto"/>
              <w:jc w:val="center"/>
              <w:rPr>
                <w:rFonts w:cs="Calibri"/>
                <w:b/>
                <w:bCs/>
                <w:color w:val="000000"/>
                <w:lang w:val="sq-AL" w:eastAsia="sq-AL"/>
              </w:rPr>
            </w:pPr>
            <w:r w:rsidRPr="00A9426D">
              <w:rPr>
                <w:rFonts w:cs="Calibri"/>
                <w:b/>
                <w:bCs/>
                <w:color w:val="000000"/>
                <w:lang w:val="sq-AL" w:eastAsia="sq-AL"/>
              </w:rPr>
              <w:t>187</w:t>
            </w:r>
          </w:p>
        </w:tc>
        <w:tc>
          <w:tcPr>
            <w:tcW w:w="2428" w:type="dxa"/>
            <w:tcBorders>
              <w:top w:val="nil"/>
              <w:left w:val="nil"/>
              <w:bottom w:val="single" w:sz="4" w:space="0" w:color="000000"/>
              <w:right w:val="single" w:sz="4" w:space="0" w:color="000000"/>
            </w:tcBorders>
            <w:shd w:val="clear" w:color="000000" w:fill="00FFFF"/>
            <w:vAlign w:val="center"/>
            <w:hideMark/>
          </w:tcPr>
          <w:p w14:paraId="1DD656AA" w14:textId="77777777" w:rsidR="00A9426D" w:rsidRPr="00A9426D" w:rsidRDefault="00A9426D" w:rsidP="00A9426D">
            <w:pPr>
              <w:spacing w:after="0" w:line="240" w:lineRule="auto"/>
              <w:jc w:val="center"/>
              <w:rPr>
                <w:rFonts w:cs="Calibri"/>
                <w:b/>
                <w:bCs/>
                <w:color w:val="000000"/>
                <w:lang w:val="sq-AL" w:eastAsia="sq-AL"/>
              </w:rPr>
            </w:pPr>
            <w:r w:rsidRPr="00A9426D">
              <w:rPr>
                <w:rFonts w:cs="Calibri"/>
                <w:b/>
                <w:bCs/>
                <w:color w:val="000000"/>
                <w:lang w:val="sq-AL" w:eastAsia="sq-AL"/>
              </w:rPr>
              <w:t>81,7</w:t>
            </w:r>
          </w:p>
        </w:tc>
        <w:tc>
          <w:tcPr>
            <w:tcW w:w="2640" w:type="dxa"/>
            <w:tcBorders>
              <w:top w:val="nil"/>
              <w:left w:val="nil"/>
              <w:bottom w:val="single" w:sz="4" w:space="0" w:color="000000"/>
              <w:right w:val="single" w:sz="4" w:space="0" w:color="000000"/>
            </w:tcBorders>
            <w:shd w:val="clear" w:color="000000" w:fill="00FFFF"/>
            <w:vAlign w:val="center"/>
            <w:hideMark/>
          </w:tcPr>
          <w:p w14:paraId="42C781CA" w14:textId="77777777" w:rsidR="00A9426D" w:rsidRPr="00A9426D" w:rsidRDefault="00A9426D" w:rsidP="00A9426D">
            <w:pPr>
              <w:spacing w:after="0" w:line="240" w:lineRule="auto"/>
              <w:jc w:val="center"/>
              <w:rPr>
                <w:rFonts w:cs="Calibri"/>
                <w:b/>
                <w:bCs/>
                <w:color w:val="000000"/>
                <w:lang w:val="sq-AL" w:eastAsia="sq-AL"/>
              </w:rPr>
            </w:pPr>
            <w:r w:rsidRPr="00A9426D">
              <w:rPr>
                <w:rFonts w:cs="Calibri"/>
                <w:b/>
                <w:bCs/>
                <w:color w:val="000000"/>
                <w:lang w:val="sq-AL" w:eastAsia="sq-AL"/>
              </w:rPr>
              <w:t>3,6</w:t>
            </w:r>
          </w:p>
        </w:tc>
      </w:tr>
      <w:tr w:rsidR="00A9426D" w:rsidRPr="00A9426D" w14:paraId="7C97E700" w14:textId="77777777" w:rsidTr="00A9426D">
        <w:trPr>
          <w:trHeight w:val="284"/>
        </w:trPr>
        <w:tc>
          <w:tcPr>
            <w:tcW w:w="3066" w:type="dxa"/>
            <w:tcBorders>
              <w:top w:val="nil"/>
              <w:left w:val="single" w:sz="4" w:space="0" w:color="000000"/>
              <w:bottom w:val="single" w:sz="4" w:space="0" w:color="000000"/>
              <w:right w:val="single" w:sz="4" w:space="0" w:color="000000"/>
            </w:tcBorders>
            <w:shd w:val="clear" w:color="000000" w:fill="FFFFFF"/>
            <w:vAlign w:val="center"/>
            <w:hideMark/>
          </w:tcPr>
          <w:p w14:paraId="55218C12" w14:textId="77777777" w:rsidR="00A9426D" w:rsidRPr="00A9426D" w:rsidRDefault="00483B35" w:rsidP="00A9426D">
            <w:pPr>
              <w:spacing w:after="0" w:line="240" w:lineRule="auto"/>
              <w:rPr>
                <w:rFonts w:cs="Calibri"/>
                <w:color w:val="0563C1"/>
                <w:u w:val="single"/>
                <w:lang w:val="sq-AL" w:eastAsia="sq-AL"/>
              </w:rPr>
            </w:pPr>
            <w:hyperlink r:id="rId149" w:tooltip="Kliko për pamje të detajuar" w:history="1">
              <w:r w:rsidR="00A9426D" w:rsidRPr="00A9426D">
                <w:rPr>
                  <w:rFonts w:cs="Calibri"/>
                  <w:color w:val="0563C1"/>
                  <w:u w:val="single"/>
                  <w:lang w:val="sq-AL" w:eastAsia="sq-AL"/>
                </w:rPr>
                <w:t>Penale Themeli</w:t>
              </w:r>
            </w:hyperlink>
          </w:p>
        </w:tc>
        <w:tc>
          <w:tcPr>
            <w:tcW w:w="2197" w:type="dxa"/>
            <w:tcBorders>
              <w:top w:val="nil"/>
              <w:left w:val="nil"/>
              <w:bottom w:val="single" w:sz="4" w:space="0" w:color="000000"/>
              <w:right w:val="single" w:sz="4" w:space="0" w:color="000000"/>
            </w:tcBorders>
            <w:shd w:val="clear" w:color="000000" w:fill="FFFFFF"/>
            <w:vAlign w:val="center"/>
            <w:hideMark/>
          </w:tcPr>
          <w:p w14:paraId="030780F5"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170</w:t>
            </w:r>
          </w:p>
        </w:tc>
        <w:tc>
          <w:tcPr>
            <w:tcW w:w="2428" w:type="dxa"/>
            <w:tcBorders>
              <w:top w:val="nil"/>
              <w:left w:val="nil"/>
              <w:bottom w:val="single" w:sz="4" w:space="0" w:color="000000"/>
              <w:right w:val="single" w:sz="4" w:space="0" w:color="000000"/>
            </w:tcBorders>
            <w:shd w:val="clear" w:color="000000" w:fill="FFFFFF"/>
            <w:vAlign w:val="center"/>
            <w:hideMark/>
          </w:tcPr>
          <w:p w14:paraId="51EAF87E"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83,8</w:t>
            </w:r>
          </w:p>
        </w:tc>
        <w:tc>
          <w:tcPr>
            <w:tcW w:w="2640" w:type="dxa"/>
            <w:tcBorders>
              <w:top w:val="nil"/>
              <w:left w:val="nil"/>
              <w:bottom w:val="single" w:sz="4" w:space="0" w:color="000000"/>
              <w:right w:val="single" w:sz="4" w:space="0" w:color="000000"/>
            </w:tcBorders>
            <w:shd w:val="clear" w:color="000000" w:fill="FFFFFF"/>
            <w:vAlign w:val="center"/>
            <w:hideMark/>
          </w:tcPr>
          <w:p w14:paraId="3E4BCA2D"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3,7</w:t>
            </w:r>
          </w:p>
        </w:tc>
      </w:tr>
      <w:tr w:rsidR="00A9426D" w:rsidRPr="00A9426D" w14:paraId="2EBF8BCD" w14:textId="77777777" w:rsidTr="00A9426D">
        <w:trPr>
          <w:trHeight w:val="284"/>
        </w:trPr>
        <w:tc>
          <w:tcPr>
            <w:tcW w:w="3066" w:type="dxa"/>
            <w:tcBorders>
              <w:top w:val="nil"/>
              <w:left w:val="single" w:sz="4" w:space="0" w:color="000000"/>
              <w:bottom w:val="single" w:sz="4" w:space="0" w:color="000000"/>
              <w:right w:val="single" w:sz="4" w:space="0" w:color="000000"/>
            </w:tcBorders>
            <w:shd w:val="clear" w:color="000000" w:fill="FFFFFF"/>
            <w:vAlign w:val="center"/>
            <w:hideMark/>
          </w:tcPr>
          <w:p w14:paraId="6A85F637" w14:textId="77777777" w:rsidR="00A9426D" w:rsidRPr="00A9426D" w:rsidRDefault="00483B35" w:rsidP="00A9426D">
            <w:pPr>
              <w:spacing w:after="0" w:line="240" w:lineRule="auto"/>
              <w:rPr>
                <w:rFonts w:cs="Calibri"/>
                <w:color w:val="0563C1"/>
                <w:u w:val="single"/>
                <w:lang w:val="sq-AL" w:eastAsia="sq-AL"/>
              </w:rPr>
            </w:pPr>
            <w:hyperlink r:id="rId150" w:tooltip="Kliko për pamje të detajuar" w:history="1">
              <w:r w:rsidR="00A9426D" w:rsidRPr="00A9426D">
                <w:rPr>
                  <w:rFonts w:cs="Calibri"/>
                  <w:color w:val="0563C1"/>
                  <w:u w:val="single"/>
                  <w:lang w:val="sq-AL" w:eastAsia="sq-AL"/>
                </w:rPr>
                <w:t>Kërkesa Penale</w:t>
              </w:r>
            </w:hyperlink>
          </w:p>
        </w:tc>
        <w:tc>
          <w:tcPr>
            <w:tcW w:w="2197" w:type="dxa"/>
            <w:tcBorders>
              <w:top w:val="nil"/>
              <w:left w:val="nil"/>
              <w:bottom w:val="single" w:sz="4" w:space="0" w:color="000000"/>
              <w:right w:val="single" w:sz="4" w:space="0" w:color="000000"/>
            </w:tcBorders>
            <w:shd w:val="clear" w:color="000000" w:fill="FFFFFF"/>
            <w:vAlign w:val="center"/>
            <w:hideMark/>
          </w:tcPr>
          <w:p w14:paraId="304388B4"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17</w:t>
            </w:r>
          </w:p>
        </w:tc>
        <w:tc>
          <w:tcPr>
            <w:tcW w:w="2428" w:type="dxa"/>
            <w:tcBorders>
              <w:top w:val="nil"/>
              <w:left w:val="nil"/>
              <w:bottom w:val="single" w:sz="4" w:space="0" w:color="000000"/>
              <w:right w:val="single" w:sz="4" w:space="0" w:color="000000"/>
            </w:tcBorders>
            <w:shd w:val="clear" w:color="000000" w:fill="FFFFFF"/>
            <w:vAlign w:val="center"/>
            <w:hideMark/>
          </w:tcPr>
          <w:p w14:paraId="29E02A5F"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60,3</w:t>
            </w:r>
          </w:p>
        </w:tc>
        <w:tc>
          <w:tcPr>
            <w:tcW w:w="2640" w:type="dxa"/>
            <w:tcBorders>
              <w:top w:val="nil"/>
              <w:left w:val="nil"/>
              <w:bottom w:val="single" w:sz="4" w:space="0" w:color="000000"/>
              <w:right w:val="single" w:sz="4" w:space="0" w:color="000000"/>
            </w:tcBorders>
            <w:shd w:val="clear" w:color="000000" w:fill="FFFFFF"/>
            <w:vAlign w:val="center"/>
            <w:hideMark/>
          </w:tcPr>
          <w:p w14:paraId="17C65535"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2,3</w:t>
            </w:r>
          </w:p>
        </w:tc>
      </w:tr>
      <w:tr w:rsidR="00A9426D" w:rsidRPr="00A9426D" w14:paraId="1355428D" w14:textId="77777777" w:rsidTr="00A9426D">
        <w:trPr>
          <w:trHeight w:val="284"/>
        </w:trPr>
        <w:tc>
          <w:tcPr>
            <w:tcW w:w="3066" w:type="dxa"/>
            <w:tcBorders>
              <w:top w:val="nil"/>
              <w:left w:val="single" w:sz="4" w:space="0" w:color="000000"/>
              <w:bottom w:val="single" w:sz="4" w:space="0" w:color="000000"/>
              <w:right w:val="single" w:sz="4" w:space="0" w:color="000000"/>
            </w:tcBorders>
            <w:shd w:val="clear" w:color="000000" w:fill="FFFFFF"/>
            <w:vAlign w:val="center"/>
            <w:hideMark/>
          </w:tcPr>
          <w:p w14:paraId="0562FE22" w14:textId="77777777" w:rsidR="00A9426D" w:rsidRPr="00A9426D" w:rsidRDefault="00483B35" w:rsidP="00A9426D">
            <w:pPr>
              <w:spacing w:after="0" w:line="240" w:lineRule="auto"/>
              <w:rPr>
                <w:rFonts w:cs="Calibri"/>
                <w:color w:val="0563C1"/>
                <w:u w:val="single"/>
                <w:lang w:val="sq-AL" w:eastAsia="sq-AL"/>
              </w:rPr>
            </w:pPr>
            <w:hyperlink r:id="rId151" w:tooltip="Kliko për pamje të detajuar" w:history="1">
              <w:r w:rsidR="00A9426D" w:rsidRPr="00A9426D">
                <w:rPr>
                  <w:rFonts w:cs="Calibri"/>
                  <w:color w:val="0563C1"/>
                  <w:u w:val="single"/>
                  <w:lang w:val="sq-AL" w:eastAsia="sq-AL"/>
                </w:rPr>
                <w:t xml:space="preserve">Vendim </w:t>
              </w:r>
              <w:proofErr w:type="spellStart"/>
              <w:r w:rsidR="00A9426D" w:rsidRPr="00A9426D">
                <w:rPr>
                  <w:rFonts w:cs="Calibri"/>
                  <w:color w:val="0563C1"/>
                  <w:u w:val="single"/>
                  <w:lang w:val="sq-AL" w:eastAsia="sq-AL"/>
                </w:rPr>
                <w:t>JoPërfundimtar</w:t>
              </w:r>
              <w:proofErr w:type="spellEnd"/>
            </w:hyperlink>
          </w:p>
        </w:tc>
        <w:tc>
          <w:tcPr>
            <w:tcW w:w="2197" w:type="dxa"/>
            <w:tcBorders>
              <w:top w:val="nil"/>
              <w:left w:val="nil"/>
              <w:bottom w:val="single" w:sz="4" w:space="0" w:color="000000"/>
              <w:right w:val="single" w:sz="4" w:space="0" w:color="000000"/>
            </w:tcBorders>
            <w:shd w:val="clear" w:color="000000" w:fill="FFFFFF"/>
            <w:vAlign w:val="center"/>
            <w:hideMark/>
          </w:tcPr>
          <w:p w14:paraId="41BC1CD8"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0</w:t>
            </w:r>
          </w:p>
        </w:tc>
        <w:tc>
          <w:tcPr>
            <w:tcW w:w="2428" w:type="dxa"/>
            <w:tcBorders>
              <w:top w:val="nil"/>
              <w:left w:val="nil"/>
              <w:bottom w:val="single" w:sz="4" w:space="0" w:color="000000"/>
              <w:right w:val="single" w:sz="4" w:space="0" w:color="000000"/>
            </w:tcBorders>
            <w:shd w:val="clear" w:color="000000" w:fill="FFFFFF"/>
            <w:vAlign w:val="center"/>
            <w:hideMark/>
          </w:tcPr>
          <w:p w14:paraId="68AB50AD"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 </w:t>
            </w:r>
          </w:p>
        </w:tc>
        <w:tc>
          <w:tcPr>
            <w:tcW w:w="2640" w:type="dxa"/>
            <w:tcBorders>
              <w:top w:val="nil"/>
              <w:left w:val="nil"/>
              <w:bottom w:val="single" w:sz="4" w:space="0" w:color="000000"/>
              <w:right w:val="single" w:sz="4" w:space="0" w:color="000000"/>
            </w:tcBorders>
            <w:shd w:val="clear" w:color="000000" w:fill="FFFFFF"/>
            <w:vAlign w:val="center"/>
            <w:hideMark/>
          </w:tcPr>
          <w:p w14:paraId="0F42DE42"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 </w:t>
            </w:r>
          </w:p>
        </w:tc>
      </w:tr>
      <w:tr w:rsidR="00A9426D" w:rsidRPr="00A9426D" w14:paraId="5068CF08" w14:textId="77777777" w:rsidTr="00A9426D">
        <w:trPr>
          <w:trHeight w:val="284"/>
        </w:trPr>
        <w:tc>
          <w:tcPr>
            <w:tcW w:w="3066" w:type="dxa"/>
            <w:tcBorders>
              <w:top w:val="nil"/>
              <w:left w:val="single" w:sz="4" w:space="0" w:color="000000"/>
              <w:bottom w:val="single" w:sz="4" w:space="0" w:color="000000"/>
              <w:right w:val="single" w:sz="4" w:space="0" w:color="000000"/>
            </w:tcBorders>
            <w:shd w:val="clear" w:color="000000" w:fill="FFFFFF"/>
            <w:vAlign w:val="center"/>
            <w:hideMark/>
          </w:tcPr>
          <w:p w14:paraId="48E6D405" w14:textId="77777777" w:rsidR="00A9426D" w:rsidRPr="00A9426D" w:rsidRDefault="00483B35" w:rsidP="00A9426D">
            <w:pPr>
              <w:spacing w:after="0" w:line="240" w:lineRule="auto"/>
              <w:rPr>
                <w:rFonts w:cs="Calibri"/>
                <w:color w:val="0563C1"/>
                <w:u w:val="single"/>
                <w:lang w:val="sq-AL" w:eastAsia="sq-AL"/>
              </w:rPr>
            </w:pPr>
            <w:hyperlink r:id="rId152" w:tooltip="Kliko për pamje të detajuar" w:history="1">
              <w:r w:rsidR="00A9426D" w:rsidRPr="00A9426D">
                <w:rPr>
                  <w:rFonts w:cs="Calibri"/>
                  <w:color w:val="0563C1"/>
                  <w:u w:val="single"/>
                  <w:lang w:val="sq-AL" w:eastAsia="sq-AL"/>
                </w:rPr>
                <w:t>Vendim Përfundimtar</w:t>
              </w:r>
            </w:hyperlink>
          </w:p>
        </w:tc>
        <w:tc>
          <w:tcPr>
            <w:tcW w:w="2197" w:type="dxa"/>
            <w:tcBorders>
              <w:top w:val="nil"/>
              <w:left w:val="nil"/>
              <w:bottom w:val="single" w:sz="4" w:space="0" w:color="000000"/>
              <w:right w:val="single" w:sz="4" w:space="0" w:color="000000"/>
            </w:tcBorders>
            <w:shd w:val="clear" w:color="000000" w:fill="FFFFFF"/>
            <w:vAlign w:val="center"/>
            <w:hideMark/>
          </w:tcPr>
          <w:p w14:paraId="5A609184"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187</w:t>
            </w:r>
          </w:p>
        </w:tc>
        <w:tc>
          <w:tcPr>
            <w:tcW w:w="2428" w:type="dxa"/>
            <w:tcBorders>
              <w:top w:val="nil"/>
              <w:left w:val="nil"/>
              <w:bottom w:val="single" w:sz="4" w:space="0" w:color="000000"/>
              <w:right w:val="single" w:sz="4" w:space="0" w:color="000000"/>
            </w:tcBorders>
            <w:shd w:val="clear" w:color="000000" w:fill="FFFFFF"/>
            <w:vAlign w:val="center"/>
            <w:hideMark/>
          </w:tcPr>
          <w:p w14:paraId="45BB5CA7"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81,7</w:t>
            </w:r>
          </w:p>
        </w:tc>
        <w:tc>
          <w:tcPr>
            <w:tcW w:w="2640" w:type="dxa"/>
            <w:tcBorders>
              <w:top w:val="nil"/>
              <w:left w:val="nil"/>
              <w:bottom w:val="single" w:sz="4" w:space="0" w:color="000000"/>
              <w:right w:val="single" w:sz="4" w:space="0" w:color="000000"/>
            </w:tcBorders>
            <w:shd w:val="clear" w:color="000000" w:fill="FFFFFF"/>
            <w:vAlign w:val="center"/>
            <w:hideMark/>
          </w:tcPr>
          <w:p w14:paraId="3FDE5B7E" w14:textId="77777777" w:rsidR="00A9426D" w:rsidRPr="00A9426D" w:rsidRDefault="00A9426D" w:rsidP="00A9426D">
            <w:pPr>
              <w:spacing w:after="0" w:line="240" w:lineRule="auto"/>
              <w:jc w:val="center"/>
              <w:rPr>
                <w:rFonts w:cs="Calibri"/>
                <w:color w:val="000000"/>
                <w:lang w:val="sq-AL" w:eastAsia="sq-AL"/>
              </w:rPr>
            </w:pPr>
            <w:r w:rsidRPr="00A9426D">
              <w:rPr>
                <w:rFonts w:cs="Calibri"/>
                <w:color w:val="000000"/>
                <w:lang w:val="sq-AL" w:eastAsia="sq-AL"/>
              </w:rPr>
              <w:t>3,6</w:t>
            </w:r>
          </w:p>
        </w:tc>
      </w:tr>
      <w:tr w:rsidR="00A9426D" w:rsidRPr="00A9426D" w14:paraId="564E1495" w14:textId="77777777" w:rsidTr="00A9426D">
        <w:trPr>
          <w:trHeight w:val="284"/>
        </w:trPr>
        <w:tc>
          <w:tcPr>
            <w:tcW w:w="3066" w:type="dxa"/>
            <w:tcBorders>
              <w:top w:val="nil"/>
              <w:left w:val="single" w:sz="4" w:space="0" w:color="000000"/>
              <w:bottom w:val="single" w:sz="4" w:space="0" w:color="000000"/>
              <w:right w:val="single" w:sz="4" w:space="0" w:color="000000"/>
            </w:tcBorders>
            <w:shd w:val="clear" w:color="000000" w:fill="00FFFF"/>
            <w:vAlign w:val="center"/>
            <w:hideMark/>
          </w:tcPr>
          <w:p w14:paraId="5FDB5313" w14:textId="77777777" w:rsidR="00A9426D" w:rsidRPr="00A9426D" w:rsidRDefault="00483B35" w:rsidP="00A9426D">
            <w:pPr>
              <w:spacing w:after="0" w:line="240" w:lineRule="auto"/>
              <w:rPr>
                <w:rFonts w:cs="Calibri"/>
                <w:color w:val="0563C1"/>
                <w:u w:val="single"/>
                <w:lang w:val="sq-AL" w:eastAsia="sq-AL"/>
              </w:rPr>
            </w:pPr>
            <w:hyperlink r:id="rId153" w:tooltip="Kliko për pamje të detajuar" w:history="1">
              <w:r w:rsidR="00A9426D" w:rsidRPr="00A9426D">
                <w:rPr>
                  <w:rFonts w:cs="Calibri"/>
                  <w:color w:val="0563C1"/>
                  <w:u w:val="single"/>
                  <w:lang w:val="sq-AL" w:eastAsia="sq-AL"/>
                </w:rPr>
                <w:t>Numri Total i Çështjeve të Gjykuara</w:t>
              </w:r>
            </w:hyperlink>
          </w:p>
        </w:tc>
        <w:tc>
          <w:tcPr>
            <w:tcW w:w="2197" w:type="dxa"/>
            <w:tcBorders>
              <w:top w:val="nil"/>
              <w:left w:val="nil"/>
              <w:bottom w:val="single" w:sz="4" w:space="0" w:color="000000"/>
              <w:right w:val="single" w:sz="4" w:space="0" w:color="000000"/>
            </w:tcBorders>
            <w:shd w:val="clear" w:color="000000" w:fill="00FFFF"/>
            <w:vAlign w:val="center"/>
            <w:hideMark/>
          </w:tcPr>
          <w:p w14:paraId="7C0EF2B0" w14:textId="77777777" w:rsidR="00A9426D" w:rsidRPr="00A9426D" w:rsidRDefault="00A9426D" w:rsidP="00A9426D">
            <w:pPr>
              <w:spacing w:after="0" w:line="240" w:lineRule="auto"/>
              <w:jc w:val="center"/>
              <w:rPr>
                <w:rFonts w:cs="Calibri"/>
                <w:b/>
                <w:bCs/>
                <w:color w:val="000000"/>
                <w:lang w:val="sq-AL" w:eastAsia="sq-AL"/>
              </w:rPr>
            </w:pPr>
            <w:r w:rsidRPr="00A9426D">
              <w:rPr>
                <w:rFonts w:cs="Calibri"/>
                <w:b/>
                <w:bCs/>
                <w:color w:val="000000"/>
                <w:lang w:val="sq-AL" w:eastAsia="sq-AL"/>
              </w:rPr>
              <w:t>408</w:t>
            </w:r>
          </w:p>
        </w:tc>
        <w:tc>
          <w:tcPr>
            <w:tcW w:w="2428" w:type="dxa"/>
            <w:tcBorders>
              <w:top w:val="nil"/>
              <w:left w:val="nil"/>
              <w:bottom w:val="single" w:sz="4" w:space="0" w:color="000000"/>
              <w:right w:val="single" w:sz="4" w:space="0" w:color="000000"/>
            </w:tcBorders>
            <w:shd w:val="clear" w:color="000000" w:fill="00FFFF"/>
            <w:vAlign w:val="center"/>
            <w:hideMark/>
          </w:tcPr>
          <w:p w14:paraId="648154A1" w14:textId="77777777" w:rsidR="00A9426D" w:rsidRPr="00A9426D" w:rsidRDefault="00A9426D" w:rsidP="00A9426D">
            <w:pPr>
              <w:spacing w:after="0" w:line="240" w:lineRule="auto"/>
              <w:jc w:val="center"/>
              <w:rPr>
                <w:rFonts w:cs="Calibri"/>
                <w:b/>
                <w:bCs/>
                <w:color w:val="000000"/>
                <w:lang w:val="sq-AL" w:eastAsia="sq-AL"/>
              </w:rPr>
            </w:pPr>
            <w:r w:rsidRPr="00A9426D">
              <w:rPr>
                <w:rFonts w:cs="Calibri"/>
                <w:b/>
                <w:bCs/>
                <w:color w:val="000000"/>
                <w:lang w:val="sq-AL" w:eastAsia="sq-AL"/>
              </w:rPr>
              <w:t>149,0</w:t>
            </w:r>
          </w:p>
        </w:tc>
        <w:tc>
          <w:tcPr>
            <w:tcW w:w="2640" w:type="dxa"/>
            <w:tcBorders>
              <w:top w:val="nil"/>
              <w:left w:val="nil"/>
              <w:bottom w:val="single" w:sz="4" w:space="0" w:color="000000"/>
              <w:right w:val="single" w:sz="4" w:space="0" w:color="000000"/>
            </w:tcBorders>
            <w:shd w:val="clear" w:color="000000" w:fill="00FFFF"/>
            <w:vAlign w:val="center"/>
            <w:hideMark/>
          </w:tcPr>
          <w:p w14:paraId="509886B8" w14:textId="77777777" w:rsidR="00A9426D" w:rsidRPr="00A9426D" w:rsidRDefault="00A9426D" w:rsidP="00A9426D">
            <w:pPr>
              <w:spacing w:after="0" w:line="240" w:lineRule="auto"/>
              <w:jc w:val="center"/>
              <w:rPr>
                <w:rFonts w:cs="Calibri"/>
                <w:b/>
                <w:bCs/>
                <w:color w:val="000000"/>
                <w:lang w:val="sq-AL" w:eastAsia="sq-AL"/>
              </w:rPr>
            </w:pPr>
            <w:r w:rsidRPr="00A9426D">
              <w:rPr>
                <w:rFonts w:cs="Calibri"/>
                <w:b/>
                <w:bCs/>
                <w:color w:val="000000"/>
                <w:lang w:val="sq-AL" w:eastAsia="sq-AL"/>
              </w:rPr>
              <w:t xml:space="preserve">3,7 </w:t>
            </w:r>
          </w:p>
          <w:p w14:paraId="06751FB5" w14:textId="77777777" w:rsidR="00A9426D" w:rsidRPr="00A9426D" w:rsidRDefault="00A9426D" w:rsidP="00A9426D">
            <w:pPr>
              <w:pBdr>
                <w:top w:val="single" w:sz="6" w:space="1" w:color="auto"/>
              </w:pBdr>
              <w:spacing w:after="0" w:line="240" w:lineRule="auto"/>
              <w:jc w:val="center"/>
              <w:rPr>
                <w:rFonts w:ascii="Arial" w:hAnsi="Arial" w:cs="Arial"/>
                <w:vanish/>
                <w:sz w:val="16"/>
                <w:szCs w:val="16"/>
                <w:lang w:val="sq-AL" w:eastAsia="sq-AL"/>
              </w:rPr>
            </w:pPr>
            <w:r w:rsidRPr="00A9426D">
              <w:rPr>
                <w:rFonts w:ascii="Arial" w:hAnsi="Arial" w:cs="Arial"/>
                <w:vanish/>
                <w:sz w:val="16"/>
                <w:szCs w:val="16"/>
                <w:lang w:val="sq-AL" w:eastAsia="sq-AL"/>
              </w:rPr>
              <w:t>Bottom of Form</w:t>
            </w:r>
          </w:p>
        </w:tc>
      </w:tr>
    </w:tbl>
    <w:p w14:paraId="6DAFE0EB" w14:textId="77777777" w:rsidR="00E63DE1" w:rsidRDefault="00E63DE1" w:rsidP="00EA129A">
      <w:pPr>
        <w:tabs>
          <w:tab w:val="left" w:pos="5650"/>
        </w:tabs>
        <w:spacing w:after="0" w:line="23" w:lineRule="atLeast"/>
        <w:jc w:val="both"/>
        <w:rPr>
          <w:rFonts w:ascii="Times New Roman" w:hAnsi="Times New Roman"/>
          <w:sz w:val="24"/>
          <w:szCs w:val="24"/>
          <w:lang w:val="sq-AL"/>
        </w:rPr>
      </w:pPr>
    </w:p>
    <w:p w14:paraId="0F54909C" w14:textId="1661904D" w:rsidR="00E63DE1" w:rsidRDefault="000F05C6" w:rsidP="00EA129A">
      <w:pPr>
        <w:tabs>
          <w:tab w:val="left" w:pos="5650"/>
        </w:tabs>
        <w:spacing w:after="0" w:line="23" w:lineRule="atLeast"/>
        <w:jc w:val="both"/>
        <w:rPr>
          <w:rFonts w:ascii="Times New Roman" w:hAnsi="Times New Roman"/>
          <w:sz w:val="24"/>
          <w:szCs w:val="24"/>
          <w:lang w:val="sq-AL"/>
        </w:rPr>
      </w:pPr>
      <w:r w:rsidRPr="000F05C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9426D">
        <w:rPr>
          <w:noProof/>
          <w:lang w:val="sq-AL" w:eastAsia="sq-AL"/>
        </w:rPr>
        <w:drawing>
          <wp:inline distT="0" distB="0" distL="0" distR="0" wp14:anchorId="4CBE06E8" wp14:editId="6D0796A5">
            <wp:extent cx="2861485" cy="1860605"/>
            <wp:effectExtent l="0" t="0" r="0" b="6350"/>
            <wp:docPr id="26" name="Picture 26" descr="http://10.20.25.101:190/ZedGraphImages/ZedGraphWebPied8c7bf3e-3167-4258-bc7f-a4a2c22dc0ff.png?2025020609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0.20.25.101:190/ZedGraphImages/ZedGraphWebPied8c7bf3e-3167-4258-bc7f-a4a2c22dc0ff.png?2025020609153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76060" cy="1870082"/>
                    </a:xfrm>
                    <a:prstGeom prst="rect">
                      <a:avLst/>
                    </a:prstGeom>
                    <a:noFill/>
                    <a:ln>
                      <a:noFill/>
                    </a:ln>
                  </pic:spPr>
                </pic:pic>
              </a:graphicData>
            </a:graphic>
          </wp:inline>
        </w:drawing>
      </w:r>
      <w:r w:rsidR="00A9426D">
        <w:rPr>
          <w:noProof/>
          <w:lang w:val="sq-AL" w:eastAsia="sq-AL"/>
        </w:rPr>
        <w:drawing>
          <wp:inline distT="0" distB="0" distL="0" distR="0" wp14:anchorId="5DF56513" wp14:editId="27A050AD">
            <wp:extent cx="2861485" cy="1860605"/>
            <wp:effectExtent l="0" t="0" r="0" b="6350"/>
            <wp:docPr id="27" name="Picture 27" descr="http://10.20.25.101:190/ZedGraphImages/ZedGraphWebSeancat0f6f670b-7874-4340-9c77-a6f95faa1bd9.png?2025020609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0.20.25.101:190/ZedGraphImages/ZedGraphWebSeancat0f6f670b-7874-4340-9c77-a6f95faa1bd9.png?2025020609153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876825" cy="1870579"/>
                    </a:xfrm>
                    <a:prstGeom prst="rect">
                      <a:avLst/>
                    </a:prstGeom>
                    <a:noFill/>
                    <a:ln>
                      <a:noFill/>
                    </a:ln>
                  </pic:spPr>
                </pic:pic>
              </a:graphicData>
            </a:graphic>
          </wp:inline>
        </w:drawing>
      </w:r>
    </w:p>
    <w:p w14:paraId="3A3C6041" w14:textId="77777777" w:rsidR="007712FF" w:rsidRDefault="007712FF" w:rsidP="00EA129A">
      <w:pPr>
        <w:tabs>
          <w:tab w:val="left" w:pos="5650"/>
        </w:tabs>
        <w:spacing w:after="0" w:line="23" w:lineRule="atLeast"/>
        <w:jc w:val="both"/>
        <w:rPr>
          <w:rFonts w:ascii="Times New Roman" w:hAnsi="Times New Roman"/>
          <w:sz w:val="24"/>
          <w:szCs w:val="24"/>
          <w:lang w:val="sq-AL"/>
        </w:rPr>
      </w:pPr>
    </w:p>
    <w:p w14:paraId="39455E34" w14:textId="77777777" w:rsidR="00693987" w:rsidRDefault="00693987" w:rsidP="00EA129A">
      <w:pPr>
        <w:tabs>
          <w:tab w:val="left" w:pos="5650"/>
        </w:tabs>
        <w:spacing w:after="0" w:line="23" w:lineRule="atLeast"/>
        <w:jc w:val="both"/>
        <w:rPr>
          <w:rFonts w:ascii="Times New Roman" w:hAnsi="Times New Roman"/>
          <w:sz w:val="24"/>
          <w:szCs w:val="24"/>
          <w:lang w:val="sq-AL"/>
        </w:rPr>
      </w:pPr>
    </w:p>
    <w:p w14:paraId="353BBA65" w14:textId="77777777" w:rsidR="00693987" w:rsidRPr="00BA4FAF" w:rsidRDefault="00693987" w:rsidP="0075741E">
      <w:pPr>
        <w:tabs>
          <w:tab w:val="left" w:pos="5650"/>
        </w:tabs>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Siç shihet më sipër shumica e çështjeve kanë përfunduar brenda 6 muajsh , ndërsa çështjet që kanë zgjatur mbi 2 vjet dhe janë akoma në proces megjithë</w:t>
      </w:r>
      <w:r w:rsidR="00065583">
        <w:rPr>
          <w:rFonts w:ascii="Times New Roman" w:hAnsi="Times New Roman"/>
          <w:sz w:val="24"/>
          <w:szCs w:val="24"/>
          <w:lang w:val="sq-AL"/>
        </w:rPr>
        <w:t>se duken relativisht të larta (238</w:t>
      </w:r>
      <w:r>
        <w:rPr>
          <w:rFonts w:ascii="Times New Roman" w:hAnsi="Times New Roman"/>
          <w:sz w:val="24"/>
          <w:szCs w:val="24"/>
          <w:lang w:val="sq-AL"/>
        </w:rPr>
        <w:t xml:space="preserve"> </w:t>
      </w:r>
      <w:r w:rsidRPr="00BA4FAF">
        <w:rPr>
          <w:rFonts w:ascii="Times New Roman" w:hAnsi="Times New Roman"/>
          <w:sz w:val="24"/>
          <w:szCs w:val="24"/>
          <w:lang w:val="sq-AL"/>
        </w:rPr>
        <w:t>në proces mbi dy vjet) po të ana</w:t>
      </w:r>
      <w:r w:rsidR="00EC4BD5">
        <w:rPr>
          <w:rFonts w:ascii="Times New Roman" w:hAnsi="Times New Roman"/>
          <w:sz w:val="24"/>
          <w:szCs w:val="24"/>
          <w:lang w:val="sq-AL"/>
        </w:rPr>
        <w:t>lizohen rezulton se një numër i këtyre</w:t>
      </w:r>
      <w:r w:rsidRPr="00BA4FAF">
        <w:rPr>
          <w:rFonts w:ascii="Times New Roman" w:hAnsi="Times New Roman"/>
          <w:sz w:val="24"/>
          <w:szCs w:val="24"/>
          <w:lang w:val="sq-AL"/>
        </w:rPr>
        <w:t xml:space="preserve"> prej këtyre çështjeve janë të pezulluara në pritje të përfundimit të një procesi tjetër civil ose penal, një pjesë e tyre janë pjesëtim pasurie dhe që janë në proces shqyrtimi në Gjykatën e Lartë për fazën e parë dhe shumë pak janë çështje në proces mbi dy vjet por që justifikohen me </w:t>
      </w:r>
      <w:proofErr w:type="spellStart"/>
      <w:r w:rsidRPr="00BA4FAF">
        <w:rPr>
          <w:rFonts w:ascii="Times New Roman" w:hAnsi="Times New Roman"/>
          <w:sz w:val="24"/>
          <w:szCs w:val="24"/>
          <w:lang w:val="sq-AL"/>
        </w:rPr>
        <w:t>kompleksitetin</w:t>
      </w:r>
      <w:proofErr w:type="spellEnd"/>
      <w:r w:rsidRPr="00BA4FAF">
        <w:rPr>
          <w:rFonts w:ascii="Times New Roman" w:hAnsi="Times New Roman"/>
          <w:sz w:val="24"/>
          <w:szCs w:val="24"/>
          <w:lang w:val="sq-AL"/>
        </w:rPr>
        <w:t xml:space="preserve"> e tyre si dhe kalimi nga një gjyqtar te tjetri.</w:t>
      </w:r>
    </w:p>
    <w:p w14:paraId="4F6A95CC" w14:textId="77777777" w:rsidR="00BE7EA3" w:rsidRDefault="00693987" w:rsidP="0075741E">
      <w:pPr>
        <w:tabs>
          <w:tab w:val="left" w:pos="5650"/>
        </w:tabs>
        <w:spacing w:after="0" w:line="23" w:lineRule="atLeast"/>
        <w:jc w:val="both"/>
        <w:rPr>
          <w:rFonts w:ascii="Times New Roman" w:hAnsi="Times New Roman"/>
          <w:sz w:val="24"/>
          <w:szCs w:val="24"/>
          <w:lang w:val="sq-AL"/>
        </w:rPr>
      </w:pPr>
      <w:r w:rsidRPr="00684F22">
        <w:rPr>
          <w:rFonts w:ascii="Times New Roman" w:hAnsi="Times New Roman"/>
          <w:sz w:val="24"/>
          <w:szCs w:val="24"/>
          <w:lang w:val="sq-AL"/>
        </w:rPr>
        <w:t xml:space="preserve">Mund të </w:t>
      </w:r>
      <w:proofErr w:type="spellStart"/>
      <w:r w:rsidRPr="00684F22">
        <w:rPr>
          <w:rFonts w:ascii="Times New Roman" w:hAnsi="Times New Roman"/>
          <w:sz w:val="24"/>
          <w:szCs w:val="24"/>
          <w:lang w:val="sq-AL"/>
        </w:rPr>
        <w:t>konkludojmë</w:t>
      </w:r>
      <w:proofErr w:type="spellEnd"/>
      <w:r w:rsidRPr="00684F22">
        <w:rPr>
          <w:rFonts w:ascii="Times New Roman" w:hAnsi="Times New Roman"/>
          <w:sz w:val="24"/>
          <w:szCs w:val="24"/>
          <w:lang w:val="sq-AL"/>
        </w:rPr>
        <w:t xml:space="preserve"> se në raport me ngarkesën e madhe të çështjeve të gjykuara, përgjithësisht nuk janë shfaqur problematika në lidhje me zhvillimin e proceseve brenda afateve të arsyeshme, si element i procesit të rregullt ligjor. Për raste të veçanta mund të nxirret një konkluzion objektiv vetëm pas studimit të dosjeve</w:t>
      </w:r>
      <w:r w:rsidRPr="00EC4BD5">
        <w:rPr>
          <w:rFonts w:ascii="Times New Roman" w:hAnsi="Times New Roman"/>
          <w:sz w:val="24"/>
          <w:szCs w:val="24"/>
          <w:highlight w:val="yellow"/>
          <w:lang w:val="sq-AL"/>
        </w:rPr>
        <w:t>.</w:t>
      </w:r>
      <w:r w:rsidRPr="00BA4FAF">
        <w:rPr>
          <w:rFonts w:ascii="Times New Roman" w:hAnsi="Times New Roman"/>
          <w:sz w:val="24"/>
          <w:szCs w:val="24"/>
          <w:lang w:val="sq-AL"/>
        </w:rPr>
        <w:t xml:space="preserve">   </w:t>
      </w:r>
    </w:p>
    <w:p w14:paraId="47019C89" w14:textId="77777777" w:rsidR="009D06A5" w:rsidRPr="00BA4FAF" w:rsidRDefault="009D06A5" w:rsidP="009D06A5">
      <w:pPr>
        <w:tabs>
          <w:tab w:val="left" w:pos="5650"/>
        </w:tabs>
        <w:spacing w:after="0" w:line="23" w:lineRule="atLeast"/>
        <w:ind w:firstLine="284"/>
        <w:jc w:val="both"/>
        <w:rPr>
          <w:rFonts w:ascii="Times New Roman" w:hAnsi="Times New Roman"/>
          <w:sz w:val="24"/>
          <w:szCs w:val="24"/>
          <w:lang w:val="sq-AL"/>
        </w:rPr>
      </w:pPr>
    </w:p>
    <w:p w14:paraId="23DEFD0D" w14:textId="77777777" w:rsidR="00C12DA7" w:rsidRPr="00EC4BD5" w:rsidRDefault="00EC283E" w:rsidP="00EC4BD5">
      <w:pPr>
        <w:spacing w:after="0" w:line="23" w:lineRule="atLeast"/>
        <w:ind w:firstLine="284"/>
        <w:jc w:val="both"/>
        <w:rPr>
          <w:rFonts w:ascii="Times New Roman" w:hAnsi="Times New Roman"/>
          <w:b/>
          <w:i/>
          <w:sz w:val="24"/>
          <w:szCs w:val="24"/>
          <w:lang w:val="sq-AL"/>
        </w:rPr>
      </w:pPr>
      <w:r w:rsidRPr="00BA4FAF">
        <w:rPr>
          <w:rFonts w:ascii="Times New Roman" w:hAnsi="Times New Roman"/>
          <w:b/>
          <w:i/>
          <w:sz w:val="24"/>
          <w:szCs w:val="24"/>
          <w:lang w:val="sq-AL"/>
        </w:rPr>
        <w:t>b</w:t>
      </w:r>
      <w:r w:rsidR="0000376A" w:rsidRPr="00BA4FAF">
        <w:rPr>
          <w:rFonts w:ascii="Times New Roman" w:hAnsi="Times New Roman"/>
          <w:b/>
          <w:i/>
          <w:sz w:val="24"/>
          <w:szCs w:val="24"/>
          <w:lang w:val="sq-AL"/>
        </w:rPr>
        <w:t>.</w:t>
      </w:r>
      <w:r w:rsidR="00C12DA7" w:rsidRPr="00BA4FAF">
        <w:rPr>
          <w:rFonts w:ascii="Times New Roman" w:hAnsi="Times New Roman"/>
          <w:b/>
          <w:i/>
          <w:sz w:val="24"/>
          <w:szCs w:val="24"/>
          <w:lang w:val="sq-AL"/>
        </w:rPr>
        <w:t xml:space="preserve"> 5</w:t>
      </w:r>
      <w:r w:rsidR="00DB58FF" w:rsidRPr="00BA4FAF">
        <w:rPr>
          <w:rFonts w:ascii="Times New Roman" w:hAnsi="Times New Roman"/>
          <w:b/>
          <w:i/>
          <w:sz w:val="24"/>
          <w:szCs w:val="24"/>
          <w:lang w:val="sq-AL"/>
        </w:rPr>
        <w:t>. Aspekte të a</w:t>
      </w:r>
      <w:r w:rsidR="0000376A" w:rsidRPr="00BA4FAF">
        <w:rPr>
          <w:rFonts w:ascii="Times New Roman" w:hAnsi="Times New Roman"/>
          <w:b/>
          <w:i/>
          <w:sz w:val="24"/>
          <w:szCs w:val="24"/>
          <w:lang w:val="sq-AL"/>
        </w:rPr>
        <w:t>ftësi</w:t>
      </w:r>
      <w:r w:rsidR="00DB58FF" w:rsidRPr="00BA4FAF">
        <w:rPr>
          <w:rFonts w:ascii="Times New Roman" w:hAnsi="Times New Roman"/>
          <w:b/>
          <w:i/>
          <w:sz w:val="24"/>
          <w:szCs w:val="24"/>
          <w:lang w:val="sq-AL"/>
        </w:rPr>
        <w:t>ve</w:t>
      </w:r>
      <w:r w:rsidR="0000376A" w:rsidRPr="00BA4FAF">
        <w:rPr>
          <w:rFonts w:ascii="Times New Roman" w:hAnsi="Times New Roman"/>
          <w:b/>
          <w:i/>
          <w:sz w:val="24"/>
          <w:szCs w:val="24"/>
          <w:lang w:val="sq-AL"/>
        </w:rPr>
        <w:t xml:space="preserve"> profesionale</w:t>
      </w:r>
      <w:r w:rsidR="001978B5" w:rsidRPr="00BA4FAF">
        <w:rPr>
          <w:rStyle w:val="FootnoteReference"/>
          <w:rFonts w:ascii="Times New Roman" w:hAnsi="Times New Roman"/>
          <w:b/>
          <w:i/>
          <w:sz w:val="24"/>
          <w:szCs w:val="24"/>
          <w:lang w:val="sq-AL"/>
        </w:rPr>
        <w:footnoteReference w:id="11"/>
      </w:r>
    </w:p>
    <w:p w14:paraId="6D116CD4" w14:textId="77777777" w:rsidR="0075741E" w:rsidRDefault="0075741E" w:rsidP="0075741E">
      <w:pPr>
        <w:spacing w:after="0" w:line="23" w:lineRule="atLeast"/>
        <w:jc w:val="both"/>
        <w:rPr>
          <w:rFonts w:ascii="Times New Roman" w:hAnsi="Times New Roman"/>
          <w:sz w:val="24"/>
          <w:szCs w:val="24"/>
          <w:lang w:val="sq-AL"/>
        </w:rPr>
      </w:pPr>
    </w:p>
    <w:p w14:paraId="3C9EA7ED" w14:textId="61C210F5" w:rsidR="00D21B55" w:rsidRPr="00BA4FAF" w:rsidRDefault="0000376A" w:rsidP="007574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Aftësitë profesionale të secilit gjyqtar janë objekt vlerësimi nga Këshilli i Lartë Gjyqësor dhe përgjithësisht bazohen në kritere që kërkojnë një vler</w:t>
      </w:r>
      <w:r w:rsidR="001978B5" w:rsidRPr="00BA4FAF">
        <w:rPr>
          <w:rFonts w:ascii="Times New Roman" w:hAnsi="Times New Roman"/>
          <w:sz w:val="24"/>
          <w:szCs w:val="24"/>
          <w:lang w:val="sq-AL"/>
        </w:rPr>
        <w:t xml:space="preserve">ësim subjektiv, pas studimit dhe analizimit të dosjeve konkrete, vendimeve të dhëna, etj. Në këtë kuptim del përtej objektit dhe qëllimit të kësaj analize. </w:t>
      </w:r>
    </w:p>
    <w:p w14:paraId="32233D20" w14:textId="77777777" w:rsidR="0075741E" w:rsidRDefault="0075741E" w:rsidP="0075741E">
      <w:pPr>
        <w:spacing w:after="0" w:line="23" w:lineRule="atLeast"/>
        <w:jc w:val="both"/>
        <w:rPr>
          <w:rFonts w:ascii="Times New Roman" w:hAnsi="Times New Roman"/>
          <w:sz w:val="24"/>
          <w:szCs w:val="24"/>
          <w:lang w:val="sq-AL"/>
        </w:rPr>
      </w:pPr>
    </w:p>
    <w:p w14:paraId="2D9CFE86" w14:textId="0AE3AE6A" w:rsidR="00D21B55" w:rsidRPr="00BA4FAF" w:rsidRDefault="00D21B55" w:rsidP="007574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Lidhur me kriteret </w:t>
      </w:r>
      <w:r w:rsidR="00865919" w:rsidRPr="00BA4FAF">
        <w:rPr>
          <w:rFonts w:ascii="Times New Roman" w:hAnsi="Times New Roman"/>
          <w:sz w:val="24"/>
          <w:szCs w:val="24"/>
          <w:lang w:val="sq-AL"/>
        </w:rPr>
        <w:t>objektive</w:t>
      </w:r>
      <w:r w:rsidRPr="00BA4FAF">
        <w:rPr>
          <w:rFonts w:ascii="Times New Roman" w:hAnsi="Times New Roman"/>
          <w:sz w:val="24"/>
          <w:szCs w:val="24"/>
          <w:lang w:val="sq-AL"/>
        </w:rPr>
        <w:t xml:space="preserve"> t</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w:t>
      </w:r>
      <w:r w:rsidR="006863F8">
        <w:rPr>
          <w:rFonts w:ascii="Times New Roman" w:hAnsi="Times New Roman"/>
          <w:sz w:val="24"/>
          <w:szCs w:val="24"/>
          <w:lang w:val="sq-AL"/>
        </w:rPr>
        <w:t>pesë</w:t>
      </w:r>
      <w:r w:rsidRPr="00BA4FAF">
        <w:rPr>
          <w:rFonts w:ascii="Times New Roman" w:hAnsi="Times New Roman"/>
          <w:sz w:val="24"/>
          <w:szCs w:val="24"/>
          <w:lang w:val="sq-AL"/>
        </w:rPr>
        <w:t xml:space="preserve"> gjyqtar</w:t>
      </w:r>
      <w:r w:rsidR="00BA4FAF" w:rsidRPr="00BA4FAF">
        <w:rPr>
          <w:rFonts w:ascii="Times New Roman" w:hAnsi="Times New Roman"/>
          <w:sz w:val="24"/>
          <w:szCs w:val="24"/>
          <w:lang w:val="sq-AL"/>
        </w:rPr>
        <w:t>ë</w:t>
      </w:r>
      <w:r w:rsidRPr="00BA4FAF">
        <w:rPr>
          <w:rFonts w:ascii="Times New Roman" w:hAnsi="Times New Roman"/>
          <w:sz w:val="24"/>
          <w:szCs w:val="24"/>
          <w:lang w:val="sq-AL"/>
        </w:rPr>
        <w:t>t q</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ushtrojn</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funksionet n</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m</w:t>
      </w:r>
      <w:r w:rsidR="00BA4FAF" w:rsidRPr="00BA4FAF">
        <w:rPr>
          <w:rFonts w:ascii="Times New Roman" w:hAnsi="Times New Roman"/>
          <w:sz w:val="24"/>
          <w:szCs w:val="24"/>
          <w:lang w:val="sq-AL"/>
        </w:rPr>
        <w:t>ë</w:t>
      </w:r>
      <w:r w:rsidRPr="00BA4FAF">
        <w:rPr>
          <w:rFonts w:ascii="Times New Roman" w:hAnsi="Times New Roman"/>
          <w:sz w:val="24"/>
          <w:szCs w:val="24"/>
          <w:lang w:val="sq-AL"/>
        </w:rPr>
        <w:t>nyr</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t</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p</w:t>
      </w:r>
      <w:r w:rsidR="00BA4FAF" w:rsidRPr="00BA4FAF">
        <w:rPr>
          <w:rFonts w:ascii="Times New Roman" w:hAnsi="Times New Roman"/>
          <w:sz w:val="24"/>
          <w:szCs w:val="24"/>
          <w:lang w:val="sq-AL"/>
        </w:rPr>
        <w:t>ë</w:t>
      </w:r>
      <w:r w:rsidRPr="00BA4FAF">
        <w:rPr>
          <w:rFonts w:ascii="Times New Roman" w:hAnsi="Times New Roman"/>
          <w:sz w:val="24"/>
          <w:szCs w:val="24"/>
          <w:lang w:val="sq-AL"/>
        </w:rPr>
        <w:t>rhershme n</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k</w:t>
      </w:r>
      <w:r w:rsidR="00BA4FAF" w:rsidRPr="00BA4FAF">
        <w:rPr>
          <w:rFonts w:ascii="Times New Roman" w:hAnsi="Times New Roman"/>
          <w:sz w:val="24"/>
          <w:szCs w:val="24"/>
          <w:lang w:val="sq-AL"/>
        </w:rPr>
        <w:t>ë</w:t>
      </w:r>
      <w:r w:rsidRPr="00BA4FAF">
        <w:rPr>
          <w:rFonts w:ascii="Times New Roman" w:hAnsi="Times New Roman"/>
          <w:sz w:val="24"/>
          <w:szCs w:val="24"/>
          <w:lang w:val="sq-AL"/>
        </w:rPr>
        <w:t>t</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gjykat</w:t>
      </w:r>
      <w:r w:rsidR="00BA4FAF" w:rsidRPr="00BA4FAF">
        <w:rPr>
          <w:rFonts w:ascii="Times New Roman" w:hAnsi="Times New Roman"/>
          <w:sz w:val="24"/>
          <w:szCs w:val="24"/>
          <w:lang w:val="sq-AL"/>
        </w:rPr>
        <w:t>ë</w:t>
      </w:r>
      <w:r w:rsidRPr="00BA4FAF">
        <w:rPr>
          <w:rFonts w:ascii="Times New Roman" w:hAnsi="Times New Roman"/>
          <w:sz w:val="24"/>
          <w:szCs w:val="24"/>
          <w:lang w:val="sq-AL"/>
        </w:rPr>
        <w:t>, kan</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p</w:t>
      </w:r>
      <w:r w:rsidR="00BA4FAF" w:rsidRPr="00BA4FAF">
        <w:rPr>
          <w:rFonts w:ascii="Times New Roman" w:hAnsi="Times New Roman"/>
          <w:sz w:val="24"/>
          <w:szCs w:val="24"/>
          <w:lang w:val="sq-AL"/>
        </w:rPr>
        <w:t>ë</w:t>
      </w:r>
      <w:r w:rsidRPr="00BA4FAF">
        <w:rPr>
          <w:rFonts w:ascii="Times New Roman" w:hAnsi="Times New Roman"/>
          <w:sz w:val="24"/>
          <w:szCs w:val="24"/>
          <w:lang w:val="sq-AL"/>
        </w:rPr>
        <w:t>rfunduar Shkoll</w:t>
      </w:r>
      <w:r w:rsidR="00BA4FAF" w:rsidRPr="00BA4FAF">
        <w:rPr>
          <w:rFonts w:ascii="Times New Roman" w:hAnsi="Times New Roman"/>
          <w:sz w:val="24"/>
          <w:szCs w:val="24"/>
          <w:lang w:val="sq-AL"/>
        </w:rPr>
        <w:t>ë</w:t>
      </w:r>
      <w:r w:rsidRPr="00BA4FAF">
        <w:rPr>
          <w:rFonts w:ascii="Times New Roman" w:hAnsi="Times New Roman"/>
          <w:sz w:val="24"/>
          <w:szCs w:val="24"/>
          <w:lang w:val="sq-AL"/>
        </w:rPr>
        <w:t>n E Magjistratur</w:t>
      </w:r>
      <w:r w:rsidR="00BA4FAF" w:rsidRPr="00BA4FAF">
        <w:rPr>
          <w:rFonts w:ascii="Times New Roman" w:hAnsi="Times New Roman"/>
          <w:sz w:val="24"/>
          <w:szCs w:val="24"/>
          <w:lang w:val="sq-AL"/>
        </w:rPr>
        <w:t>ë</w:t>
      </w:r>
      <w:r w:rsidRPr="00BA4FAF">
        <w:rPr>
          <w:rFonts w:ascii="Times New Roman" w:hAnsi="Times New Roman"/>
          <w:sz w:val="24"/>
          <w:szCs w:val="24"/>
          <w:lang w:val="sq-AL"/>
        </w:rPr>
        <w:t>s me vler</w:t>
      </w:r>
      <w:r w:rsidR="00BA4FAF" w:rsidRPr="00BA4FAF">
        <w:rPr>
          <w:rFonts w:ascii="Times New Roman" w:hAnsi="Times New Roman"/>
          <w:sz w:val="24"/>
          <w:szCs w:val="24"/>
          <w:lang w:val="sq-AL"/>
        </w:rPr>
        <w:t>ë</w:t>
      </w:r>
      <w:r w:rsidRPr="00BA4FAF">
        <w:rPr>
          <w:rFonts w:ascii="Times New Roman" w:hAnsi="Times New Roman"/>
          <w:sz w:val="24"/>
          <w:szCs w:val="24"/>
          <w:lang w:val="sq-AL"/>
        </w:rPr>
        <w:t>simin “Shum</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mir</w:t>
      </w:r>
      <w:r w:rsidR="00BA4FAF" w:rsidRPr="00BA4FAF">
        <w:rPr>
          <w:rFonts w:ascii="Times New Roman" w:hAnsi="Times New Roman"/>
          <w:sz w:val="24"/>
          <w:szCs w:val="24"/>
          <w:lang w:val="sq-AL"/>
        </w:rPr>
        <w:t>ë</w:t>
      </w:r>
      <w:r w:rsidRPr="00BA4FAF">
        <w:rPr>
          <w:rFonts w:ascii="Times New Roman" w:hAnsi="Times New Roman"/>
          <w:sz w:val="24"/>
          <w:szCs w:val="24"/>
          <w:lang w:val="sq-AL"/>
        </w:rPr>
        <w:t>”. Gjat</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vitit 202</w:t>
      </w:r>
      <w:r w:rsidR="0075741E">
        <w:rPr>
          <w:rFonts w:ascii="Times New Roman" w:hAnsi="Times New Roman"/>
          <w:sz w:val="24"/>
          <w:szCs w:val="24"/>
          <w:lang w:val="sq-AL"/>
        </w:rPr>
        <w:t>3</w:t>
      </w:r>
      <w:r w:rsidRPr="00BA4FAF">
        <w:rPr>
          <w:rFonts w:ascii="Times New Roman" w:hAnsi="Times New Roman"/>
          <w:sz w:val="24"/>
          <w:szCs w:val="24"/>
          <w:lang w:val="sq-AL"/>
        </w:rPr>
        <w:t xml:space="preserve"> t</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w:t>
      </w:r>
      <w:r w:rsidR="00865919" w:rsidRPr="00BA4FAF">
        <w:rPr>
          <w:rFonts w:ascii="Times New Roman" w:hAnsi="Times New Roman"/>
          <w:sz w:val="24"/>
          <w:szCs w:val="24"/>
          <w:lang w:val="sq-AL"/>
        </w:rPr>
        <w:t>gjithë</w:t>
      </w:r>
      <w:r w:rsidRPr="00BA4FAF">
        <w:rPr>
          <w:rFonts w:ascii="Times New Roman" w:hAnsi="Times New Roman"/>
          <w:sz w:val="24"/>
          <w:szCs w:val="24"/>
          <w:lang w:val="sq-AL"/>
        </w:rPr>
        <w:t xml:space="preserve"> gjyqtar</w:t>
      </w:r>
      <w:r w:rsidR="00BA4FAF" w:rsidRPr="00BA4FAF">
        <w:rPr>
          <w:rFonts w:ascii="Times New Roman" w:hAnsi="Times New Roman"/>
          <w:sz w:val="24"/>
          <w:szCs w:val="24"/>
          <w:lang w:val="sq-AL"/>
        </w:rPr>
        <w:t>ë</w:t>
      </w:r>
      <w:r w:rsidRPr="00BA4FAF">
        <w:rPr>
          <w:rFonts w:ascii="Times New Roman" w:hAnsi="Times New Roman"/>
          <w:sz w:val="24"/>
          <w:szCs w:val="24"/>
          <w:lang w:val="sq-AL"/>
        </w:rPr>
        <w:t>t kan</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ndjekur trajnimet vazhduese n</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Shkoll</w:t>
      </w:r>
      <w:r w:rsidR="00BA4FAF" w:rsidRPr="00BA4FAF">
        <w:rPr>
          <w:rFonts w:ascii="Times New Roman" w:hAnsi="Times New Roman"/>
          <w:sz w:val="24"/>
          <w:szCs w:val="24"/>
          <w:lang w:val="sq-AL"/>
        </w:rPr>
        <w:t>ë</w:t>
      </w:r>
      <w:r w:rsidRPr="00BA4FAF">
        <w:rPr>
          <w:rFonts w:ascii="Times New Roman" w:hAnsi="Times New Roman"/>
          <w:sz w:val="24"/>
          <w:szCs w:val="24"/>
          <w:lang w:val="sq-AL"/>
        </w:rPr>
        <w:t>n e Magjistratur</w:t>
      </w:r>
      <w:r w:rsidR="00BA4FAF" w:rsidRPr="00BA4FAF">
        <w:rPr>
          <w:rFonts w:ascii="Times New Roman" w:hAnsi="Times New Roman"/>
          <w:sz w:val="24"/>
          <w:szCs w:val="24"/>
          <w:lang w:val="sq-AL"/>
        </w:rPr>
        <w:t>ë</w:t>
      </w:r>
      <w:r w:rsidRPr="00BA4FAF">
        <w:rPr>
          <w:rFonts w:ascii="Times New Roman" w:hAnsi="Times New Roman"/>
          <w:sz w:val="24"/>
          <w:szCs w:val="24"/>
          <w:lang w:val="sq-AL"/>
        </w:rPr>
        <w:t>s</w:t>
      </w:r>
      <w:r w:rsidR="006863F8">
        <w:rPr>
          <w:rFonts w:ascii="Times New Roman" w:hAnsi="Times New Roman"/>
          <w:sz w:val="24"/>
          <w:szCs w:val="24"/>
          <w:lang w:val="sq-AL"/>
        </w:rPr>
        <w:t>.</w:t>
      </w:r>
    </w:p>
    <w:p w14:paraId="27D860A3" w14:textId="77777777" w:rsidR="0075741E" w:rsidRDefault="0075741E" w:rsidP="0075741E">
      <w:pPr>
        <w:spacing w:after="0" w:line="23" w:lineRule="atLeast"/>
        <w:jc w:val="both"/>
        <w:rPr>
          <w:rFonts w:ascii="Times New Roman" w:hAnsi="Times New Roman"/>
          <w:sz w:val="24"/>
          <w:szCs w:val="24"/>
          <w:lang w:val="sq-AL"/>
        </w:rPr>
      </w:pPr>
    </w:p>
    <w:p w14:paraId="7ADD22D5" w14:textId="5BA6C4CA" w:rsidR="00D3452A" w:rsidRPr="00BA4FAF" w:rsidRDefault="00D21B55" w:rsidP="007574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Sa i takon </w:t>
      </w:r>
      <w:r w:rsidR="00865919" w:rsidRPr="00BA4FAF">
        <w:rPr>
          <w:rFonts w:ascii="Times New Roman" w:hAnsi="Times New Roman"/>
          <w:sz w:val="24"/>
          <w:szCs w:val="24"/>
          <w:lang w:val="sq-AL"/>
        </w:rPr>
        <w:t>vendimmarrjes</w:t>
      </w:r>
      <w:r w:rsidRPr="00BA4FAF">
        <w:rPr>
          <w:rFonts w:ascii="Times New Roman" w:hAnsi="Times New Roman"/>
          <w:sz w:val="24"/>
          <w:szCs w:val="24"/>
          <w:lang w:val="sq-AL"/>
        </w:rPr>
        <w:t xml:space="preserve"> n</w:t>
      </w:r>
      <w:r w:rsidR="00BA4FAF" w:rsidRPr="00BA4FAF">
        <w:rPr>
          <w:rFonts w:ascii="Times New Roman" w:hAnsi="Times New Roman"/>
          <w:sz w:val="24"/>
          <w:szCs w:val="24"/>
          <w:lang w:val="sq-AL"/>
        </w:rPr>
        <w:t>ë</w:t>
      </w:r>
      <w:r w:rsidRPr="00BA4FAF">
        <w:rPr>
          <w:rFonts w:ascii="Times New Roman" w:hAnsi="Times New Roman"/>
          <w:sz w:val="24"/>
          <w:szCs w:val="24"/>
          <w:lang w:val="sq-AL"/>
        </w:rPr>
        <w:t>se mund t</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 marrin si kriter vler</w:t>
      </w:r>
      <w:r w:rsidR="00BA4FAF" w:rsidRPr="00BA4FAF">
        <w:rPr>
          <w:rFonts w:ascii="Times New Roman" w:hAnsi="Times New Roman"/>
          <w:sz w:val="24"/>
          <w:szCs w:val="24"/>
          <w:lang w:val="sq-AL"/>
        </w:rPr>
        <w:t>ë</w:t>
      </w:r>
      <w:r w:rsidRPr="00BA4FAF">
        <w:rPr>
          <w:rFonts w:ascii="Times New Roman" w:hAnsi="Times New Roman"/>
          <w:sz w:val="24"/>
          <w:szCs w:val="24"/>
          <w:lang w:val="sq-AL"/>
        </w:rPr>
        <w:t xml:space="preserve">sues </w:t>
      </w:r>
      <w:r w:rsidR="001978B5" w:rsidRPr="00BA4FAF">
        <w:rPr>
          <w:rFonts w:ascii="Times New Roman" w:hAnsi="Times New Roman"/>
          <w:sz w:val="24"/>
          <w:szCs w:val="24"/>
          <w:lang w:val="sq-AL"/>
        </w:rPr>
        <w:t>raporti</w:t>
      </w:r>
      <w:r w:rsidRPr="00BA4FAF">
        <w:rPr>
          <w:rFonts w:ascii="Times New Roman" w:hAnsi="Times New Roman"/>
          <w:sz w:val="24"/>
          <w:szCs w:val="24"/>
          <w:lang w:val="sq-AL"/>
        </w:rPr>
        <w:t>n</w:t>
      </w:r>
      <w:r w:rsidR="001978B5" w:rsidRPr="00BA4FAF">
        <w:rPr>
          <w:rFonts w:ascii="Times New Roman" w:hAnsi="Times New Roman"/>
          <w:sz w:val="24"/>
          <w:szCs w:val="24"/>
          <w:lang w:val="sq-AL"/>
        </w:rPr>
        <w:t xml:space="preserve"> ndërmjet numrit të çështjeve të </w:t>
      </w:r>
      <w:proofErr w:type="spellStart"/>
      <w:r w:rsidR="001978B5" w:rsidRPr="00BA4FAF">
        <w:rPr>
          <w:rFonts w:ascii="Times New Roman" w:hAnsi="Times New Roman"/>
          <w:sz w:val="24"/>
          <w:szCs w:val="24"/>
          <w:lang w:val="sq-AL"/>
        </w:rPr>
        <w:t>ankimuara</w:t>
      </w:r>
      <w:proofErr w:type="spellEnd"/>
      <w:r w:rsidR="001978B5" w:rsidRPr="00BA4FAF">
        <w:rPr>
          <w:rFonts w:ascii="Times New Roman" w:hAnsi="Times New Roman"/>
          <w:sz w:val="24"/>
          <w:szCs w:val="24"/>
          <w:lang w:val="sq-AL"/>
        </w:rPr>
        <w:t xml:space="preserve"> në gjykatat e shkallëve të tjera dhe numrit të </w:t>
      </w:r>
      <w:r w:rsidR="00933F7B" w:rsidRPr="00BA4FAF">
        <w:rPr>
          <w:rFonts w:ascii="Times New Roman" w:hAnsi="Times New Roman"/>
          <w:sz w:val="24"/>
          <w:szCs w:val="24"/>
          <w:lang w:val="sq-AL"/>
        </w:rPr>
        <w:t>çështjeve</w:t>
      </w:r>
      <w:r w:rsidR="00075844" w:rsidRPr="00BA4FAF">
        <w:rPr>
          <w:rFonts w:ascii="Times New Roman" w:hAnsi="Times New Roman"/>
          <w:sz w:val="24"/>
          <w:szCs w:val="24"/>
          <w:lang w:val="sq-AL"/>
        </w:rPr>
        <w:t xml:space="preserve"> të cenuara</w:t>
      </w:r>
      <w:r w:rsidR="001978B5" w:rsidRPr="00BA4FAF">
        <w:rPr>
          <w:rFonts w:ascii="Times New Roman" w:hAnsi="Times New Roman"/>
          <w:sz w:val="24"/>
          <w:szCs w:val="24"/>
          <w:lang w:val="sq-AL"/>
        </w:rPr>
        <w:t xml:space="preserve">, konkretisht të ndryshuara plotësisht, pjesërisht, apo të prishura dhe të kthyera për rigjykim. </w:t>
      </w:r>
    </w:p>
    <w:p w14:paraId="108E4283" w14:textId="77777777" w:rsidR="006863F8" w:rsidRPr="00BA4FAF" w:rsidRDefault="006863F8" w:rsidP="009D06A5">
      <w:pPr>
        <w:spacing w:after="0" w:line="23" w:lineRule="atLeast"/>
        <w:jc w:val="both"/>
        <w:rPr>
          <w:rFonts w:ascii="Times New Roman" w:hAnsi="Times New Roman"/>
          <w:b/>
          <w:sz w:val="24"/>
          <w:szCs w:val="24"/>
          <w:lang w:val="sq-AL"/>
        </w:rPr>
      </w:pPr>
    </w:p>
    <w:p w14:paraId="3C9A5C41" w14:textId="77777777" w:rsidR="00650476" w:rsidRDefault="001256DB" w:rsidP="00EA129A">
      <w:pPr>
        <w:spacing w:after="0" w:line="23" w:lineRule="atLeast"/>
        <w:ind w:firstLine="284"/>
        <w:jc w:val="both"/>
        <w:rPr>
          <w:rFonts w:ascii="Times New Roman" w:hAnsi="Times New Roman"/>
          <w:b/>
          <w:sz w:val="24"/>
          <w:szCs w:val="24"/>
          <w:lang w:val="sq-AL"/>
        </w:rPr>
      </w:pPr>
      <w:r w:rsidRPr="00BA4FAF">
        <w:rPr>
          <w:rFonts w:ascii="Times New Roman" w:hAnsi="Times New Roman"/>
          <w:b/>
          <w:sz w:val="24"/>
          <w:szCs w:val="24"/>
          <w:lang w:val="sq-AL"/>
        </w:rPr>
        <w:t xml:space="preserve">Të dhëna statistikore </w:t>
      </w:r>
      <w:r w:rsidR="003E1FD9" w:rsidRPr="00BA4FAF">
        <w:rPr>
          <w:rFonts w:ascii="Times New Roman" w:hAnsi="Times New Roman"/>
          <w:b/>
          <w:sz w:val="24"/>
          <w:szCs w:val="24"/>
          <w:lang w:val="sq-AL"/>
        </w:rPr>
        <w:t xml:space="preserve">për çështjet civile </w:t>
      </w:r>
    </w:p>
    <w:p w14:paraId="08D1FA17" w14:textId="77777777" w:rsidR="009D06A5" w:rsidRPr="00EA129A" w:rsidRDefault="009D06A5" w:rsidP="00EA129A">
      <w:pPr>
        <w:spacing w:after="0" w:line="23" w:lineRule="atLeast"/>
        <w:ind w:firstLine="284"/>
        <w:jc w:val="both"/>
        <w:rPr>
          <w:rFonts w:ascii="Times New Roman" w:hAnsi="Times New Roman"/>
          <w:b/>
          <w:sz w:val="24"/>
          <w:szCs w:val="24"/>
          <w:lang w:val="sq-AL"/>
        </w:rPr>
      </w:pPr>
    </w:p>
    <w:tbl>
      <w:tblPr>
        <w:tblW w:w="4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4"/>
        <w:gridCol w:w="647"/>
        <w:gridCol w:w="702"/>
        <w:gridCol w:w="529"/>
        <w:gridCol w:w="355"/>
        <w:gridCol w:w="355"/>
        <w:gridCol w:w="355"/>
        <w:gridCol w:w="355"/>
        <w:gridCol w:w="355"/>
        <w:gridCol w:w="355"/>
        <w:gridCol w:w="355"/>
        <w:gridCol w:w="529"/>
        <w:gridCol w:w="442"/>
        <w:gridCol w:w="442"/>
        <w:gridCol w:w="442"/>
        <w:gridCol w:w="585"/>
      </w:tblGrid>
      <w:tr w:rsidR="00106F5B" w:rsidRPr="00BA4FAF" w14:paraId="556C4BF0" w14:textId="77777777" w:rsidTr="009D06A5">
        <w:trPr>
          <w:cantSplit/>
          <w:trHeight w:val="2131"/>
          <w:jc w:val="center"/>
        </w:trPr>
        <w:tc>
          <w:tcPr>
            <w:tcW w:w="1916" w:type="dxa"/>
            <w:tcBorders>
              <w:bottom w:val="single" w:sz="4" w:space="0" w:color="auto"/>
            </w:tcBorders>
          </w:tcPr>
          <w:p w14:paraId="7A73FAFA" w14:textId="77777777" w:rsidR="00106F5B" w:rsidRPr="00BA4FAF" w:rsidRDefault="00106F5B" w:rsidP="006336A2">
            <w:pPr>
              <w:pStyle w:val="Subtitle"/>
              <w:spacing w:after="0" w:line="23" w:lineRule="atLeast"/>
              <w:ind w:firstLine="284"/>
              <w:rPr>
                <w:rFonts w:ascii="Times New Roman" w:hAnsi="Times New Roman"/>
                <w:b/>
                <w:lang w:val="sq-AL"/>
              </w:rPr>
            </w:pPr>
          </w:p>
          <w:p w14:paraId="4E70329E" w14:textId="77777777" w:rsidR="00106F5B" w:rsidRPr="00BA4FAF" w:rsidRDefault="00106F5B" w:rsidP="006336A2">
            <w:pPr>
              <w:pStyle w:val="Subtitle"/>
              <w:spacing w:after="0" w:line="23" w:lineRule="atLeast"/>
              <w:ind w:firstLine="284"/>
              <w:rPr>
                <w:rFonts w:ascii="Times New Roman" w:hAnsi="Times New Roman"/>
                <w:b/>
                <w:lang w:val="sq-AL"/>
              </w:rPr>
            </w:pPr>
          </w:p>
          <w:p w14:paraId="4152C385" w14:textId="77777777" w:rsidR="00106F5B" w:rsidRPr="00BA4FAF" w:rsidRDefault="00106F5B" w:rsidP="006336A2">
            <w:pPr>
              <w:pStyle w:val="Subtitle"/>
              <w:spacing w:after="0" w:line="23" w:lineRule="atLeast"/>
              <w:ind w:firstLine="284"/>
              <w:rPr>
                <w:rFonts w:ascii="Times New Roman" w:hAnsi="Times New Roman"/>
                <w:b/>
                <w:lang w:val="sq-AL"/>
              </w:rPr>
            </w:pPr>
          </w:p>
          <w:p w14:paraId="1F23A347" w14:textId="77777777" w:rsidR="00106F5B" w:rsidRPr="00BA4FAF" w:rsidRDefault="00106F5B" w:rsidP="006336A2">
            <w:pPr>
              <w:pStyle w:val="Subtitle"/>
              <w:spacing w:after="0" w:line="23" w:lineRule="atLeast"/>
              <w:ind w:firstLine="284"/>
              <w:rPr>
                <w:rFonts w:ascii="Times New Roman" w:hAnsi="Times New Roman"/>
                <w:b/>
                <w:lang w:val="sq-AL"/>
              </w:rPr>
            </w:pPr>
          </w:p>
          <w:p w14:paraId="353BAC17" w14:textId="77777777" w:rsidR="00106F5B" w:rsidRPr="00BA4FAF" w:rsidRDefault="00106F5B" w:rsidP="006336A2">
            <w:pPr>
              <w:pStyle w:val="Subtitle"/>
              <w:spacing w:after="0" w:line="23" w:lineRule="atLeast"/>
              <w:ind w:firstLine="284"/>
              <w:rPr>
                <w:rFonts w:ascii="Times New Roman" w:hAnsi="Times New Roman"/>
                <w:b/>
                <w:lang w:val="sq-AL"/>
              </w:rPr>
            </w:pPr>
          </w:p>
          <w:p w14:paraId="4D45CB44" w14:textId="77777777" w:rsidR="00106F5B" w:rsidRPr="00BA4FAF" w:rsidRDefault="00106F5B" w:rsidP="006336A2">
            <w:pPr>
              <w:pStyle w:val="Subtitle"/>
              <w:spacing w:after="0" w:line="23" w:lineRule="atLeast"/>
              <w:ind w:firstLine="284"/>
              <w:rPr>
                <w:rFonts w:ascii="Times New Roman" w:hAnsi="Times New Roman"/>
                <w:b/>
                <w:lang w:val="sq-AL"/>
              </w:rPr>
            </w:pPr>
          </w:p>
          <w:p w14:paraId="0993D28A" w14:textId="77777777" w:rsidR="00106F5B" w:rsidRPr="00BA4FAF" w:rsidRDefault="00106F5B" w:rsidP="006336A2">
            <w:pPr>
              <w:pStyle w:val="Subtitle"/>
              <w:spacing w:after="0" w:line="23" w:lineRule="atLeast"/>
              <w:ind w:firstLine="284"/>
              <w:jc w:val="left"/>
              <w:rPr>
                <w:rFonts w:ascii="Times New Roman" w:hAnsi="Times New Roman"/>
                <w:b/>
                <w:lang w:val="sq-AL"/>
              </w:rPr>
            </w:pPr>
            <w:r w:rsidRPr="00BA4FAF">
              <w:rPr>
                <w:rFonts w:ascii="Times New Roman" w:hAnsi="Times New Roman"/>
                <w:b/>
                <w:lang w:val="sq-AL"/>
              </w:rPr>
              <w:t>Gjyqtari</w:t>
            </w:r>
          </w:p>
        </w:tc>
        <w:tc>
          <w:tcPr>
            <w:tcW w:w="662" w:type="dxa"/>
            <w:tcBorders>
              <w:bottom w:val="single" w:sz="4" w:space="0" w:color="auto"/>
            </w:tcBorders>
            <w:textDirection w:val="tbRl"/>
            <w:vAlign w:val="bottom"/>
          </w:tcPr>
          <w:p w14:paraId="07009BA7"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 xml:space="preserve">Çështje  te </w:t>
            </w:r>
            <w:proofErr w:type="spellStart"/>
            <w:r w:rsidRPr="004665E9">
              <w:rPr>
                <w:rFonts w:ascii="Times New Roman" w:hAnsi="Times New Roman"/>
                <w:b/>
                <w:sz w:val="20"/>
                <w:szCs w:val="20"/>
                <w:lang w:val="sq-AL"/>
              </w:rPr>
              <w:t>ankimuara</w:t>
            </w:r>
            <w:proofErr w:type="spellEnd"/>
            <w:r w:rsidRPr="004665E9">
              <w:rPr>
                <w:rFonts w:ascii="Times New Roman" w:hAnsi="Times New Roman"/>
                <w:b/>
                <w:sz w:val="20"/>
                <w:szCs w:val="20"/>
                <w:lang w:val="sq-AL"/>
              </w:rPr>
              <w:t xml:space="preserve"> ne  për vitin 2023</w:t>
            </w:r>
          </w:p>
        </w:tc>
        <w:tc>
          <w:tcPr>
            <w:tcW w:w="720" w:type="dxa"/>
            <w:textDirection w:val="tbRl"/>
          </w:tcPr>
          <w:p w14:paraId="3D600CE4" w14:textId="77777777" w:rsidR="00106F5B" w:rsidRPr="004665E9" w:rsidRDefault="00106F5B" w:rsidP="009D06A5">
            <w:pPr>
              <w:spacing w:after="0" w:line="23" w:lineRule="atLeast"/>
              <w:ind w:left="113" w:right="113"/>
              <w:rPr>
                <w:rFonts w:ascii="Times New Roman" w:hAnsi="Times New Roman"/>
                <w:b/>
                <w:sz w:val="20"/>
                <w:szCs w:val="20"/>
                <w:lang w:val="sq-AL"/>
              </w:rPr>
            </w:pPr>
            <w:r>
              <w:rPr>
                <w:rFonts w:ascii="Times New Roman" w:hAnsi="Times New Roman"/>
                <w:b/>
                <w:sz w:val="20"/>
                <w:szCs w:val="20"/>
                <w:lang w:val="sq-AL"/>
              </w:rPr>
              <w:t xml:space="preserve">Çështje të kthyera nga gjykatat e Apelit  dhe </w:t>
            </w:r>
            <w:proofErr w:type="spellStart"/>
            <w:r>
              <w:rPr>
                <w:rFonts w:ascii="Times New Roman" w:hAnsi="Times New Roman"/>
                <w:b/>
                <w:sz w:val="20"/>
                <w:szCs w:val="20"/>
                <w:lang w:val="sq-AL"/>
              </w:rPr>
              <w:t>gj.Lartë</w:t>
            </w:r>
            <w:proofErr w:type="spellEnd"/>
          </w:p>
        </w:tc>
        <w:tc>
          <w:tcPr>
            <w:tcW w:w="540" w:type="dxa"/>
            <w:tcBorders>
              <w:bottom w:val="single" w:sz="4" w:space="0" w:color="auto"/>
            </w:tcBorders>
            <w:textDirection w:val="tbRl"/>
          </w:tcPr>
          <w:p w14:paraId="28DB5BA6" w14:textId="77777777" w:rsidR="00106F5B" w:rsidRPr="004665E9" w:rsidRDefault="00106F5B" w:rsidP="00106F5B">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Lënie ne fuqi</w:t>
            </w:r>
          </w:p>
        </w:tc>
        <w:tc>
          <w:tcPr>
            <w:tcW w:w="360" w:type="dxa"/>
            <w:tcBorders>
              <w:bottom w:val="single" w:sz="4" w:space="0" w:color="auto"/>
            </w:tcBorders>
            <w:textDirection w:val="tbRl"/>
            <w:vAlign w:val="bottom"/>
          </w:tcPr>
          <w:p w14:paraId="0257BA76"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Ndryshuar</w:t>
            </w:r>
          </w:p>
        </w:tc>
        <w:tc>
          <w:tcPr>
            <w:tcW w:w="360" w:type="dxa"/>
            <w:tcBorders>
              <w:bottom w:val="single" w:sz="4" w:space="0" w:color="auto"/>
            </w:tcBorders>
            <w:textDirection w:val="tbRl"/>
            <w:vAlign w:val="bottom"/>
          </w:tcPr>
          <w:p w14:paraId="7A98FB75"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Prishur rigjykim</w:t>
            </w:r>
          </w:p>
        </w:tc>
        <w:tc>
          <w:tcPr>
            <w:tcW w:w="360" w:type="dxa"/>
            <w:tcBorders>
              <w:bottom w:val="single" w:sz="4" w:space="0" w:color="auto"/>
            </w:tcBorders>
            <w:textDirection w:val="tbRl"/>
            <w:vAlign w:val="bottom"/>
          </w:tcPr>
          <w:p w14:paraId="59F3B95B"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Prishur pushuar</w:t>
            </w:r>
          </w:p>
        </w:tc>
        <w:tc>
          <w:tcPr>
            <w:tcW w:w="360" w:type="dxa"/>
            <w:tcBorders>
              <w:bottom w:val="single" w:sz="4" w:space="0" w:color="auto"/>
            </w:tcBorders>
            <w:textDirection w:val="tbRl"/>
            <w:vAlign w:val="bottom"/>
          </w:tcPr>
          <w:p w14:paraId="761AC095"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 xml:space="preserve"> Pushim gjykimi</w:t>
            </w:r>
          </w:p>
        </w:tc>
        <w:tc>
          <w:tcPr>
            <w:tcW w:w="360" w:type="dxa"/>
            <w:tcBorders>
              <w:bottom w:val="single" w:sz="4" w:space="0" w:color="auto"/>
            </w:tcBorders>
            <w:textDirection w:val="tbRl"/>
            <w:vAlign w:val="bottom"/>
          </w:tcPr>
          <w:p w14:paraId="7B5AFCE0"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Mospranim ankimi</w:t>
            </w:r>
          </w:p>
        </w:tc>
        <w:tc>
          <w:tcPr>
            <w:tcW w:w="360" w:type="dxa"/>
            <w:tcBorders>
              <w:bottom w:val="single" w:sz="4" w:space="0" w:color="auto"/>
            </w:tcBorders>
            <w:textDirection w:val="tbRl"/>
            <w:vAlign w:val="bottom"/>
          </w:tcPr>
          <w:p w14:paraId="6CA41B2D"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 xml:space="preserve">Çështje të </w:t>
            </w:r>
            <w:proofErr w:type="spellStart"/>
            <w:r w:rsidRPr="004665E9">
              <w:rPr>
                <w:rFonts w:ascii="Times New Roman" w:hAnsi="Times New Roman"/>
                <w:b/>
                <w:sz w:val="20"/>
                <w:szCs w:val="20"/>
                <w:lang w:val="sq-AL"/>
              </w:rPr>
              <w:t>ankimuara</w:t>
            </w:r>
            <w:proofErr w:type="spellEnd"/>
            <w:r w:rsidRPr="004665E9">
              <w:rPr>
                <w:rFonts w:ascii="Times New Roman" w:hAnsi="Times New Roman"/>
                <w:b/>
                <w:sz w:val="20"/>
                <w:szCs w:val="20"/>
                <w:lang w:val="sq-AL"/>
              </w:rPr>
              <w:t xml:space="preserve">                </w:t>
            </w:r>
          </w:p>
        </w:tc>
        <w:tc>
          <w:tcPr>
            <w:tcW w:w="360" w:type="dxa"/>
            <w:tcBorders>
              <w:bottom w:val="single" w:sz="4" w:space="0" w:color="auto"/>
            </w:tcBorders>
            <w:textDirection w:val="tbRl"/>
            <w:vAlign w:val="bottom"/>
          </w:tcPr>
          <w:p w14:paraId="6EB38CA6"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Lenie ne fuqi</w:t>
            </w:r>
          </w:p>
        </w:tc>
        <w:tc>
          <w:tcPr>
            <w:tcW w:w="540" w:type="dxa"/>
            <w:tcBorders>
              <w:bottom w:val="single" w:sz="4" w:space="0" w:color="auto"/>
            </w:tcBorders>
            <w:textDirection w:val="tbRl"/>
            <w:vAlign w:val="bottom"/>
          </w:tcPr>
          <w:p w14:paraId="7927AD85"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 xml:space="preserve">Prishur rigjykim  </w:t>
            </w:r>
            <w:r>
              <w:rPr>
                <w:rFonts w:ascii="Times New Roman" w:hAnsi="Times New Roman"/>
                <w:b/>
                <w:sz w:val="20"/>
                <w:szCs w:val="20"/>
                <w:lang w:val="sq-AL"/>
              </w:rPr>
              <w:t xml:space="preserve">shkalla e parë </w:t>
            </w:r>
            <w:r w:rsidRPr="004665E9">
              <w:rPr>
                <w:rFonts w:ascii="Times New Roman" w:hAnsi="Times New Roman"/>
                <w:b/>
                <w:sz w:val="20"/>
                <w:szCs w:val="20"/>
                <w:lang w:val="sq-AL"/>
              </w:rPr>
              <w:t xml:space="preserve">                  </w:t>
            </w:r>
          </w:p>
        </w:tc>
        <w:tc>
          <w:tcPr>
            <w:tcW w:w="450" w:type="dxa"/>
            <w:tcBorders>
              <w:bottom w:val="single" w:sz="4" w:space="0" w:color="auto"/>
            </w:tcBorders>
            <w:textDirection w:val="tbRl"/>
            <w:vAlign w:val="bottom"/>
          </w:tcPr>
          <w:p w14:paraId="0238B2D8"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Prishur rigjyki</w:t>
            </w:r>
            <w:r>
              <w:rPr>
                <w:rFonts w:ascii="Times New Roman" w:hAnsi="Times New Roman"/>
                <w:b/>
                <w:sz w:val="20"/>
                <w:szCs w:val="20"/>
                <w:lang w:val="sq-AL"/>
              </w:rPr>
              <w:t xml:space="preserve">m  vendimi </w:t>
            </w:r>
            <w:r w:rsidRPr="004665E9">
              <w:rPr>
                <w:rFonts w:ascii="Times New Roman" w:hAnsi="Times New Roman"/>
                <w:b/>
                <w:sz w:val="20"/>
                <w:szCs w:val="20"/>
                <w:lang w:val="sq-AL"/>
              </w:rPr>
              <w:t xml:space="preserve"> i apelit</w:t>
            </w:r>
          </w:p>
        </w:tc>
        <w:tc>
          <w:tcPr>
            <w:tcW w:w="450" w:type="dxa"/>
            <w:tcBorders>
              <w:bottom w:val="single" w:sz="4" w:space="0" w:color="auto"/>
            </w:tcBorders>
            <w:textDirection w:val="tbRl"/>
            <w:vAlign w:val="bottom"/>
          </w:tcPr>
          <w:p w14:paraId="5431AEC2"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Ndryshim vendimi</w:t>
            </w:r>
          </w:p>
        </w:tc>
        <w:tc>
          <w:tcPr>
            <w:tcW w:w="450" w:type="dxa"/>
            <w:tcBorders>
              <w:bottom w:val="single" w:sz="4" w:space="0" w:color="auto"/>
            </w:tcBorders>
            <w:textDirection w:val="tbRl"/>
            <w:vAlign w:val="bottom"/>
          </w:tcPr>
          <w:p w14:paraId="110A1B5A"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Mospranim ankimi</w:t>
            </w:r>
          </w:p>
        </w:tc>
        <w:tc>
          <w:tcPr>
            <w:tcW w:w="598" w:type="dxa"/>
            <w:tcBorders>
              <w:bottom w:val="single" w:sz="4" w:space="0" w:color="auto"/>
            </w:tcBorders>
            <w:shd w:val="clear" w:color="auto" w:fill="auto"/>
            <w:textDirection w:val="tbRlV"/>
            <w:vAlign w:val="bottom"/>
          </w:tcPr>
          <w:p w14:paraId="4BC81221" w14:textId="77777777" w:rsidR="00106F5B" w:rsidRPr="004665E9" w:rsidRDefault="00106F5B" w:rsidP="00EC4BD5">
            <w:pPr>
              <w:spacing w:after="0" w:line="23" w:lineRule="atLeast"/>
              <w:ind w:left="113" w:right="113"/>
              <w:rPr>
                <w:rFonts w:ascii="Times New Roman" w:hAnsi="Times New Roman"/>
                <w:b/>
                <w:sz w:val="20"/>
                <w:szCs w:val="20"/>
                <w:lang w:val="sq-AL"/>
              </w:rPr>
            </w:pPr>
            <w:r w:rsidRPr="004665E9">
              <w:rPr>
                <w:rFonts w:ascii="Times New Roman" w:hAnsi="Times New Roman"/>
                <w:b/>
                <w:sz w:val="20"/>
                <w:szCs w:val="20"/>
                <w:lang w:val="sq-AL"/>
              </w:rPr>
              <w:t>Prishur pushuar</w:t>
            </w:r>
          </w:p>
        </w:tc>
      </w:tr>
      <w:tr w:rsidR="00106F5B" w:rsidRPr="00BA4FAF" w14:paraId="5642B777" w14:textId="77777777" w:rsidTr="009D06A5">
        <w:trPr>
          <w:trHeight w:val="322"/>
          <w:jc w:val="center"/>
        </w:trPr>
        <w:tc>
          <w:tcPr>
            <w:tcW w:w="1916" w:type="dxa"/>
          </w:tcPr>
          <w:p w14:paraId="36AA08C2" w14:textId="77777777" w:rsidR="004665E9" w:rsidRPr="00C3126E" w:rsidRDefault="004665E9" w:rsidP="00EA129A">
            <w:pPr>
              <w:spacing w:after="0" w:line="23" w:lineRule="atLeast"/>
              <w:jc w:val="both"/>
              <w:rPr>
                <w:rFonts w:ascii="Times New Roman" w:hAnsi="Times New Roman"/>
                <w:sz w:val="24"/>
                <w:szCs w:val="24"/>
                <w:highlight w:val="yellow"/>
                <w:lang w:val="sq-AL"/>
              </w:rPr>
            </w:pPr>
            <w:proofErr w:type="spellStart"/>
            <w:r w:rsidRPr="00C3126E">
              <w:rPr>
                <w:rFonts w:ascii="Times New Roman" w:hAnsi="Times New Roman"/>
                <w:sz w:val="24"/>
                <w:szCs w:val="24"/>
                <w:highlight w:val="yellow"/>
                <w:lang w:val="sq-AL"/>
              </w:rPr>
              <w:t>Suela</w:t>
            </w:r>
            <w:proofErr w:type="spellEnd"/>
            <w:r w:rsidRPr="00C3126E">
              <w:rPr>
                <w:rFonts w:ascii="Times New Roman" w:hAnsi="Times New Roman"/>
                <w:sz w:val="24"/>
                <w:szCs w:val="24"/>
                <w:highlight w:val="yellow"/>
                <w:lang w:val="sq-AL"/>
              </w:rPr>
              <w:t xml:space="preserve"> Xhani</w:t>
            </w:r>
          </w:p>
        </w:tc>
        <w:tc>
          <w:tcPr>
            <w:tcW w:w="662" w:type="dxa"/>
          </w:tcPr>
          <w:p w14:paraId="341EDAC3" w14:textId="77777777" w:rsidR="004665E9" w:rsidRPr="00C3126E" w:rsidRDefault="004665E9" w:rsidP="00106F5B">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54</w:t>
            </w:r>
          </w:p>
        </w:tc>
        <w:tc>
          <w:tcPr>
            <w:tcW w:w="720" w:type="dxa"/>
          </w:tcPr>
          <w:p w14:paraId="1EBB2DFA" w14:textId="77777777" w:rsidR="004665E9" w:rsidRPr="00C3126E" w:rsidRDefault="00106F5B"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16</w:t>
            </w:r>
          </w:p>
        </w:tc>
        <w:tc>
          <w:tcPr>
            <w:tcW w:w="540" w:type="dxa"/>
            <w:vAlign w:val="center"/>
          </w:tcPr>
          <w:p w14:paraId="0DDFA012" w14:textId="77777777" w:rsidR="004665E9" w:rsidRPr="00C3126E" w:rsidRDefault="004665E9"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9</w:t>
            </w:r>
          </w:p>
        </w:tc>
        <w:tc>
          <w:tcPr>
            <w:tcW w:w="360" w:type="dxa"/>
            <w:vAlign w:val="center"/>
          </w:tcPr>
          <w:p w14:paraId="570C9A9E" w14:textId="77777777" w:rsidR="004665E9" w:rsidRPr="00C3126E" w:rsidRDefault="004665E9"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2</w:t>
            </w:r>
          </w:p>
        </w:tc>
        <w:tc>
          <w:tcPr>
            <w:tcW w:w="360" w:type="dxa"/>
            <w:vAlign w:val="center"/>
          </w:tcPr>
          <w:p w14:paraId="19949590" w14:textId="77777777" w:rsidR="004665E9" w:rsidRPr="00C3126E" w:rsidRDefault="004665E9"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3</w:t>
            </w:r>
          </w:p>
        </w:tc>
        <w:tc>
          <w:tcPr>
            <w:tcW w:w="360" w:type="dxa"/>
            <w:vAlign w:val="center"/>
          </w:tcPr>
          <w:p w14:paraId="743A79F2" w14:textId="77777777" w:rsidR="004665E9" w:rsidRPr="00C3126E" w:rsidRDefault="004665E9" w:rsidP="00865919">
            <w:pPr>
              <w:spacing w:after="0" w:line="23" w:lineRule="atLeast"/>
              <w:rPr>
                <w:rFonts w:ascii="Times New Roman" w:hAnsi="Times New Roman"/>
                <w:sz w:val="24"/>
                <w:szCs w:val="24"/>
                <w:highlight w:val="yellow"/>
                <w:lang w:val="sq-AL"/>
              </w:rPr>
            </w:pPr>
          </w:p>
        </w:tc>
        <w:tc>
          <w:tcPr>
            <w:tcW w:w="360" w:type="dxa"/>
            <w:vAlign w:val="center"/>
          </w:tcPr>
          <w:p w14:paraId="02652171" w14:textId="77777777" w:rsidR="004665E9" w:rsidRPr="00C3126E" w:rsidRDefault="004665E9" w:rsidP="00464E05">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w:t>
            </w:r>
          </w:p>
        </w:tc>
        <w:tc>
          <w:tcPr>
            <w:tcW w:w="360" w:type="dxa"/>
            <w:vAlign w:val="center"/>
          </w:tcPr>
          <w:p w14:paraId="7CC0AE82"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vAlign w:val="center"/>
          </w:tcPr>
          <w:p w14:paraId="06F3B5DB" w14:textId="77777777" w:rsidR="004665E9" w:rsidRPr="00C3126E" w:rsidRDefault="004665E9" w:rsidP="006336A2">
            <w:pPr>
              <w:spacing w:after="0" w:line="23" w:lineRule="atLeast"/>
              <w:ind w:firstLine="284"/>
              <w:jc w:val="center"/>
              <w:rPr>
                <w:rFonts w:ascii="Times New Roman" w:hAnsi="Times New Roman"/>
                <w:color w:val="000000"/>
                <w:sz w:val="24"/>
                <w:szCs w:val="24"/>
                <w:highlight w:val="yellow"/>
                <w:lang w:val="sq-AL"/>
              </w:rPr>
            </w:pPr>
          </w:p>
        </w:tc>
        <w:tc>
          <w:tcPr>
            <w:tcW w:w="360" w:type="dxa"/>
            <w:vAlign w:val="center"/>
          </w:tcPr>
          <w:p w14:paraId="4E944A14" w14:textId="77777777" w:rsidR="004665E9" w:rsidRPr="00C3126E" w:rsidRDefault="004665E9" w:rsidP="004665E9">
            <w:pPr>
              <w:spacing w:after="0" w:line="23" w:lineRule="atLeast"/>
              <w:jc w:val="both"/>
              <w:rPr>
                <w:rFonts w:ascii="Times New Roman" w:hAnsi="Times New Roman"/>
                <w:sz w:val="24"/>
                <w:szCs w:val="24"/>
                <w:highlight w:val="yellow"/>
                <w:lang w:val="sq-AL"/>
              </w:rPr>
            </w:pPr>
            <w:r w:rsidRPr="00C3126E">
              <w:rPr>
                <w:rFonts w:ascii="Times New Roman" w:hAnsi="Times New Roman"/>
                <w:sz w:val="24"/>
                <w:szCs w:val="24"/>
                <w:highlight w:val="yellow"/>
                <w:lang w:val="sq-AL"/>
              </w:rPr>
              <w:t>1</w:t>
            </w:r>
          </w:p>
        </w:tc>
        <w:tc>
          <w:tcPr>
            <w:tcW w:w="540" w:type="dxa"/>
            <w:vAlign w:val="center"/>
          </w:tcPr>
          <w:p w14:paraId="29EAD1F6"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450" w:type="dxa"/>
            <w:vAlign w:val="center"/>
          </w:tcPr>
          <w:p w14:paraId="3085850A"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0D4D8CBB"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731C88F8"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598" w:type="dxa"/>
            <w:shd w:val="clear" w:color="auto" w:fill="auto"/>
            <w:vAlign w:val="center"/>
          </w:tcPr>
          <w:p w14:paraId="28BF8449"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r>
      <w:tr w:rsidR="00106F5B" w:rsidRPr="00BA4FAF" w14:paraId="48E77C06" w14:textId="77777777" w:rsidTr="009D06A5">
        <w:trPr>
          <w:trHeight w:val="304"/>
          <w:jc w:val="center"/>
        </w:trPr>
        <w:tc>
          <w:tcPr>
            <w:tcW w:w="1916" w:type="dxa"/>
          </w:tcPr>
          <w:p w14:paraId="58852CFE" w14:textId="77777777" w:rsidR="004665E9" w:rsidRPr="00C3126E" w:rsidRDefault="004665E9" w:rsidP="00EA129A">
            <w:pPr>
              <w:spacing w:after="0" w:line="23" w:lineRule="atLeast"/>
              <w:jc w:val="both"/>
              <w:rPr>
                <w:rFonts w:ascii="Times New Roman" w:hAnsi="Times New Roman"/>
                <w:sz w:val="24"/>
                <w:szCs w:val="24"/>
                <w:highlight w:val="yellow"/>
                <w:lang w:val="sq-AL"/>
              </w:rPr>
            </w:pPr>
            <w:r w:rsidRPr="00C3126E">
              <w:rPr>
                <w:rFonts w:ascii="Times New Roman" w:hAnsi="Times New Roman"/>
                <w:sz w:val="24"/>
                <w:szCs w:val="24"/>
                <w:highlight w:val="yellow"/>
                <w:lang w:val="sq-AL"/>
              </w:rPr>
              <w:t xml:space="preserve">Shkëlzen </w:t>
            </w:r>
            <w:proofErr w:type="spellStart"/>
            <w:r w:rsidRPr="00C3126E">
              <w:rPr>
                <w:rFonts w:ascii="Times New Roman" w:hAnsi="Times New Roman"/>
                <w:sz w:val="24"/>
                <w:szCs w:val="24"/>
                <w:highlight w:val="yellow"/>
                <w:lang w:val="sq-AL"/>
              </w:rPr>
              <w:t>Liçaj</w:t>
            </w:r>
            <w:proofErr w:type="spellEnd"/>
          </w:p>
        </w:tc>
        <w:tc>
          <w:tcPr>
            <w:tcW w:w="662" w:type="dxa"/>
          </w:tcPr>
          <w:p w14:paraId="081BE12C" w14:textId="77777777" w:rsidR="004665E9" w:rsidRPr="00C3126E" w:rsidRDefault="004665E9" w:rsidP="00106F5B">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18</w:t>
            </w:r>
          </w:p>
        </w:tc>
        <w:tc>
          <w:tcPr>
            <w:tcW w:w="720" w:type="dxa"/>
          </w:tcPr>
          <w:p w14:paraId="309A00BE" w14:textId="77777777" w:rsidR="004665E9" w:rsidRPr="00C3126E" w:rsidRDefault="009D06A5"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6</w:t>
            </w:r>
          </w:p>
        </w:tc>
        <w:tc>
          <w:tcPr>
            <w:tcW w:w="540" w:type="dxa"/>
            <w:vAlign w:val="center"/>
          </w:tcPr>
          <w:p w14:paraId="1F1B55DD" w14:textId="77777777" w:rsidR="004665E9" w:rsidRPr="00C3126E" w:rsidRDefault="004665E9"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2</w:t>
            </w:r>
          </w:p>
        </w:tc>
        <w:tc>
          <w:tcPr>
            <w:tcW w:w="360" w:type="dxa"/>
            <w:vAlign w:val="center"/>
          </w:tcPr>
          <w:p w14:paraId="76B9B4C8" w14:textId="77777777" w:rsidR="004665E9" w:rsidRPr="00C3126E" w:rsidRDefault="004665E9" w:rsidP="004A0443">
            <w:pPr>
              <w:spacing w:after="0" w:line="23" w:lineRule="atLeast"/>
              <w:rPr>
                <w:rFonts w:ascii="Times New Roman" w:hAnsi="Times New Roman"/>
                <w:sz w:val="24"/>
                <w:szCs w:val="24"/>
                <w:highlight w:val="yellow"/>
                <w:lang w:val="sq-AL"/>
              </w:rPr>
            </w:pPr>
          </w:p>
        </w:tc>
        <w:tc>
          <w:tcPr>
            <w:tcW w:w="360" w:type="dxa"/>
            <w:vAlign w:val="center"/>
          </w:tcPr>
          <w:p w14:paraId="4D595105" w14:textId="77777777" w:rsidR="004665E9" w:rsidRPr="00C3126E" w:rsidRDefault="004665E9"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w:t>
            </w:r>
          </w:p>
        </w:tc>
        <w:tc>
          <w:tcPr>
            <w:tcW w:w="360" w:type="dxa"/>
            <w:vAlign w:val="center"/>
          </w:tcPr>
          <w:p w14:paraId="76860A19" w14:textId="77777777" w:rsidR="004665E9" w:rsidRPr="00C3126E" w:rsidRDefault="004665E9"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w:t>
            </w:r>
          </w:p>
        </w:tc>
        <w:tc>
          <w:tcPr>
            <w:tcW w:w="360" w:type="dxa"/>
            <w:vAlign w:val="center"/>
          </w:tcPr>
          <w:p w14:paraId="0F3E66C2" w14:textId="77777777" w:rsidR="004665E9" w:rsidRPr="00C3126E" w:rsidRDefault="004665E9"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w:t>
            </w:r>
          </w:p>
        </w:tc>
        <w:tc>
          <w:tcPr>
            <w:tcW w:w="360" w:type="dxa"/>
            <w:vAlign w:val="center"/>
          </w:tcPr>
          <w:p w14:paraId="67F8D5C0" w14:textId="77777777" w:rsidR="004665E9" w:rsidRPr="00C3126E" w:rsidRDefault="004665E9" w:rsidP="004A0443">
            <w:pPr>
              <w:spacing w:after="0" w:line="23" w:lineRule="atLeast"/>
              <w:rPr>
                <w:rFonts w:ascii="Times New Roman" w:hAnsi="Times New Roman"/>
                <w:sz w:val="24"/>
                <w:szCs w:val="24"/>
                <w:highlight w:val="yellow"/>
                <w:lang w:val="sq-AL"/>
              </w:rPr>
            </w:pPr>
          </w:p>
        </w:tc>
        <w:tc>
          <w:tcPr>
            <w:tcW w:w="360" w:type="dxa"/>
            <w:vAlign w:val="center"/>
          </w:tcPr>
          <w:p w14:paraId="502D0635" w14:textId="77777777" w:rsidR="004665E9" w:rsidRPr="00C3126E" w:rsidRDefault="004665E9" w:rsidP="006336A2">
            <w:pPr>
              <w:spacing w:after="0" w:line="23" w:lineRule="atLeast"/>
              <w:ind w:firstLine="284"/>
              <w:jc w:val="center"/>
              <w:rPr>
                <w:rFonts w:ascii="Times New Roman" w:hAnsi="Times New Roman"/>
                <w:color w:val="000000"/>
                <w:sz w:val="24"/>
                <w:szCs w:val="24"/>
                <w:highlight w:val="yellow"/>
                <w:lang w:val="sq-AL"/>
              </w:rPr>
            </w:pPr>
          </w:p>
        </w:tc>
        <w:tc>
          <w:tcPr>
            <w:tcW w:w="360" w:type="dxa"/>
            <w:vAlign w:val="center"/>
          </w:tcPr>
          <w:p w14:paraId="6A5408D3"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540" w:type="dxa"/>
            <w:vAlign w:val="center"/>
          </w:tcPr>
          <w:p w14:paraId="34E3843C" w14:textId="77777777" w:rsidR="004665E9" w:rsidRPr="00C3126E" w:rsidRDefault="004665E9" w:rsidP="004665E9">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w:t>
            </w:r>
          </w:p>
        </w:tc>
        <w:tc>
          <w:tcPr>
            <w:tcW w:w="450" w:type="dxa"/>
            <w:vAlign w:val="center"/>
          </w:tcPr>
          <w:p w14:paraId="1754B5C2"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27CDA3A7"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170BFEC9"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598" w:type="dxa"/>
            <w:shd w:val="clear" w:color="auto" w:fill="auto"/>
            <w:vAlign w:val="center"/>
          </w:tcPr>
          <w:p w14:paraId="423A1293"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r>
      <w:tr w:rsidR="00106F5B" w:rsidRPr="00BA4FAF" w14:paraId="7118E6CD" w14:textId="77777777" w:rsidTr="009D06A5">
        <w:trPr>
          <w:trHeight w:val="250"/>
          <w:jc w:val="center"/>
        </w:trPr>
        <w:tc>
          <w:tcPr>
            <w:tcW w:w="1916" w:type="dxa"/>
          </w:tcPr>
          <w:p w14:paraId="738DDE39" w14:textId="77777777" w:rsidR="004665E9" w:rsidRPr="00C3126E" w:rsidRDefault="004665E9" w:rsidP="00EA129A">
            <w:pPr>
              <w:spacing w:after="0" w:line="23" w:lineRule="atLeast"/>
              <w:jc w:val="both"/>
              <w:rPr>
                <w:rFonts w:ascii="Times New Roman" w:hAnsi="Times New Roman"/>
                <w:sz w:val="24"/>
                <w:szCs w:val="24"/>
                <w:highlight w:val="yellow"/>
                <w:lang w:val="sq-AL"/>
              </w:rPr>
            </w:pPr>
            <w:r w:rsidRPr="00C3126E">
              <w:rPr>
                <w:rFonts w:ascii="Times New Roman" w:hAnsi="Times New Roman"/>
                <w:sz w:val="24"/>
                <w:szCs w:val="24"/>
                <w:highlight w:val="yellow"/>
                <w:lang w:val="sq-AL"/>
              </w:rPr>
              <w:t xml:space="preserve">Alban </w:t>
            </w:r>
            <w:proofErr w:type="spellStart"/>
            <w:r w:rsidRPr="00C3126E">
              <w:rPr>
                <w:rFonts w:ascii="Times New Roman" w:hAnsi="Times New Roman"/>
                <w:sz w:val="24"/>
                <w:szCs w:val="24"/>
                <w:highlight w:val="yellow"/>
                <w:lang w:val="sq-AL"/>
              </w:rPr>
              <w:t>Veçani</w:t>
            </w:r>
            <w:proofErr w:type="spellEnd"/>
          </w:p>
        </w:tc>
        <w:tc>
          <w:tcPr>
            <w:tcW w:w="662" w:type="dxa"/>
          </w:tcPr>
          <w:p w14:paraId="24932E10" w14:textId="77777777" w:rsidR="004665E9" w:rsidRPr="00C3126E" w:rsidRDefault="00106F5B" w:rsidP="00106F5B">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48</w:t>
            </w:r>
          </w:p>
        </w:tc>
        <w:tc>
          <w:tcPr>
            <w:tcW w:w="720" w:type="dxa"/>
          </w:tcPr>
          <w:p w14:paraId="3D5AF14E" w14:textId="77777777" w:rsidR="004665E9" w:rsidRPr="00C3126E" w:rsidRDefault="009D06A5"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11</w:t>
            </w:r>
          </w:p>
        </w:tc>
        <w:tc>
          <w:tcPr>
            <w:tcW w:w="540" w:type="dxa"/>
            <w:vAlign w:val="center"/>
          </w:tcPr>
          <w:p w14:paraId="64E820D7" w14:textId="77777777" w:rsidR="004665E9" w:rsidRPr="00C3126E" w:rsidRDefault="00106F5B"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7</w:t>
            </w:r>
          </w:p>
        </w:tc>
        <w:tc>
          <w:tcPr>
            <w:tcW w:w="360" w:type="dxa"/>
            <w:vAlign w:val="center"/>
          </w:tcPr>
          <w:p w14:paraId="3840BA56" w14:textId="77777777" w:rsidR="004665E9" w:rsidRPr="00C3126E" w:rsidRDefault="00106F5B"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w:t>
            </w:r>
          </w:p>
        </w:tc>
        <w:tc>
          <w:tcPr>
            <w:tcW w:w="360" w:type="dxa"/>
            <w:vAlign w:val="center"/>
          </w:tcPr>
          <w:p w14:paraId="2639541A" w14:textId="77777777" w:rsidR="004665E9" w:rsidRPr="00C3126E" w:rsidRDefault="00106F5B"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w:t>
            </w:r>
          </w:p>
        </w:tc>
        <w:tc>
          <w:tcPr>
            <w:tcW w:w="360" w:type="dxa"/>
            <w:vAlign w:val="center"/>
          </w:tcPr>
          <w:p w14:paraId="005C41A4" w14:textId="77777777" w:rsidR="004665E9" w:rsidRPr="00C3126E" w:rsidRDefault="004665E9" w:rsidP="004A0443">
            <w:pPr>
              <w:spacing w:after="0" w:line="23" w:lineRule="atLeast"/>
              <w:rPr>
                <w:rFonts w:ascii="Times New Roman" w:hAnsi="Times New Roman"/>
                <w:sz w:val="24"/>
                <w:szCs w:val="24"/>
                <w:highlight w:val="yellow"/>
                <w:lang w:val="sq-AL"/>
              </w:rPr>
            </w:pPr>
          </w:p>
        </w:tc>
        <w:tc>
          <w:tcPr>
            <w:tcW w:w="360" w:type="dxa"/>
            <w:vAlign w:val="center"/>
          </w:tcPr>
          <w:p w14:paraId="6E4EDC09" w14:textId="77777777" w:rsidR="004665E9" w:rsidRPr="00C3126E" w:rsidRDefault="004665E9" w:rsidP="004A0443">
            <w:pPr>
              <w:spacing w:after="0" w:line="23" w:lineRule="atLeast"/>
              <w:rPr>
                <w:rFonts w:ascii="Times New Roman" w:hAnsi="Times New Roman"/>
                <w:sz w:val="24"/>
                <w:szCs w:val="24"/>
                <w:highlight w:val="yellow"/>
                <w:lang w:val="sq-AL"/>
              </w:rPr>
            </w:pPr>
          </w:p>
        </w:tc>
        <w:tc>
          <w:tcPr>
            <w:tcW w:w="360" w:type="dxa"/>
            <w:vAlign w:val="center"/>
          </w:tcPr>
          <w:p w14:paraId="625C2C98" w14:textId="77777777" w:rsidR="004665E9" w:rsidRPr="00C3126E" w:rsidRDefault="00106F5B"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w:t>
            </w:r>
          </w:p>
        </w:tc>
        <w:tc>
          <w:tcPr>
            <w:tcW w:w="360" w:type="dxa"/>
            <w:vAlign w:val="center"/>
          </w:tcPr>
          <w:p w14:paraId="0527BE08" w14:textId="77777777" w:rsidR="004665E9" w:rsidRPr="00C3126E" w:rsidRDefault="004665E9" w:rsidP="006336A2">
            <w:pPr>
              <w:spacing w:after="0" w:line="23" w:lineRule="atLeast"/>
              <w:ind w:firstLine="284"/>
              <w:jc w:val="center"/>
              <w:rPr>
                <w:rFonts w:ascii="Times New Roman" w:hAnsi="Times New Roman"/>
                <w:color w:val="000000"/>
                <w:sz w:val="24"/>
                <w:szCs w:val="24"/>
                <w:highlight w:val="yellow"/>
                <w:lang w:val="sq-AL"/>
              </w:rPr>
            </w:pPr>
          </w:p>
        </w:tc>
        <w:tc>
          <w:tcPr>
            <w:tcW w:w="360" w:type="dxa"/>
            <w:vAlign w:val="center"/>
          </w:tcPr>
          <w:p w14:paraId="60B1E137"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540" w:type="dxa"/>
            <w:vAlign w:val="center"/>
          </w:tcPr>
          <w:p w14:paraId="2319F08C" w14:textId="77777777" w:rsidR="004665E9" w:rsidRPr="00C3126E" w:rsidRDefault="00106F5B" w:rsidP="00106F5B">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w:t>
            </w:r>
          </w:p>
        </w:tc>
        <w:tc>
          <w:tcPr>
            <w:tcW w:w="450" w:type="dxa"/>
            <w:vAlign w:val="center"/>
          </w:tcPr>
          <w:p w14:paraId="352DDE1C"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3BAEBB4D"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39545EBA"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598" w:type="dxa"/>
            <w:shd w:val="clear" w:color="auto" w:fill="auto"/>
            <w:vAlign w:val="center"/>
          </w:tcPr>
          <w:p w14:paraId="74C2D2AB"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r>
      <w:tr w:rsidR="00106F5B" w:rsidRPr="00BA4FAF" w14:paraId="6C4D53F7" w14:textId="77777777" w:rsidTr="009D06A5">
        <w:trPr>
          <w:trHeight w:val="232"/>
          <w:jc w:val="center"/>
        </w:trPr>
        <w:tc>
          <w:tcPr>
            <w:tcW w:w="1916" w:type="dxa"/>
          </w:tcPr>
          <w:p w14:paraId="635B29E7" w14:textId="77777777" w:rsidR="004665E9" w:rsidRPr="00C3126E" w:rsidRDefault="004665E9" w:rsidP="00EA129A">
            <w:pPr>
              <w:spacing w:after="0" w:line="23" w:lineRule="atLeast"/>
              <w:jc w:val="both"/>
              <w:rPr>
                <w:rFonts w:ascii="Times New Roman" w:hAnsi="Times New Roman"/>
                <w:sz w:val="24"/>
                <w:szCs w:val="24"/>
                <w:highlight w:val="yellow"/>
                <w:lang w:val="sq-AL"/>
              </w:rPr>
            </w:pPr>
            <w:r w:rsidRPr="00C3126E">
              <w:rPr>
                <w:rFonts w:ascii="Times New Roman" w:hAnsi="Times New Roman"/>
                <w:sz w:val="24"/>
                <w:szCs w:val="24"/>
                <w:highlight w:val="yellow"/>
                <w:lang w:val="sq-AL"/>
              </w:rPr>
              <w:t>Fatmir Ndreu</w:t>
            </w:r>
          </w:p>
        </w:tc>
        <w:tc>
          <w:tcPr>
            <w:tcW w:w="662" w:type="dxa"/>
          </w:tcPr>
          <w:p w14:paraId="3B635E42" w14:textId="77777777" w:rsidR="004665E9" w:rsidRPr="00C3126E" w:rsidRDefault="00106F5B" w:rsidP="00106F5B">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47</w:t>
            </w:r>
          </w:p>
        </w:tc>
        <w:tc>
          <w:tcPr>
            <w:tcW w:w="720" w:type="dxa"/>
          </w:tcPr>
          <w:p w14:paraId="6E23CD8F" w14:textId="77777777" w:rsidR="004665E9" w:rsidRPr="00C3126E" w:rsidRDefault="009D06A5"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18</w:t>
            </w:r>
          </w:p>
        </w:tc>
        <w:tc>
          <w:tcPr>
            <w:tcW w:w="540" w:type="dxa"/>
            <w:vAlign w:val="center"/>
          </w:tcPr>
          <w:p w14:paraId="6E91E101" w14:textId="77777777" w:rsidR="004665E9" w:rsidRPr="00C3126E" w:rsidRDefault="00106F5B"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12</w:t>
            </w:r>
          </w:p>
        </w:tc>
        <w:tc>
          <w:tcPr>
            <w:tcW w:w="360" w:type="dxa"/>
            <w:vAlign w:val="center"/>
          </w:tcPr>
          <w:p w14:paraId="6D71DF84" w14:textId="77777777" w:rsidR="004665E9" w:rsidRPr="00C3126E" w:rsidRDefault="00106F5B"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3</w:t>
            </w:r>
          </w:p>
        </w:tc>
        <w:tc>
          <w:tcPr>
            <w:tcW w:w="360" w:type="dxa"/>
            <w:vAlign w:val="center"/>
          </w:tcPr>
          <w:p w14:paraId="4498CA68" w14:textId="77777777" w:rsidR="004665E9" w:rsidRPr="00C3126E" w:rsidRDefault="004665E9" w:rsidP="004A0443">
            <w:pPr>
              <w:spacing w:after="0" w:line="23" w:lineRule="atLeast"/>
              <w:rPr>
                <w:rFonts w:ascii="Times New Roman" w:hAnsi="Times New Roman"/>
                <w:sz w:val="24"/>
                <w:szCs w:val="24"/>
                <w:highlight w:val="yellow"/>
                <w:lang w:val="sq-AL"/>
              </w:rPr>
            </w:pPr>
          </w:p>
        </w:tc>
        <w:tc>
          <w:tcPr>
            <w:tcW w:w="360" w:type="dxa"/>
            <w:vAlign w:val="center"/>
          </w:tcPr>
          <w:p w14:paraId="3499D093" w14:textId="77777777" w:rsidR="004665E9" w:rsidRPr="00C3126E" w:rsidRDefault="00106F5B"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w:t>
            </w:r>
          </w:p>
        </w:tc>
        <w:tc>
          <w:tcPr>
            <w:tcW w:w="360" w:type="dxa"/>
            <w:vAlign w:val="center"/>
          </w:tcPr>
          <w:p w14:paraId="0BE3543F" w14:textId="77777777" w:rsidR="004665E9" w:rsidRPr="00C3126E" w:rsidRDefault="004665E9" w:rsidP="004A0443">
            <w:pPr>
              <w:spacing w:after="0" w:line="23" w:lineRule="atLeast"/>
              <w:rPr>
                <w:rFonts w:ascii="Times New Roman" w:hAnsi="Times New Roman"/>
                <w:sz w:val="24"/>
                <w:szCs w:val="24"/>
                <w:highlight w:val="yellow"/>
                <w:lang w:val="sq-AL"/>
              </w:rPr>
            </w:pPr>
          </w:p>
        </w:tc>
        <w:tc>
          <w:tcPr>
            <w:tcW w:w="360" w:type="dxa"/>
            <w:vAlign w:val="center"/>
          </w:tcPr>
          <w:p w14:paraId="2B23BB3F" w14:textId="77777777" w:rsidR="004665E9" w:rsidRPr="00C3126E" w:rsidRDefault="00106F5B" w:rsidP="004A0443">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1</w:t>
            </w:r>
          </w:p>
        </w:tc>
        <w:tc>
          <w:tcPr>
            <w:tcW w:w="360" w:type="dxa"/>
            <w:vAlign w:val="center"/>
          </w:tcPr>
          <w:p w14:paraId="14D328DF" w14:textId="77777777" w:rsidR="004665E9" w:rsidRPr="00C3126E" w:rsidRDefault="004665E9" w:rsidP="006336A2">
            <w:pPr>
              <w:spacing w:after="0" w:line="23" w:lineRule="atLeast"/>
              <w:ind w:firstLine="284"/>
              <w:jc w:val="center"/>
              <w:rPr>
                <w:rFonts w:ascii="Times New Roman" w:hAnsi="Times New Roman"/>
                <w:color w:val="000000"/>
                <w:sz w:val="24"/>
                <w:szCs w:val="24"/>
                <w:highlight w:val="yellow"/>
                <w:lang w:val="sq-AL"/>
              </w:rPr>
            </w:pPr>
          </w:p>
        </w:tc>
        <w:tc>
          <w:tcPr>
            <w:tcW w:w="360" w:type="dxa"/>
            <w:vAlign w:val="center"/>
          </w:tcPr>
          <w:p w14:paraId="03D3A358"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540" w:type="dxa"/>
            <w:vAlign w:val="center"/>
          </w:tcPr>
          <w:p w14:paraId="692E2083"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450" w:type="dxa"/>
            <w:vAlign w:val="center"/>
          </w:tcPr>
          <w:p w14:paraId="29A22E9D"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4DE2FB86"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17D83041" w14:textId="77777777" w:rsidR="004665E9" w:rsidRPr="00C3126E" w:rsidRDefault="00106F5B" w:rsidP="00106F5B">
            <w:pPr>
              <w:spacing w:after="0" w:line="23" w:lineRule="atLeast"/>
              <w:rPr>
                <w:rFonts w:ascii="Times New Roman" w:hAnsi="Times New Roman"/>
                <w:b/>
                <w:sz w:val="24"/>
                <w:szCs w:val="24"/>
                <w:highlight w:val="yellow"/>
                <w:lang w:val="sq-AL"/>
              </w:rPr>
            </w:pPr>
            <w:r w:rsidRPr="00C3126E">
              <w:rPr>
                <w:rFonts w:ascii="Times New Roman" w:hAnsi="Times New Roman"/>
                <w:b/>
                <w:sz w:val="24"/>
                <w:szCs w:val="24"/>
                <w:highlight w:val="yellow"/>
                <w:lang w:val="sq-AL"/>
              </w:rPr>
              <w:t>1</w:t>
            </w:r>
          </w:p>
        </w:tc>
        <w:tc>
          <w:tcPr>
            <w:tcW w:w="598" w:type="dxa"/>
            <w:shd w:val="clear" w:color="auto" w:fill="auto"/>
            <w:vAlign w:val="center"/>
          </w:tcPr>
          <w:p w14:paraId="5BBFE8A8"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r>
      <w:tr w:rsidR="00106F5B" w:rsidRPr="00BA4FAF" w14:paraId="3C64AE34" w14:textId="77777777" w:rsidTr="009D06A5">
        <w:trPr>
          <w:trHeight w:val="223"/>
          <w:jc w:val="center"/>
        </w:trPr>
        <w:tc>
          <w:tcPr>
            <w:tcW w:w="1916" w:type="dxa"/>
          </w:tcPr>
          <w:p w14:paraId="6D9B09E3" w14:textId="77777777" w:rsidR="004665E9" w:rsidRPr="00C3126E" w:rsidRDefault="004665E9" w:rsidP="00DD57CC">
            <w:pPr>
              <w:spacing w:after="0" w:line="23" w:lineRule="atLeast"/>
              <w:rPr>
                <w:rFonts w:ascii="Times New Roman" w:hAnsi="Times New Roman"/>
                <w:sz w:val="24"/>
                <w:szCs w:val="24"/>
                <w:highlight w:val="yellow"/>
                <w:lang w:val="sq-AL"/>
              </w:rPr>
            </w:pPr>
            <w:proofErr w:type="spellStart"/>
            <w:r w:rsidRPr="00C3126E">
              <w:rPr>
                <w:rFonts w:ascii="Times New Roman" w:hAnsi="Times New Roman"/>
                <w:sz w:val="24"/>
                <w:szCs w:val="24"/>
                <w:highlight w:val="yellow"/>
                <w:lang w:val="sq-AL"/>
              </w:rPr>
              <w:t>Dejvi</w:t>
            </w:r>
            <w:proofErr w:type="spellEnd"/>
            <w:r w:rsidRPr="00C3126E">
              <w:rPr>
                <w:rFonts w:ascii="Times New Roman" w:hAnsi="Times New Roman"/>
                <w:sz w:val="24"/>
                <w:szCs w:val="24"/>
                <w:highlight w:val="yellow"/>
                <w:lang w:val="sq-AL"/>
              </w:rPr>
              <w:t xml:space="preserve"> </w:t>
            </w:r>
            <w:proofErr w:type="spellStart"/>
            <w:r w:rsidRPr="00C3126E">
              <w:rPr>
                <w:rFonts w:ascii="Times New Roman" w:hAnsi="Times New Roman"/>
                <w:sz w:val="24"/>
                <w:szCs w:val="24"/>
                <w:highlight w:val="yellow"/>
                <w:lang w:val="sq-AL"/>
              </w:rPr>
              <w:t>Çelçima</w:t>
            </w:r>
            <w:proofErr w:type="spellEnd"/>
          </w:p>
        </w:tc>
        <w:tc>
          <w:tcPr>
            <w:tcW w:w="662" w:type="dxa"/>
            <w:tcBorders>
              <w:bottom w:val="single" w:sz="4" w:space="0" w:color="auto"/>
            </w:tcBorders>
          </w:tcPr>
          <w:p w14:paraId="6FD73DAD" w14:textId="77777777" w:rsidR="004665E9" w:rsidRPr="00C3126E" w:rsidRDefault="00106F5B" w:rsidP="00106F5B">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 xml:space="preserve"> 7</w:t>
            </w:r>
          </w:p>
        </w:tc>
        <w:tc>
          <w:tcPr>
            <w:tcW w:w="720" w:type="dxa"/>
            <w:tcBorders>
              <w:bottom w:val="single" w:sz="4" w:space="0" w:color="auto"/>
            </w:tcBorders>
          </w:tcPr>
          <w:p w14:paraId="2F660B90"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540" w:type="dxa"/>
            <w:tcBorders>
              <w:bottom w:val="single" w:sz="4" w:space="0" w:color="auto"/>
            </w:tcBorders>
            <w:vAlign w:val="center"/>
          </w:tcPr>
          <w:p w14:paraId="78D65492"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51776D42"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6DA75F81"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4907D298"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4C26FF70"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0F224CF3"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vAlign w:val="center"/>
          </w:tcPr>
          <w:p w14:paraId="31EEB0EA" w14:textId="77777777" w:rsidR="004665E9" w:rsidRPr="00C3126E" w:rsidRDefault="004665E9" w:rsidP="006336A2">
            <w:pPr>
              <w:spacing w:after="0" w:line="23" w:lineRule="atLeast"/>
              <w:ind w:firstLine="284"/>
              <w:jc w:val="center"/>
              <w:rPr>
                <w:rFonts w:ascii="Times New Roman" w:hAnsi="Times New Roman"/>
                <w:color w:val="000000"/>
                <w:sz w:val="24"/>
                <w:szCs w:val="24"/>
                <w:highlight w:val="yellow"/>
                <w:lang w:val="sq-AL"/>
              </w:rPr>
            </w:pPr>
          </w:p>
        </w:tc>
        <w:tc>
          <w:tcPr>
            <w:tcW w:w="360" w:type="dxa"/>
            <w:vAlign w:val="center"/>
          </w:tcPr>
          <w:p w14:paraId="2D05C20C"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540" w:type="dxa"/>
            <w:vAlign w:val="center"/>
          </w:tcPr>
          <w:p w14:paraId="50F2134F"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71DBAC71"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137356BA"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4AD2D1CC"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598" w:type="dxa"/>
            <w:tcBorders>
              <w:top w:val="single" w:sz="4" w:space="0" w:color="auto"/>
              <w:bottom w:val="single" w:sz="4" w:space="0" w:color="auto"/>
            </w:tcBorders>
            <w:shd w:val="clear" w:color="auto" w:fill="auto"/>
            <w:vAlign w:val="center"/>
          </w:tcPr>
          <w:p w14:paraId="14C749BE"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r>
      <w:tr w:rsidR="00106F5B" w:rsidRPr="00BA4FAF" w14:paraId="1C4AB865" w14:textId="77777777" w:rsidTr="009D06A5">
        <w:trPr>
          <w:trHeight w:val="205"/>
          <w:jc w:val="center"/>
        </w:trPr>
        <w:tc>
          <w:tcPr>
            <w:tcW w:w="1916" w:type="dxa"/>
          </w:tcPr>
          <w:p w14:paraId="7D7BD2DC" w14:textId="77777777" w:rsidR="004665E9" w:rsidRPr="00C3126E" w:rsidRDefault="004665E9" w:rsidP="00DD57CC">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Edona Vajushi</w:t>
            </w:r>
          </w:p>
        </w:tc>
        <w:tc>
          <w:tcPr>
            <w:tcW w:w="662" w:type="dxa"/>
            <w:tcBorders>
              <w:bottom w:val="single" w:sz="4" w:space="0" w:color="auto"/>
            </w:tcBorders>
          </w:tcPr>
          <w:p w14:paraId="12553730" w14:textId="77777777" w:rsidR="004665E9" w:rsidRPr="00C3126E" w:rsidRDefault="004665E9" w:rsidP="00EC4BD5">
            <w:pPr>
              <w:spacing w:after="0" w:line="23" w:lineRule="atLeast"/>
              <w:ind w:firstLine="284"/>
              <w:rPr>
                <w:rFonts w:ascii="Times New Roman" w:hAnsi="Times New Roman"/>
                <w:sz w:val="24"/>
                <w:szCs w:val="24"/>
                <w:highlight w:val="yellow"/>
                <w:lang w:val="sq-AL"/>
              </w:rPr>
            </w:pPr>
          </w:p>
        </w:tc>
        <w:tc>
          <w:tcPr>
            <w:tcW w:w="720" w:type="dxa"/>
            <w:tcBorders>
              <w:bottom w:val="single" w:sz="4" w:space="0" w:color="auto"/>
            </w:tcBorders>
          </w:tcPr>
          <w:p w14:paraId="6A32EA40"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540" w:type="dxa"/>
            <w:tcBorders>
              <w:bottom w:val="single" w:sz="4" w:space="0" w:color="auto"/>
            </w:tcBorders>
            <w:vAlign w:val="center"/>
          </w:tcPr>
          <w:p w14:paraId="3E5193D5"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5AA13283"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751BA726"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40E85BA9"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2D1129CD"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067D7B49"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vAlign w:val="center"/>
          </w:tcPr>
          <w:p w14:paraId="16EF62E2" w14:textId="77777777" w:rsidR="004665E9" w:rsidRPr="00C3126E" w:rsidRDefault="004665E9" w:rsidP="006336A2">
            <w:pPr>
              <w:spacing w:after="0" w:line="23" w:lineRule="atLeast"/>
              <w:ind w:firstLine="284"/>
              <w:jc w:val="center"/>
              <w:rPr>
                <w:rFonts w:ascii="Times New Roman" w:hAnsi="Times New Roman"/>
                <w:color w:val="000000"/>
                <w:sz w:val="24"/>
                <w:szCs w:val="24"/>
                <w:highlight w:val="yellow"/>
                <w:lang w:val="sq-AL"/>
              </w:rPr>
            </w:pPr>
          </w:p>
        </w:tc>
        <w:tc>
          <w:tcPr>
            <w:tcW w:w="360" w:type="dxa"/>
            <w:vAlign w:val="center"/>
          </w:tcPr>
          <w:p w14:paraId="78B136E3"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540" w:type="dxa"/>
            <w:vAlign w:val="center"/>
          </w:tcPr>
          <w:p w14:paraId="4193AAE9"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59107DA4"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68B0E3FA"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6526E122"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598" w:type="dxa"/>
            <w:tcBorders>
              <w:top w:val="single" w:sz="4" w:space="0" w:color="auto"/>
              <w:bottom w:val="single" w:sz="4" w:space="0" w:color="auto"/>
            </w:tcBorders>
            <w:shd w:val="clear" w:color="auto" w:fill="auto"/>
            <w:vAlign w:val="center"/>
          </w:tcPr>
          <w:p w14:paraId="1F97C419"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r>
      <w:tr w:rsidR="00106F5B" w:rsidRPr="00BA4FAF" w14:paraId="19264F4E" w14:textId="77777777" w:rsidTr="009D06A5">
        <w:trPr>
          <w:trHeight w:val="286"/>
          <w:jc w:val="center"/>
        </w:trPr>
        <w:tc>
          <w:tcPr>
            <w:tcW w:w="1916" w:type="dxa"/>
          </w:tcPr>
          <w:p w14:paraId="7990AED7" w14:textId="77777777" w:rsidR="004665E9" w:rsidRPr="00C3126E" w:rsidRDefault="004665E9" w:rsidP="00DD57CC">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Entiljano Spahiu</w:t>
            </w:r>
          </w:p>
        </w:tc>
        <w:tc>
          <w:tcPr>
            <w:tcW w:w="662" w:type="dxa"/>
            <w:tcBorders>
              <w:bottom w:val="single" w:sz="4" w:space="0" w:color="auto"/>
            </w:tcBorders>
          </w:tcPr>
          <w:p w14:paraId="3E905821" w14:textId="77777777" w:rsidR="004665E9" w:rsidRPr="00C3126E" w:rsidRDefault="004665E9" w:rsidP="00EC4BD5">
            <w:pPr>
              <w:spacing w:after="0" w:line="23" w:lineRule="atLeast"/>
              <w:ind w:firstLine="284"/>
              <w:rPr>
                <w:rFonts w:ascii="Times New Roman" w:hAnsi="Times New Roman"/>
                <w:sz w:val="24"/>
                <w:szCs w:val="24"/>
                <w:highlight w:val="yellow"/>
                <w:lang w:val="sq-AL"/>
              </w:rPr>
            </w:pPr>
          </w:p>
        </w:tc>
        <w:tc>
          <w:tcPr>
            <w:tcW w:w="720" w:type="dxa"/>
            <w:tcBorders>
              <w:bottom w:val="single" w:sz="4" w:space="0" w:color="auto"/>
            </w:tcBorders>
          </w:tcPr>
          <w:p w14:paraId="4291C4BA"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540" w:type="dxa"/>
            <w:tcBorders>
              <w:bottom w:val="single" w:sz="4" w:space="0" w:color="auto"/>
            </w:tcBorders>
            <w:vAlign w:val="center"/>
          </w:tcPr>
          <w:p w14:paraId="6D34EC22"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2253C904"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03537141"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332C7313"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4B477D0A"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1094D103"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vAlign w:val="center"/>
          </w:tcPr>
          <w:p w14:paraId="3823148A" w14:textId="77777777" w:rsidR="004665E9" w:rsidRPr="00C3126E" w:rsidRDefault="004665E9" w:rsidP="006336A2">
            <w:pPr>
              <w:spacing w:after="0" w:line="23" w:lineRule="atLeast"/>
              <w:ind w:firstLine="284"/>
              <w:jc w:val="center"/>
              <w:rPr>
                <w:rFonts w:ascii="Times New Roman" w:hAnsi="Times New Roman"/>
                <w:color w:val="000000"/>
                <w:sz w:val="24"/>
                <w:szCs w:val="24"/>
                <w:highlight w:val="yellow"/>
                <w:lang w:val="sq-AL"/>
              </w:rPr>
            </w:pPr>
          </w:p>
        </w:tc>
        <w:tc>
          <w:tcPr>
            <w:tcW w:w="360" w:type="dxa"/>
            <w:vAlign w:val="center"/>
          </w:tcPr>
          <w:p w14:paraId="34D7D1AB"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540" w:type="dxa"/>
            <w:vAlign w:val="center"/>
          </w:tcPr>
          <w:p w14:paraId="5693574D"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6D88F811"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3AA18EE0"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62F2F406"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598" w:type="dxa"/>
            <w:tcBorders>
              <w:top w:val="single" w:sz="4" w:space="0" w:color="auto"/>
              <w:bottom w:val="single" w:sz="4" w:space="0" w:color="auto"/>
            </w:tcBorders>
            <w:shd w:val="clear" w:color="auto" w:fill="auto"/>
            <w:vAlign w:val="center"/>
          </w:tcPr>
          <w:p w14:paraId="1D88836B"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r>
      <w:tr w:rsidR="00106F5B" w:rsidRPr="00BA4FAF" w14:paraId="2FA5739B" w14:textId="77777777" w:rsidTr="009D06A5">
        <w:trPr>
          <w:trHeight w:val="250"/>
          <w:jc w:val="center"/>
        </w:trPr>
        <w:tc>
          <w:tcPr>
            <w:tcW w:w="1916" w:type="dxa"/>
          </w:tcPr>
          <w:p w14:paraId="6DBD15FC" w14:textId="77777777" w:rsidR="004665E9" w:rsidRPr="00C3126E" w:rsidRDefault="004665E9" w:rsidP="00DD57CC">
            <w:pPr>
              <w:spacing w:after="0" w:line="23" w:lineRule="atLeast"/>
              <w:rPr>
                <w:rFonts w:ascii="Times New Roman" w:hAnsi="Times New Roman"/>
                <w:sz w:val="24"/>
                <w:szCs w:val="24"/>
                <w:highlight w:val="yellow"/>
                <w:lang w:val="sq-AL"/>
              </w:rPr>
            </w:pPr>
            <w:proofErr w:type="spellStart"/>
            <w:r w:rsidRPr="00C3126E">
              <w:rPr>
                <w:rFonts w:ascii="Times New Roman" w:hAnsi="Times New Roman"/>
                <w:sz w:val="24"/>
                <w:szCs w:val="24"/>
                <w:highlight w:val="yellow"/>
                <w:lang w:val="sq-AL"/>
              </w:rPr>
              <w:t>Mikel</w:t>
            </w:r>
            <w:proofErr w:type="spellEnd"/>
            <w:r w:rsidRPr="00C3126E">
              <w:rPr>
                <w:rFonts w:ascii="Times New Roman" w:hAnsi="Times New Roman"/>
                <w:sz w:val="24"/>
                <w:szCs w:val="24"/>
                <w:highlight w:val="yellow"/>
                <w:lang w:val="sq-AL"/>
              </w:rPr>
              <w:t xml:space="preserve"> </w:t>
            </w:r>
            <w:proofErr w:type="spellStart"/>
            <w:r w:rsidRPr="00C3126E">
              <w:rPr>
                <w:rFonts w:ascii="Times New Roman" w:hAnsi="Times New Roman"/>
                <w:sz w:val="24"/>
                <w:szCs w:val="24"/>
                <w:highlight w:val="yellow"/>
                <w:lang w:val="sq-AL"/>
              </w:rPr>
              <w:t>Hysometaj</w:t>
            </w:r>
            <w:proofErr w:type="spellEnd"/>
          </w:p>
        </w:tc>
        <w:tc>
          <w:tcPr>
            <w:tcW w:w="662" w:type="dxa"/>
            <w:tcBorders>
              <w:bottom w:val="single" w:sz="4" w:space="0" w:color="auto"/>
            </w:tcBorders>
          </w:tcPr>
          <w:p w14:paraId="0A015CA9" w14:textId="77777777" w:rsidR="004665E9" w:rsidRPr="00C3126E" w:rsidRDefault="00106F5B" w:rsidP="00106F5B">
            <w:pPr>
              <w:spacing w:after="0" w:line="23" w:lineRule="atLeast"/>
              <w:rPr>
                <w:rFonts w:ascii="Times New Roman" w:hAnsi="Times New Roman"/>
                <w:sz w:val="24"/>
                <w:szCs w:val="24"/>
                <w:highlight w:val="yellow"/>
                <w:lang w:val="sq-AL"/>
              </w:rPr>
            </w:pPr>
            <w:r w:rsidRPr="00C3126E">
              <w:rPr>
                <w:rFonts w:ascii="Times New Roman" w:hAnsi="Times New Roman"/>
                <w:sz w:val="24"/>
                <w:szCs w:val="24"/>
                <w:highlight w:val="yellow"/>
                <w:lang w:val="sq-AL"/>
              </w:rPr>
              <w:t>2</w:t>
            </w:r>
          </w:p>
        </w:tc>
        <w:tc>
          <w:tcPr>
            <w:tcW w:w="720" w:type="dxa"/>
            <w:tcBorders>
              <w:bottom w:val="single" w:sz="4" w:space="0" w:color="auto"/>
            </w:tcBorders>
          </w:tcPr>
          <w:p w14:paraId="714C7976"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540" w:type="dxa"/>
            <w:tcBorders>
              <w:bottom w:val="single" w:sz="4" w:space="0" w:color="auto"/>
            </w:tcBorders>
            <w:vAlign w:val="center"/>
          </w:tcPr>
          <w:p w14:paraId="1DDC9B4E"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333EC77E"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0A78038B"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392CAC03"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01CFB1A1"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tcBorders>
              <w:bottom w:val="single" w:sz="4" w:space="0" w:color="auto"/>
            </w:tcBorders>
            <w:vAlign w:val="center"/>
          </w:tcPr>
          <w:p w14:paraId="17DE2C5B" w14:textId="77777777" w:rsidR="004665E9" w:rsidRPr="00C3126E" w:rsidRDefault="004665E9" w:rsidP="006336A2">
            <w:pPr>
              <w:spacing w:after="0" w:line="23" w:lineRule="atLeast"/>
              <w:ind w:firstLine="284"/>
              <w:jc w:val="center"/>
              <w:rPr>
                <w:rFonts w:ascii="Times New Roman" w:hAnsi="Times New Roman"/>
                <w:sz w:val="24"/>
                <w:szCs w:val="24"/>
                <w:highlight w:val="yellow"/>
                <w:lang w:val="sq-AL"/>
              </w:rPr>
            </w:pPr>
          </w:p>
        </w:tc>
        <w:tc>
          <w:tcPr>
            <w:tcW w:w="360" w:type="dxa"/>
            <w:vAlign w:val="center"/>
          </w:tcPr>
          <w:p w14:paraId="415861BF" w14:textId="77777777" w:rsidR="004665E9" w:rsidRPr="00C3126E" w:rsidRDefault="004665E9" w:rsidP="006336A2">
            <w:pPr>
              <w:spacing w:after="0" w:line="23" w:lineRule="atLeast"/>
              <w:ind w:firstLine="284"/>
              <w:jc w:val="center"/>
              <w:rPr>
                <w:rFonts w:ascii="Times New Roman" w:hAnsi="Times New Roman"/>
                <w:color w:val="000000"/>
                <w:sz w:val="24"/>
                <w:szCs w:val="24"/>
                <w:highlight w:val="yellow"/>
                <w:lang w:val="sq-AL"/>
              </w:rPr>
            </w:pPr>
          </w:p>
        </w:tc>
        <w:tc>
          <w:tcPr>
            <w:tcW w:w="360" w:type="dxa"/>
            <w:vAlign w:val="center"/>
          </w:tcPr>
          <w:p w14:paraId="76AAC030"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540" w:type="dxa"/>
            <w:vAlign w:val="center"/>
          </w:tcPr>
          <w:p w14:paraId="0F9BEF8C"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6C4175F2"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2656A593"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450" w:type="dxa"/>
            <w:vAlign w:val="center"/>
          </w:tcPr>
          <w:p w14:paraId="651AB82A"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c>
          <w:tcPr>
            <w:tcW w:w="598" w:type="dxa"/>
            <w:tcBorders>
              <w:top w:val="single" w:sz="4" w:space="0" w:color="auto"/>
              <w:bottom w:val="single" w:sz="4" w:space="0" w:color="auto"/>
            </w:tcBorders>
            <w:shd w:val="clear" w:color="auto" w:fill="auto"/>
            <w:vAlign w:val="center"/>
          </w:tcPr>
          <w:p w14:paraId="4D181333"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r>
      <w:tr w:rsidR="00106F5B" w:rsidRPr="00BA4FAF" w14:paraId="398B8797" w14:textId="77777777" w:rsidTr="009D06A5">
        <w:trPr>
          <w:trHeight w:val="232"/>
          <w:jc w:val="center"/>
        </w:trPr>
        <w:tc>
          <w:tcPr>
            <w:tcW w:w="1916" w:type="dxa"/>
          </w:tcPr>
          <w:p w14:paraId="7950C03F" w14:textId="77777777" w:rsidR="004665E9" w:rsidRPr="00C3126E" w:rsidRDefault="004665E9" w:rsidP="006336A2">
            <w:pPr>
              <w:spacing w:after="0" w:line="23" w:lineRule="atLeast"/>
              <w:ind w:firstLine="284"/>
              <w:rPr>
                <w:rFonts w:ascii="Times New Roman" w:hAnsi="Times New Roman"/>
                <w:b/>
                <w:sz w:val="24"/>
                <w:szCs w:val="24"/>
                <w:highlight w:val="yellow"/>
                <w:lang w:val="sq-AL"/>
              </w:rPr>
            </w:pPr>
            <w:r w:rsidRPr="00C3126E">
              <w:rPr>
                <w:rFonts w:ascii="Times New Roman" w:hAnsi="Times New Roman"/>
                <w:b/>
                <w:sz w:val="24"/>
                <w:szCs w:val="24"/>
                <w:highlight w:val="yellow"/>
                <w:lang w:val="sq-AL"/>
              </w:rPr>
              <w:t>Shuma</w:t>
            </w:r>
          </w:p>
        </w:tc>
        <w:tc>
          <w:tcPr>
            <w:tcW w:w="662" w:type="dxa"/>
            <w:tcBorders>
              <w:top w:val="single" w:sz="4" w:space="0" w:color="auto"/>
              <w:left w:val="nil"/>
              <w:bottom w:val="single" w:sz="4" w:space="0" w:color="auto"/>
              <w:right w:val="single" w:sz="4" w:space="0" w:color="auto"/>
            </w:tcBorders>
            <w:shd w:val="clear" w:color="auto" w:fill="auto"/>
          </w:tcPr>
          <w:p w14:paraId="29EC20E8" w14:textId="77777777" w:rsidR="004665E9" w:rsidRPr="00C3126E" w:rsidRDefault="009D06A5" w:rsidP="00EC4BD5">
            <w:pPr>
              <w:spacing w:after="0" w:line="23" w:lineRule="atLeast"/>
              <w:rPr>
                <w:rFonts w:ascii="Times New Roman" w:hAnsi="Times New Roman"/>
                <w:b/>
                <w:sz w:val="24"/>
                <w:szCs w:val="24"/>
                <w:highlight w:val="yellow"/>
                <w:lang w:val="sq-AL"/>
              </w:rPr>
            </w:pPr>
            <w:r w:rsidRPr="00C3126E">
              <w:rPr>
                <w:rFonts w:ascii="Times New Roman" w:hAnsi="Times New Roman"/>
                <w:b/>
                <w:sz w:val="24"/>
                <w:szCs w:val="24"/>
                <w:highlight w:val="yellow"/>
                <w:lang w:val="sq-AL"/>
              </w:rPr>
              <w:t>176</w:t>
            </w:r>
          </w:p>
        </w:tc>
        <w:tc>
          <w:tcPr>
            <w:tcW w:w="720" w:type="dxa"/>
            <w:tcBorders>
              <w:top w:val="single" w:sz="4" w:space="0" w:color="auto"/>
              <w:left w:val="single" w:sz="4" w:space="0" w:color="auto"/>
              <w:bottom w:val="single" w:sz="4" w:space="0" w:color="auto"/>
              <w:right w:val="single" w:sz="4" w:space="0" w:color="auto"/>
            </w:tcBorders>
          </w:tcPr>
          <w:p w14:paraId="62B72D09" w14:textId="77777777" w:rsidR="004665E9" w:rsidRPr="00C3126E" w:rsidRDefault="009D06A5" w:rsidP="004A0443">
            <w:pPr>
              <w:spacing w:after="0" w:line="23" w:lineRule="atLeast"/>
              <w:rPr>
                <w:rFonts w:ascii="Times New Roman" w:hAnsi="Times New Roman"/>
                <w:b/>
                <w:color w:val="000000"/>
                <w:sz w:val="24"/>
                <w:szCs w:val="24"/>
                <w:highlight w:val="yellow"/>
                <w:lang w:val="sq-AL"/>
              </w:rPr>
            </w:pPr>
            <w:r w:rsidRPr="00C3126E">
              <w:rPr>
                <w:rFonts w:ascii="Times New Roman" w:hAnsi="Times New Roman"/>
                <w:b/>
                <w:color w:val="000000"/>
                <w:sz w:val="24"/>
                <w:szCs w:val="24"/>
                <w:highlight w:val="yellow"/>
                <w:lang w:val="sq-AL"/>
              </w:rPr>
              <w:t>51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14:paraId="28479A6C" w14:textId="77777777" w:rsidR="004665E9" w:rsidRPr="00C3126E" w:rsidRDefault="009D06A5" w:rsidP="004A0443">
            <w:pPr>
              <w:spacing w:after="0" w:line="23" w:lineRule="atLeast"/>
              <w:rPr>
                <w:rFonts w:ascii="Times New Roman" w:hAnsi="Times New Roman"/>
                <w:b/>
                <w:color w:val="000000"/>
                <w:sz w:val="24"/>
                <w:szCs w:val="24"/>
                <w:highlight w:val="yellow"/>
                <w:lang w:val="sq-AL"/>
              </w:rPr>
            </w:pPr>
            <w:r w:rsidRPr="00C3126E">
              <w:rPr>
                <w:rFonts w:ascii="Times New Roman" w:hAnsi="Times New Roman"/>
                <w:b/>
                <w:color w:val="000000"/>
                <w:sz w:val="24"/>
                <w:szCs w:val="24"/>
                <w:highlight w:val="yellow"/>
                <w:lang w:val="sq-AL"/>
              </w:rPr>
              <w:t>30</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14:paraId="5DFBE724" w14:textId="77777777" w:rsidR="004665E9" w:rsidRPr="00C3126E" w:rsidRDefault="009D06A5" w:rsidP="004A0443">
            <w:pPr>
              <w:spacing w:after="0" w:line="23" w:lineRule="atLeast"/>
              <w:rPr>
                <w:rFonts w:ascii="Times New Roman" w:hAnsi="Times New Roman"/>
                <w:b/>
                <w:color w:val="000000"/>
                <w:sz w:val="24"/>
                <w:szCs w:val="24"/>
                <w:highlight w:val="yellow"/>
                <w:lang w:val="sq-AL"/>
              </w:rPr>
            </w:pPr>
            <w:r w:rsidRPr="00C3126E">
              <w:rPr>
                <w:rFonts w:ascii="Times New Roman" w:hAnsi="Times New Roman"/>
                <w:b/>
                <w:color w:val="000000"/>
                <w:sz w:val="24"/>
                <w:szCs w:val="24"/>
                <w:highlight w:val="yellow"/>
                <w:lang w:val="sq-AL"/>
              </w:rPr>
              <w:t>6</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14:paraId="23DF3BFA" w14:textId="77777777" w:rsidR="004665E9" w:rsidRPr="00C3126E" w:rsidRDefault="009D06A5" w:rsidP="004A0443">
            <w:pPr>
              <w:spacing w:after="0" w:line="23" w:lineRule="atLeast"/>
              <w:rPr>
                <w:rFonts w:ascii="Times New Roman" w:hAnsi="Times New Roman"/>
                <w:b/>
                <w:color w:val="000000"/>
                <w:sz w:val="24"/>
                <w:szCs w:val="24"/>
                <w:highlight w:val="yellow"/>
                <w:lang w:val="sq-AL"/>
              </w:rPr>
            </w:pPr>
            <w:r w:rsidRPr="00C3126E">
              <w:rPr>
                <w:rFonts w:ascii="Times New Roman" w:hAnsi="Times New Roman"/>
                <w:b/>
                <w:color w:val="000000"/>
                <w:sz w:val="24"/>
                <w:szCs w:val="24"/>
                <w:highlight w:val="yellow"/>
                <w:lang w:val="sq-AL"/>
              </w:rPr>
              <w:t>5</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14:paraId="460CAEE0" w14:textId="77777777" w:rsidR="004665E9" w:rsidRPr="00C3126E" w:rsidRDefault="009D06A5" w:rsidP="004A0443">
            <w:pPr>
              <w:spacing w:after="0" w:line="23" w:lineRule="atLeast"/>
              <w:rPr>
                <w:rFonts w:ascii="Times New Roman" w:hAnsi="Times New Roman"/>
                <w:b/>
                <w:color w:val="000000"/>
                <w:sz w:val="24"/>
                <w:szCs w:val="24"/>
                <w:highlight w:val="yellow"/>
                <w:lang w:val="sq-AL"/>
              </w:rPr>
            </w:pPr>
            <w:r w:rsidRPr="00C3126E">
              <w:rPr>
                <w:rFonts w:ascii="Times New Roman" w:hAnsi="Times New Roman"/>
                <w:b/>
                <w:color w:val="000000"/>
                <w:sz w:val="24"/>
                <w:szCs w:val="24"/>
                <w:highlight w:val="yellow"/>
                <w:lang w:val="sq-AL"/>
              </w:rPr>
              <w:t>2</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14:paraId="6F9DA508" w14:textId="77777777" w:rsidR="004665E9" w:rsidRPr="00C3126E" w:rsidRDefault="009D06A5" w:rsidP="004A0443">
            <w:pPr>
              <w:spacing w:after="0" w:line="23" w:lineRule="atLeast"/>
              <w:rPr>
                <w:rFonts w:ascii="Times New Roman" w:hAnsi="Times New Roman"/>
                <w:b/>
                <w:color w:val="000000"/>
                <w:sz w:val="24"/>
                <w:szCs w:val="24"/>
                <w:highlight w:val="yellow"/>
                <w:lang w:val="sq-AL"/>
              </w:rPr>
            </w:pPr>
            <w:r w:rsidRPr="00C3126E">
              <w:rPr>
                <w:rFonts w:ascii="Times New Roman" w:hAnsi="Times New Roman"/>
                <w:b/>
                <w:color w:val="000000"/>
                <w:sz w:val="24"/>
                <w:szCs w:val="24"/>
                <w:highlight w:val="yellow"/>
                <w:lang w:val="sq-AL"/>
              </w:rPr>
              <w:t>2</w:t>
            </w:r>
          </w:p>
        </w:tc>
        <w:tc>
          <w:tcPr>
            <w:tcW w:w="360" w:type="dxa"/>
            <w:tcBorders>
              <w:top w:val="single" w:sz="4" w:space="0" w:color="auto"/>
              <w:left w:val="single" w:sz="4" w:space="0" w:color="auto"/>
              <w:bottom w:val="single" w:sz="4" w:space="0" w:color="auto"/>
              <w:right w:val="nil"/>
            </w:tcBorders>
            <w:shd w:val="clear" w:color="auto" w:fill="auto"/>
            <w:vAlign w:val="bottom"/>
          </w:tcPr>
          <w:p w14:paraId="0DD1260F" w14:textId="77777777" w:rsidR="004665E9" w:rsidRPr="00C3126E" w:rsidRDefault="009D06A5" w:rsidP="004A0443">
            <w:pPr>
              <w:spacing w:after="0" w:line="23" w:lineRule="atLeast"/>
              <w:rPr>
                <w:rFonts w:ascii="Times New Roman" w:hAnsi="Times New Roman"/>
                <w:b/>
                <w:color w:val="000000"/>
                <w:sz w:val="24"/>
                <w:szCs w:val="24"/>
                <w:highlight w:val="yellow"/>
                <w:lang w:val="sq-AL"/>
              </w:rPr>
            </w:pPr>
            <w:r w:rsidRPr="00C3126E">
              <w:rPr>
                <w:rFonts w:ascii="Times New Roman" w:hAnsi="Times New Roman"/>
                <w:b/>
                <w:color w:val="000000"/>
                <w:sz w:val="24"/>
                <w:szCs w:val="24"/>
                <w:highlight w:val="yellow"/>
                <w:lang w:val="sq-AL"/>
              </w:rPr>
              <w:t>2</w:t>
            </w:r>
          </w:p>
        </w:tc>
        <w:tc>
          <w:tcPr>
            <w:tcW w:w="360" w:type="dxa"/>
            <w:vAlign w:val="center"/>
          </w:tcPr>
          <w:p w14:paraId="2BADD48F" w14:textId="77777777" w:rsidR="004665E9" w:rsidRPr="00C3126E" w:rsidRDefault="004665E9" w:rsidP="006336A2">
            <w:pPr>
              <w:spacing w:after="0" w:line="23" w:lineRule="atLeast"/>
              <w:ind w:firstLine="284"/>
              <w:jc w:val="center"/>
              <w:rPr>
                <w:rFonts w:ascii="Times New Roman" w:hAnsi="Times New Roman"/>
                <w:b/>
                <w:color w:val="000000"/>
                <w:sz w:val="24"/>
                <w:szCs w:val="24"/>
                <w:highlight w:val="yellow"/>
                <w:lang w:val="sq-AL"/>
              </w:rPr>
            </w:pPr>
          </w:p>
        </w:tc>
        <w:tc>
          <w:tcPr>
            <w:tcW w:w="360" w:type="dxa"/>
            <w:vAlign w:val="center"/>
          </w:tcPr>
          <w:p w14:paraId="46C033E3" w14:textId="77777777" w:rsidR="004665E9" w:rsidRPr="00C3126E" w:rsidRDefault="009D06A5" w:rsidP="009D06A5">
            <w:pPr>
              <w:spacing w:after="0" w:line="23" w:lineRule="atLeast"/>
              <w:rPr>
                <w:rFonts w:ascii="Times New Roman" w:hAnsi="Times New Roman"/>
                <w:b/>
                <w:color w:val="000000"/>
                <w:sz w:val="24"/>
                <w:szCs w:val="24"/>
                <w:highlight w:val="yellow"/>
                <w:lang w:val="sq-AL"/>
              </w:rPr>
            </w:pPr>
            <w:r w:rsidRPr="00C3126E">
              <w:rPr>
                <w:rFonts w:ascii="Times New Roman" w:hAnsi="Times New Roman"/>
                <w:b/>
                <w:color w:val="000000"/>
                <w:sz w:val="24"/>
                <w:szCs w:val="24"/>
                <w:highlight w:val="yellow"/>
                <w:lang w:val="sq-AL"/>
              </w:rPr>
              <w:t>1</w:t>
            </w:r>
          </w:p>
        </w:tc>
        <w:tc>
          <w:tcPr>
            <w:tcW w:w="540" w:type="dxa"/>
            <w:vAlign w:val="center"/>
          </w:tcPr>
          <w:p w14:paraId="56935F4F" w14:textId="77777777" w:rsidR="004665E9" w:rsidRPr="00C3126E" w:rsidRDefault="009D06A5" w:rsidP="009D06A5">
            <w:pPr>
              <w:spacing w:after="0" w:line="23" w:lineRule="atLeast"/>
              <w:rPr>
                <w:rFonts w:ascii="Times New Roman" w:hAnsi="Times New Roman"/>
                <w:b/>
                <w:color w:val="000000"/>
                <w:sz w:val="24"/>
                <w:szCs w:val="24"/>
                <w:highlight w:val="yellow"/>
                <w:lang w:val="sq-AL"/>
              </w:rPr>
            </w:pPr>
            <w:r w:rsidRPr="00C3126E">
              <w:rPr>
                <w:rFonts w:ascii="Times New Roman" w:hAnsi="Times New Roman"/>
                <w:b/>
                <w:color w:val="000000"/>
                <w:sz w:val="24"/>
                <w:szCs w:val="24"/>
                <w:highlight w:val="yellow"/>
                <w:lang w:val="sq-AL"/>
              </w:rPr>
              <w:t xml:space="preserve"> 2</w:t>
            </w:r>
          </w:p>
        </w:tc>
        <w:tc>
          <w:tcPr>
            <w:tcW w:w="450" w:type="dxa"/>
            <w:vAlign w:val="center"/>
          </w:tcPr>
          <w:p w14:paraId="6EBC3D5A" w14:textId="77777777" w:rsidR="004665E9" w:rsidRPr="00C3126E" w:rsidRDefault="004665E9" w:rsidP="006336A2">
            <w:pPr>
              <w:spacing w:after="0" w:line="23" w:lineRule="atLeast"/>
              <w:ind w:firstLine="284"/>
              <w:jc w:val="center"/>
              <w:rPr>
                <w:rFonts w:ascii="Times New Roman" w:hAnsi="Times New Roman"/>
                <w:b/>
                <w:color w:val="000000"/>
                <w:sz w:val="24"/>
                <w:szCs w:val="24"/>
                <w:highlight w:val="yellow"/>
                <w:lang w:val="sq-AL"/>
              </w:rPr>
            </w:pPr>
          </w:p>
        </w:tc>
        <w:tc>
          <w:tcPr>
            <w:tcW w:w="450" w:type="dxa"/>
            <w:vAlign w:val="center"/>
          </w:tcPr>
          <w:p w14:paraId="468A95DD" w14:textId="77777777" w:rsidR="004665E9" w:rsidRPr="00C3126E" w:rsidRDefault="004665E9" w:rsidP="006336A2">
            <w:pPr>
              <w:spacing w:after="0" w:line="23" w:lineRule="atLeast"/>
              <w:ind w:firstLine="284"/>
              <w:jc w:val="center"/>
              <w:rPr>
                <w:rFonts w:ascii="Times New Roman" w:hAnsi="Times New Roman"/>
                <w:b/>
                <w:color w:val="000000"/>
                <w:sz w:val="24"/>
                <w:szCs w:val="24"/>
                <w:highlight w:val="yellow"/>
                <w:lang w:val="sq-AL"/>
              </w:rPr>
            </w:pPr>
          </w:p>
        </w:tc>
        <w:tc>
          <w:tcPr>
            <w:tcW w:w="450" w:type="dxa"/>
            <w:vAlign w:val="center"/>
          </w:tcPr>
          <w:p w14:paraId="4DA415FA" w14:textId="77777777" w:rsidR="004665E9" w:rsidRPr="00C3126E" w:rsidRDefault="009D06A5" w:rsidP="009D06A5">
            <w:pPr>
              <w:spacing w:after="0" w:line="23" w:lineRule="atLeast"/>
              <w:rPr>
                <w:rFonts w:ascii="Times New Roman" w:hAnsi="Times New Roman"/>
                <w:b/>
                <w:color w:val="000000"/>
                <w:sz w:val="24"/>
                <w:szCs w:val="24"/>
                <w:highlight w:val="yellow"/>
                <w:lang w:val="sq-AL"/>
              </w:rPr>
            </w:pPr>
            <w:r w:rsidRPr="00C3126E">
              <w:rPr>
                <w:rFonts w:ascii="Times New Roman" w:hAnsi="Times New Roman"/>
                <w:b/>
                <w:color w:val="000000"/>
                <w:sz w:val="24"/>
                <w:szCs w:val="24"/>
                <w:highlight w:val="yellow"/>
                <w:lang w:val="sq-AL"/>
              </w:rPr>
              <w:t xml:space="preserve"> 1</w:t>
            </w:r>
          </w:p>
        </w:tc>
        <w:tc>
          <w:tcPr>
            <w:tcW w:w="598" w:type="dxa"/>
            <w:tcBorders>
              <w:top w:val="single" w:sz="4" w:space="0" w:color="auto"/>
              <w:bottom w:val="single" w:sz="4" w:space="0" w:color="auto"/>
            </w:tcBorders>
            <w:shd w:val="clear" w:color="auto" w:fill="auto"/>
            <w:vAlign w:val="center"/>
          </w:tcPr>
          <w:p w14:paraId="2AEBF7BB" w14:textId="77777777" w:rsidR="004665E9" w:rsidRPr="00C3126E" w:rsidRDefault="004665E9" w:rsidP="006336A2">
            <w:pPr>
              <w:spacing w:after="0" w:line="23" w:lineRule="atLeast"/>
              <w:ind w:firstLine="284"/>
              <w:jc w:val="center"/>
              <w:rPr>
                <w:rFonts w:ascii="Times New Roman" w:hAnsi="Times New Roman"/>
                <w:b/>
                <w:sz w:val="24"/>
                <w:szCs w:val="24"/>
                <w:highlight w:val="yellow"/>
                <w:lang w:val="sq-AL"/>
              </w:rPr>
            </w:pPr>
          </w:p>
        </w:tc>
      </w:tr>
    </w:tbl>
    <w:p w14:paraId="38DD90B6" w14:textId="77777777" w:rsidR="00EC4BD5" w:rsidRDefault="00EC4BD5" w:rsidP="009D06A5">
      <w:pPr>
        <w:spacing w:after="0" w:line="23" w:lineRule="atLeast"/>
        <w:jc w:val="both"/>
        <w:rPr>
          <w:rFonts w:ascii="Times New Roman" w:hAnsi="Times New Roman"/>
          <w:b/>
          <w:sz w:val="24"/>
          <w:szCs w:val="24"/>
          <w:lang w:val="sq-AL"/>
        </w:rPr>
      </w:pPr>
    </w:p>
    <w:p w14:paraId="27055C54" w14:textId="77777777" w:rsidR="009D06A5" w:rsidRDefault="009D06A5" w:rsidP="006336A2">
      <w:pPr>
        <w:spacing w:after="0" w:line="23" w:lineRule="atLeast"/>
        <w:ind w:firstLine="284"/>
        <w:jc w:val="both"/>
        <w:rPr>
          <w:rFonts w:ascii="Times New Roman" w:hAnsi="Times New Roman"/>
          <w:b/>
          <w:sz w:val="24"/>
          <w:szCs w:val="24"/>
          <w:lang w:val="sq-AL"/>
        </w:rPr>
      </w:pPr>
    </w:p>
    <w:p w14:paraId="13B3BD90" w14:textId="77777777" w:rsidR="009D06A5" w:rsidRDefault="009D06A5" w:rsidP="006336A2">
      <w:pPr>
        <w:spacing w:after="0" w:line="23" w:lineRule="atLeast"/>
        <w:ind w:firstLine="284"/>
        <w:jc w:val="both"/>
        <w:rPr>
          <w:rFonts w:ascii="Times New Roman" w:hAnsi="Times New Roman"/>
          <w:b/>
          <w:sz w:val="24"/>
          <w:szCs w:val="24"/>
          <w:lang w:val="sq-AL"/>
        </w:rPr>
      </w:pPr>
    </w:p>
    <w:p w14:paraId="717BF5E1" w14:textId="77777777" w:rsidR="009D06A5" w:rsidRDefault="009D06A5" w:rsidP="006336A2">
      <w:pPr>
        <w:spacing w:after="0" w:line="23" w:lineRule="atLeast"/>
        <w:ind w:firstLine="284"/>
        <w:jc w:val="both"/>
        <w:rPr>
          <w:rFonts w:ascii="Times New Roman" w:hAnsi="Times New Roman"/>
          <w:b/>
          <w:sz w:val="24"/>
          <w:szCs w:val="24"/>
          <w:lang w:val="sq-AL"/>
        </w:rPr>
      </w:pPr>
    </w:p>
    <w:p w14:paraId="3B94BE43" w14:textId="77777777" w:rsidR="009D06A5" w:rsidRDefault="009D06A5" w:rsidP="006336A2">
      <w:pPr>
        <w:spacing w:after="0" w:line="23" w:lineRule="atLeast"/>
        <w:ind w:firstLine="284"/>
        <w:jc w:val="both"/>
        <w:rPr>
          <w:rFonts w:ascii="Times New Roman" w:hAnsi="Times New Roman"/>
          <w:b/>
          <w:sz w:val="24"/>
          <w:szCs w:val="24"/>
          <w:lang w:val="sq-AL"/>
        </w:rPr>
      </w:pPr>
    </w:p>
    <w:p w14:paraId="5453DE30" w14:textId="77777777" w:rsidR="009D06A5" w:rsidRDefault="009D06A5" w:rsidP="006336A2">
      <w:pPr>
        <w:spacing w:after="0" w:line="23" w:lineRule="atLeast"/>
        <w:ind w:firstLine="284"/>
        <w:jc w:val="both"/>
        <w:rPr>
          <w:rFonts w:ascii="Times New Roman" w:hAnsi="Times New Roman"/>
          <w:b/>
          <w:sz w:val="24"/>
          <w:szCs w:val="24"/>
          <w:lang w:val="sq-AL"/>
        </w:rPr>
      </w:pPr>
    </w:p>
    <w:p w14:paraId="307FCD14" w14:textId="77777777" w:rsidR="009D06A5" w:rsidRDefault="009D06A5" w:rsidP="006336A2">
      <w:pPr>
        <w:spacing w:after="0" w:line="23" w:lineRule="atLeast"/>
        <w:ind w:firstLine="284"/>
        <w:jc w:val="both"/>
        <w:rPr>
          <w:rFonts w:ascii="Times New Roman" w:hAnsi="Times New Roman"/>
          <w:b/>
          <w:sz w:val="24"/>
          <w:szCs w:val="24"/>
          <w:lang w:val="sq-AL"/>
        </w:rPr>
      </w:pPr>
    </w:p>
    <w:p w14:paraId="31EB327C" w14:textId="77777777" w:rsidR="009D06A5" w:rsidRDefault="009D06A5" w:rsidP="006336A2">
      <w:pPr>
        <w:spacing w:after="0" w:line="23" w:lineRule="atLeast"/>
        <w:ind w:firstLine="284"/>
        <w:jc w:val="both"/>
        <w:rPr>
          <w:rFonts w:ascii="Times New Roman" w:hAnsi="Times New Roman"/>
          <w:b/>
          <w:sz w:val="24"/>
          <w:szCs w:val="24"/>
          <w:lang w:val="sq-AL"/>
        </w:rPr>
      </w:pPr>
    </w:p>
    <w:p w14:paraId="26FC9E0F" w14:textId="77777777" w:rsidR="009D06A5" w:rsidRDefault="009D06A5" w:rsidP="006336A2">
      <w:pPr>
        <w:spacing w:after="0" w:line="23" w:lineRule="atLeast"/>
        <w:ind w:firstLine="284"/>
        <w:jc w:val="both"/>
        <w:rPr>
          <w:rFonts w:ascii="Times New Roman" w:hAnsi="Times New Roman"/>
          <w:b/>
          <w:sz w:val="24"/>
          <w:szCs w:val="24"/>
          <w:lang w:val="sq-AL"/>
        </w:rPr>
      </w:pPr>
    </w:p>
    <w:p w14:paraId="44486537" w14:textId="77777777" w:rsidR="009D06A5" w:rsidRDefault="009D06A5" w:rsidP="006336A2">
      <w:pPr>
        <w:spacing w:after="0" w:line="23" w:lineRule="atLeast"/>
        <w:ind w:firstLine="284"/>
        <w:jc w:val="both"/>
        <w:rPr>
          <w:rFonts w:ascii="Times New Roman" w:hAnsi="Times New Roman"/>
          <w:b/>
          <w:sz w:val="24"/>
          <w:szCs w:val="24"/>
          <w:lang w:val="sq-AL"/>
        </w:rPr>
      </w:pPr>
    </w:p>
    <w:p w14:paraId="285FB890" w14:textId="77777777" w:rsidR="00AE6075" w:rsidRPr="00BA4FAF" w:rsidRDefault="00AE6075" w:rsidP="006336A2">
      <w:pPr>
        <w:spacing w:after="0" w:line="23" w:lineRule="atLeast"/>
        <w:ind w:firstLine="284"/>
        <w:jc w:val="both"/>
        <w:rPr>
          <w:rFonts w:ascii="Times New Roman" w:hAnsi="Times New Roman"/>
          <w:b/>
          <w:sz w:val="24"/>
          <w:szCs w:val="24"/>
          <w:highlight w:val="yellow"/>
          <w:lang w:val="sq-AL"/>
        </w:rPr>
      </w:pPr>
      <w:r w:rsidRPr="00BA4FAF">
        <w:rPr>
          <w:rFonts w:ascii="Times New Roman" w:hAnsi="Times New Roman"/>
          <w:b/>
          <w:sz w:val="24"/>
          <w:szCs w:val="24"/>
          <w:lang w:val="sq-AL"/>
        </w:rPr>
        <w:t xml:space="preserve">Të dhëna statistikore për çështjet penale </w:t>
      </w:r>
    </w:p>
    <w:p w14:paraId="7B382E05" w14:textId="77777777" w:rsidR="004E32DE" w:rsidRPr="00BA4FAF" w:rsidRDefault="004E32DE" w:rsidP="006336A2">
      <w:pPr>
        <w:spacing w:after="0" w:line="23" w:lineRule="atLeast"/>
        <w:ind w:firstLine="284"/>
        <w:jc w:val="both"/>
        <w:rPr>
          <w:rFonts w:ascii="Times New Roman" w:hAnsi="Times New Roman"/>
          <w:b/>
          <w:sz w:val="24"/>
          <w:szCs w:val="24"/>
          <w:highlight w:val="yellow"/>
          <w:lang w:val="sq-AL"/>
        </w:rPr>
      </w:pP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746"/>
        <w:gridCol w:w="763"/>
        <w:gridCol w:w="530"/>
        <w:gridCol w:w="469"/>
        <w:gridCol w:w="443"/>
        <w:gridCol w:w="443"/>
        <w:gridCol w:w="443"/>
        <w:gridCol w:w="530"/>
        <w:gridCol w:w="617"/>
        <w:gridCol w:w="443"/>
        <w:gridCol w:w="617"/>
        <w:gridCol w:w="617"/>
        <w:gridCol w:w="443"/>
        <w:gridCol w:w="504"/>
        <w:gridCol w:w="382"/>
      </w:tblGrid>
      <w:tr w:rsidR="009D06A5" w:rsidRPr="00BA4FAF" w14:paraId="62EB39E8" w14:textId="77777777" w:rsidTr="00F540C9">
        <w:trPr>
          <w:cantSplit/>
          <w:trHeight w:val="2410"/>
          <w:jc w:val="center"/>
        </w:trPr>
        <w:tc>
          <w:tcPr>
            <w:tcW w:w="2079" w:type="dxa"/>
          </w:tcPr>
          <w:p w14:paraId="354A817C" w14:textId="77777777" w:rsidR="009D06A5" w:rsidRPr="00C35B38" w:rsidRDefault="009D06A5" w:rsidP="006336A2">
            <w:pPr>
              <w:spacing w:after="0" w:line="23" w:lineRule="atLeast"/>
              <w:ind w:firstLine="284"/>
              <w:jc w:val="center"/>
              <w:rPr>
                <w:rFonts w:ascii="Times New Roman" w:hAnsi="Times New Roman"/>
                <w:b/>
                <w:sz w:val="24"/>
                <w:szCs w:val="24"/>
                <w:highlight w:val="yellow"/>
                <w:lang w:val="sq-AL"/>
              </w:rPr>
            </w:pPr>
          </w:p>
          <w:p w14:paraId="06563BB5" w14:textId="77777777" w:rsidR="009D06A5" w:rsidRPr="00C35B38" w:rsidRDefault="009D06A5" w:rsidP="006336A2">
            <w:pPr>
              <w:spacing w:after="0" w:line="23" w:lineRule="atLeast"/>
              <w:ind w:firstLine="284"/>
              <w:jc w:val="center"/>
              <w:rPr>
                <w:rFonts w:ascii="Times New Roman" w:hAnsi="Times New Roman"/>
                <w:b/>
                <w:sz w:val="24"/>
                <w:szCs w:val="24"/>
                <w:highlight w:val="yellow"/>
                <w:lang w:val="sq-AL"/>
              </w:rPr>
            </w:pPr>
          </w:p>
          <w:p w14:paraId="353D3112" w14:textId="77777777" w:rsidR="009D06A5" w:rsidRPr="00C35B38" w:rsidRDefault="009D06A5" w:rsidP="006336A2">
            <w:pPr>
              <w:spacing w:after="0" w:line="23" w:lineRule="atLeast"/>
              <w:ind w:firstLine="284"/>
              <w:jc w:val="center"/>
              <w:rPr>
                <w:rFonts w:ascii="Times New Roman" w:hAnsi="Times New Roman"/>
                <w:b/>
                <w:sz w:val="24"/>
                <w:szCs w:val="24"/>
                <w:highlight w:val="yellow"/>
                <w:lang w:val="sq-AL"/>
              </w:rPr>
            </w:pPr>
          </w:p>
          <w:p w14:paraId="079060BA" w14:textId="77777777" w:rsidR="009D06A5" w:rsidRPr="00C35B38" w:rsidRDefault="009D06A5" w:rsidP="006336A2">
            <w:pPr>
              <w:spacing w:after="0" w:line="23" w:lineRule="atLeast"/>
              <w:ind w:firstLine="284"/>
              <w:jc w:val="center"/>
              <w:rPr>
                <w:rFonts w:ascii="Times New Roman" w:hAnsi="Times New Roman"/>
                <w:b/>
                <w:sz w:val="24"/>
                <w:szCs w:val="24"/>
                <w:highlight w:val="yellow"/>
                <w:lang w:val="sq-AL"/>
              </w:rPr>
            </w:pPr>
          </w:p>
          <w:p w14:paraId="48DB633C" w14:textId="77777777" w:rsidR="009D06A5" w:rsidRPr="00C35B38" w:rsidRDefault="009D06A5" w:rsidP="006336A2">
            <w:pPr>
              <w:spacing w:after="0" w:line="23" w:lineRule="atLeast"/>
              <w:ind w:firstLine="284"/>
              <w:jc w:val="center"/>
              <w:rPr>
                <w:rFonts w:ascii="Times New Roman" w:hAnsi="Times New Roman"/>
                <w:b/>
                <w:sz w:val="24"/>
                <w:szCs w:val="24"/>
                <w:highlight w:val="yellow"/>
                <w:lang w:val="sq-AL"/>
              </w:rPr>
            </w:pPr>
          </w:p>
          <w:p w14:paraId="237AE052" w14:textId="77777777" w:rsidR="009D06A5" w:rsidRPr="00C35B38" w:rsidRDefault="009D06A5" w:rsidP="006336A2">
            <w:pPr>
              <w:spacing w:after="0" w:line="23" w:lineRule="atLeast"/>
              <w:ind w:firstLine="284"/>
              <w:jc w:val="center"/>
              <w:rPr>
                <w:rFonts w:ascii="Times New Roman" w:hAnsi="Times New Roman"/>
                <w:b/>
                <w:sz w:val="24"/>
                <w:szCs w:val="24"/>
                <w:highlight w:val="yellow"/>
                <w:lang w:val="sq-AL"/>
              </w:rPr>
            </w:pPr>
          </w:p>
          <w:p w14:paraId="3BFC765E" w14:textId="77777777" w:rsidR="009D06A5" w:rsidRPr="00C35B38" w:rsidRDefault="009D06A5" w:rsidP="006336A2">
            <w:pPr>
              <w:spacing w:after="0" w:line="23" w:lineRule="atLeast"/>
              <w:ind w:firstLine="284"/>
              <w:jc w:val="center"/>
              <w:rPr>
                <w:rFonts w:ascii="Times New Roman" w:hAnsi="Times New Roman"/>
                <w:b/>
                <w:sz w:val="24"/>
                <w:szCs w:val="24"/>
                <w:highlight w:val="yellow"/>
                <w:lang w:val="sq-AL"/>
              </w:rPr>
            </w:pPr>
          </w:p>
          <w:p w14:paraId="5F55C00D" w14:textId="77777777" w:rsidR="009D06A5" w:rsidRPr="00C35B38" w:rsidRDefault="009D06A5" w:rsidP="006336A2">
            <w:pPr>
              <w:spacing w:after="0" w:line="23" w:lineRule="atLeast"/>
              <w:ind w:firstLine="284"/>
              <w:jc w:val="center"/>
              <w:rPr>
                <w:rFonts w:ascii="Times New Roman" w:hAnsi="Times New Roman"/>
                <w:b/>
                <w:sz w:val="24"/>
                <w:szCs w:val="24"/>
                <w:highlight w:val="yellow"/>
                <w:lang w:val="sq-AL"/>
              </w:rPr>
            </w:pPr>
          </w:p>
          <w:p w14:paraId="77B58CA2" w14:textId="77777777" w:rsidR="009D06A5" w:rsidRPr="00C35B38" w:rsidRDefault="009D06A5" w:rsidP="006336A2">
            <w:pPr>
              <w:spacing w:after="0" w:line="23" w:lineRule="atLeast"/>
              <w:ind w:firstLine="284"/>
              <w:rPr>
                <w:rFonts w:ascii="Times New Roman" w:hAnsi="Times New Roman"/>
                <w:b/>
                <w:sz w:val="24"/>
                <w:szCs w:val="24"/>
                <w:highlight w:val="yellow"/>
                <w:lang w:val="sq-AL"/>
              </w:rPr>
            </w:pPr>
            <w:r w:rsidRPr="00C35B38">
              <w:rPr>
                <w:rFonts w:ascii="Times New Roman" w:hAnsi="Times New Roman"/>
                <w:b/>
                <w:sz w:val="24"/>
                <w:szCs w:val="24"/>
                <w:highlight w:val="yellow"/>
                <w:lang w:val="sq-AL"/>
              </w:rPr>
              <w:t>Gjyqtari</w:t>
            </w:r>
          </w:p>
        </w:tc>
        <w:tc>
          <w:tcPr>
            <w:tcW w:w="765" w:type="dxa"/>
            <w:textDirection w:val="tbRl"/>
          </w:tcPr>
          <w:p w14:paraId="0AE121DC"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 xml:space="preserve">Çështje  të </w:t>
            </w:r>
            <w:proofErr w:type="spellStart"/>
            <w:r w:rsidRPr="00C35B38">
              <w:rPr>
                <w:rFonts w:ascii="Times New Roman" w:hAnsi="Times New Roman"/>
                <w:b/>
                <w:sz w:val="20"/>
                <w:szCs w:val="20"/>
                <w:highlight w:val="yellow"/>
                <w:lang w:val="sq-AL"/>
              </w:rPr>
              <w:t>ankimuara</w:t>
            </w:r>
            <w:proofErr w:type="spellEnd"/>
            <w:r w:rsidRPr="00C35B38">
              <w:rPr>
                <w:rFonts w:ascii="Times New Roman" w:hAnsi="Times New Roman"/>
                <w:b/>
                <w:sz w:val="20"/>
                <w:szCs w:val="20"/>
                <w:highlight w:val="yellow"/>
                <w:lang w:val="sq-AL"/>
              </w:rPr>
              <w:t xml:space="preserve"> në 2023</w:t>
            </w:r>
          </w:p>
        </w:tc>
        <w:tc>
          <w:tcPr>
            <w:tcW w:w="783" w:type="dxa"/>
            <w:textDirection w:val="tbRl"/>
          </w:tcPr>
          <w:p w14:paraId="79DCA3E6"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 xml:space="preserve">Çështje të kthyera nga gjykatat e Apelit  dhe </w:t>
            </w:r>
            <w:proofErr w:type="spellStart"/>
            <w:r w:rsidRPr="00C35B38">
              <w:rPr>
                <w:rFonts w:ascii="Times New Roman" w:hAnsi="Times New Roman"/>
                <w:b/>
                <w:sz w:val="20"/>
                <w:szCs w:val="20"/>
                <w:highlight w:val="yellow"/>
                <w:lang w:val="sq-AL"/>
              </w:rPr>
              <w:t>gj.Lartë</w:t>
            </w:r>
            <w:proofErr w:type="spellEnd"/>
          </w:p>
        </w:tc>
        <w:tc>
          <w:tcPr>
            <w:tcW w:w="540" w:type="dxa"/>
            <w:textDirection w:val="tbRl"/>
          </w:tcPr>
          <w:p w14:paraId="2088AA7D"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Lenie ne fuqi</w:t>
            </w:r>
          </w:p>
        </w:tc>
        <w:tc>
          <w:tcPr>
            <w:tcW w:w="477" w:type="dxa"/>
            <w:textDirection w:val="tbRl"/>
          </w:tcPr>
          <w:p w14:paraId="360141AC"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Ndryshuar</w:t>
            </w:r>
          </w:p>
        </w:tc>
        <w:tc>
          <w:tcPr>
            <w:tcW w:w="450" w:type="dxa"/>
            <w:textDirection w:val="tbRl"/>
          </w:tcPr>
          <w:p w14:paraId="6941292A"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Prishur ri-gjykim</w:t>
            </w:r>
          </w:p>
        </w:tc>
        <w:tc>
          <w:tcPr>
            <w:tcW w:w="450" w:type="dxa"/>
            <w:textDirection w:val="tbRl"/>
          </w:tcPr>
          <w:p w14:paraId="03D52D9E"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Prish pushuar</w:t>
            </w:r>
          </w:p>
        </w:tc>
        <w:tc>
          <w:tcPr>
            <w:tcW w:w="450" w:type="dxa"/>
            <w:textDirection w:val="tbRl"/>
          </w:tcPr>
          <w:p w14:paraId="2443B575"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Pushim gjykimi</w:t>
            </w:r>
          </w:p>
        </w:tc>
        <w:tc>
          <w:tcPr>
            <w:tcW w:w="540" w:type="dxa"/>
            <w:textDirection w:val="tbRl"/>
          </w:tcPr>
          <w:p w14:paraId="5494FFAD"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Mospranim ankimi</w:t>
            </w:r>
          </w:p>
        </w:tc>
        <w:tc>
          <w:tcPr>
            <w:tcW w:w="630" w:type="dxa"/>
            <w:textDirection w:val="tbRl"/>
          </w:tcPr>
          <w:p w14:paraId="73217632"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Çështje te ardhura nga Gj. Lartë</w:t>
            </w:r>
          </w:p>
        </w:tc>
        <w:tc>
          <w:tcPr>
            <w:tcW w:w="450" w:type="dxa"/>
            <w:textDirection w:val="tbRl"/>
          </w:tcPr>
          <w:p w14:paraId="65C06103"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Lenie ne fuqi</w:t>
            </w:r>
          </w:p>
        </w:tc>
        <w:tc>
          <w:tcPr>
            <w:tcW w:w="630" w:type="dxa"/>
            <w:textDirection w:val="tbRl"/>
          </w:tcPr>
          <w:p w14:paraId="20568BE1"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 xml:space="preserve">Prishur rigjykim  vendimi i </w:t>
            </w:r>
            <w:proofErr w:type="spellStart"/>
            <w:r w:rsidRPr="00C35B38">
              <w:rPr>
                <w:rFonts w:ascii="Times New Roman" w:hAnsi="Times New Roman"/>
                <w:b/>
                <w:sz w:val="20"/>
                <w:szCs w:val="20"/>
                <w:highlight w:val="yellow"/>
                <w:lang w:val="sq-AL"/>
              </w:rPr>
              <w:t>shk</w:t>
            </w:r>
            <w:proofErr w:type="spellEnd"/>
            <w:r w:rsidRPr="00C35B38">
              <w:rPr>
                <w:rFonts w:ascii="Times New Roman" w:hAnsi="Times New Roman"/>
                <w:b/>
                <w:sz w:val="20"/>
                <w:szCs w:val="20"/>
                <w:highlight w:val="yellow"/>
                <w:lang w:val="sq-AL"/>
              </w:rPr>
              <w:t>. parë</w:t>
            </w:r>
          </w:p>
        </w:tc>
        <w:tc>
          <w:tcPr>
            <w:tcW w:w="630" w:type="dxa"/>
            <w:textDirection w:val="tbRl"/>
          </w:tcPr>
          <w:p w14:paraId="3340FDC5"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Prishur rigjykim  vendimi i apelit</w:t>
            </w:r>
          </w:p>
        </w:tc>
        <w:tc>
          <w:tcPr>
            <w:tcW w:w="450" w:type="dxa"/>
            <w:textDirection w:val="tbRl"/>
          </w:tcPr>
          <w:p w14:paraId="5F544FE6"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Ndryshim vendimi</w:t>
            </w:r>
          </w:p>
        </w:tc>
        <w:tc>
          <w:tcPr>
            <w:tcW w:w="513" w:type="dxa"/>
            <w:textDirection w:val="tbRl"/>
          </w:tcPr>
          <w:p w14:paraId="408A0285"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Mospranim rekursi</w:t>
            </w:r>
          </w:p>
        </w:tc>
        <w:tc>
          <w:tcPr>
            <w:tcW w:w="387" w:type="dxa"/>
            <w:shd w:val="clear" w:color="auto" w:fill="auto"/>
            <w:textDirection w:val="tbRlV"/>
          </w:tcPr>
          <w:p w14:paraId="098F8B9A" w14:textId="77777777" w:rsidR="009D06A5" w:rsidRPr="00C35B38" w:rsidRDefault="009D06A5" w:rsidP="00091B7D">
            <w:pPr>
              <w:spacing w:after="0" w:line="23" w:lineRule="atLeast"/>
              <w:ind w:left="113" w:right="113"/>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Prishur pushuar</w:t>
            </w:r>
          </w:p>
        </w:tc>
      </w:tr>
      <w:tr w:rsidR="00F540C9" w:rsidRPr="00BA4FAF" w14:paraId="6063F0F0" w14:textId="77777777" w:rsidTr="00F540C9">
        <w:trPr>
          <w:trHeight w:val="352"/>
          <w:jc w:val="center"/>
        </w:trPr>
        <w:tc>
          <w:tcPr>
            <w:tcW w:w="2079" w:type="dxa"/>
          </w:tcPr>
          <w:p w14:paraId="75196480" w14:textId="77777777" w:rsidR="009D06A5" w:rsidRPr="00C35B38" w:rsidRDefault="009D06A5" w:rsidP="00EA129A">
            <w:pPr>
              <w:spacing w:after="0" w:line="23" w:lineRule="atLeast"/>
              <w:rPr>
                <w:rFonts w:ascii="Times New Roman" w:hAnsi="Times New Roman"/>
                <w:sz w:val="20"/>
                <w:szCs w:val="20"/>
                <w:highlight w:val="yellow"/>
                <w:lang w:val="sq-AL"/>
              </w:rPr>
            </w:pPr>
            <w:proofErr w:type="spellStart"/>
            <w:r w:rsidRPr="00C35B38">
              <w:rPr>
                <w:rFonts w:ascii="Times New Roman" w:hAnsi="Times New Roman"/>
                <w:sz w:val="20"/>
                <w:szCs w:val="20"/>
                <w:highlight w:val="yellow"/>
                <w:lang w:val="sq-AL"/>
              </w:rPr>
              <w:t>Suela</w:t>
            </w:r>
            <w:proofErr w:type="spellEnd"/>
            <w:r w:rsidRPr="00C35B38">
              <w:rPr>
                <w:rFonts w:ascii="Times New Roman" w:hAnsi="Times New Roman"/>
                <w:sz w:val="20"/>
                <w:szCs w:val="20"/>
                <w:highlight w:val="yellow"/>
                <w:lang w:val="sq-AL"/>
              </w:rPr>
              <w:t xml:space="preserve"> Xhani</w:t>
            </w:r>
          </w:p>
        </w:tc>
        <w:tc>
          <w:tcPr>
            <w:tcW w:w="765" w:type="dxa"/>
          </w:tcPr>
          <w:p w14:paraId="6A317FED" w14:textId="77777777" w:rsidR="009D06A5" w:rsidRPr="00C35B38" w:rsidRDefault="009D06A5" w:rsidP="00865919">
            <w:pPr>
              <w:spacing w:after="0" w:line="23" w:lineRule="atLeast"/>
              <w:ind w:firstLine="284"/>
              <w:rPr>
                <w:rFonts w:ascii="Times New Roman" w:hAnsi="Times New Roman"/>
                <w:sz w:val="20"/>
                <w:szCs w:val="20"/>
                <w:highlight w:val="yellow"/>
                <w:lang w:val="sq-AL"/>
              </w:rPr>
            </w:pPr>
            <w:r w:rsidRPr="00C35B38">
              <w:rPr>
                <w:rFonts w:ascii="Times New Roman" w:hAnsi="Times New Roman"/>
                <w:sz w:val="20"/>
                <w:szCs w:val="20"/>
                <w:highlight w:val="yellow"/>
                <w:lang w:val="sq-AL"/>
              </w:rPr>
              <w:t>45</w:t>
            </w:r>
          </w:p>
        </w:tc>
        <w:tc>
          <w:tcPr>
            <w:tcW w:w="783" w:type="dxa"/>
          </w:tcPr>
          <w:p w14:paraId="0805AA00" w14:textId="77777777" w:rsidR="009D06A5" w:rsidRPr="00C35B38" w:rsidRDefault="00F540C9" w:rsidP="00865919">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29</w:t>
            </w:r>
          </w:p>
        </w:tc>
        <w:tc>
          <w:tcPr>
            <w:tcW w:w="540" w:type="dxa"/>
          </w:tcPr>
          <w:p w14:paraId="5C5781FD" w14:textId="77777777" w:rsidR="009D06A5" w:rsidRPr="00C35B38" w:rsidRDefault="009D06A5" w:rsidP="00F540C9">
            <w:pPr>
              <w:spacing w:after="0" w:line="23" w:lineRule="atLeast"/>
              <w:jc w:val="right"/>
              <w:rPr>
                <w:rFonts w:ascii="Times New Roman" w:hAnsi="Times New Roman"/>
                <w:sz w:val="20"/>
                <w:szCs w:val="20"/>
                <w:highlight w:val="yellow"/>
                <w:lang w:val="sq-AL"/>
              </w:rPr>
            </w:pPr>
            <w:r w:rsidRPr="00C35B38">
              <w:rPr>
                <w:rFonts w:ascii="Times New Roman" w:hAnsi="Times New Roman"/>
                <w:sz w:val="20"/>
                <w:szCs w:val="20"/>
                <w:highlight w:val="yellow"/>
                <w:lang w:val="sq-AL"/>
              </w:rPr>
              <w:t>8</w:t>
            </w:r>
          </w:p>
        </w:tc>
        <w:tc>
          <w:tcPr>
            <w:tcW w:w="477" w:type="dxa"/>
          </w:tcPr>
          <w:p w14:paraId="2422A566" w14:textId="77777777" w:rsidR="009D06A5" w:rsidRPr="00C35B38" w:rsidRDefault="009D06A5" w:rsidP="00865919">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8</w:t>
            </w:r>
          </w:p>
        </w:tc>
        <w:tc>
          <w:tcPr>
            <w:tcW w:w="450" w:type="dxa"/>
          </w:tcPr>
          <w:p w14:paraId="602FEF67" w14:textId="77777777" w:rsidR="009D06A5" w:rsidRPr="00C35B38" w:rsidRDefault="009D06A5" w:rsidP="00865919">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1</w:t>
            </w:r>
          </w:p>
        </w:tc>
        <w:tc>
          <w:tcPr>
            <w:tcW w:w="450" w:type="dxa"/>
          </w:tcPr>
          <w:p w14:paraId="2A0028D9"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Pr>
          <w:p w14:paraId="632BCBEB" w14:textId="77777777" w:rsidR="009D06A5" w:rsidRPr="00C35B38" w:rsidRDefault="009D06A5" w:rsidP="009D06A5">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1</w:t>
            </w:r>
          </w:p>
        </w:tc>
        <w:tc>
          <w:tcPr>
            <w:tcW w:w="540" w:type="dxa"/>
          </w:tcPr>
          <w:p w14:paraId="223AF454" w14:textId="77777777" w:rsidR="009D06A5" w:rsidRPr="00C35B38" w:rsidRDefault="009D06A5" w:rsidP="00F540C9">
            <w:pPr>
              <w:spacing w:after="0" w:line="23" w:lineRule="atLeast"/>
              <w:jc w:val="right"/>
              <w:rPr>
                <w:rFonts w:ascii="Times New Roman" w:hAnsi="Times New Roman"/>
                <w:sz w:val="20"/>
                <w:szCs w:val="20"/>
                <w:highlight w:val="yellow"/>
                <w:lang w:val="sq-AL"/>
              </w:rPr>
            </w:pPr>
            <w:r w:rsidRPr="00C35B38">
              <w:rPr>
                <w:rFonts w:ascii="Times New Roman" w:hAnsi="Times New Roman"/>
                <w:sz w:val="20"/>
                <w:szCs w:val="20"/>
                <w:highlight w:val="yellow"/>
                <w:lang w:val="sq-AL"/>
              </w:rPr>
              <w:t>9</w:t>
            </w:r>
          </w:p>
        </w:tc>
        <w:tc>
          <w:tcPr>
            <w:tcW w:w="630" w:type="dxa"/>
            <w:vAlign w:val="center"/>
          </w:tcPr>
          <w:p w14:paraId="4ABBFAF4"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28974493"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630" w:type="dxa"/>
            <w:vAlign w:val="center"/>
          </w:tcPr>
          <w:p w14:paraId="4E2E7E63"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630" w:type="dxa"/>
            <w:vAlign w:val="center"/>
          </w:tcPr>
          <w:p w14:paraId="68B384A3"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49F457E7"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513" w:type="dxa"/>
            <w:vAlign w:val="center"/>
          </w:tcPr>
          <w:p w14:paraId="3DDD07F8" w14:textId="77777777" w:rsidR="009D06A5" w:rsidRPr="00C35B38" w:rsidRDefault="009D06A5" w:rsidP="00F540C9">
            <w:pPr>
              <w:spacing w:after="0" w:line="23" w:lineRule="atLeast"/>
              <w:jc w:val="right"/>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2</w:t>
            </w:r>
          </w:p>
        </w:tc>
        <w:tc>
          <w:tcPr>
            <w:tcW w:w="387" w:type="dxa"/>
            <w:shd w:val="clear" w:color="auto" w:fill="auto"/>
            <w:vAlign w:val="center"/>
          </w:tcPr>
          <w:p w14:paraId="638780C5"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r>
      <w:tr w:rsidR="00F540C9" w:rsidRPr="00BA4FAF" w14:paraId="31B9C194" w14:textId="77777777" w:rsidTr="00F540C9">
        <w:trPr>
          <w:trHeight w:val="277"/>
          <w:jc w:val="center"/>
        </w:trPr>
        <w:tc>
          <w:tcPr>
            <w:tcW w:w="2079" w:type="dxa"/>
          </w:tcPr>
          <w:p w14:paraId="751F0C30" w14:textId="77777777" w:rsidR="009D06A5" w:rsidRPr="00C35B38" w:rsidRDefault="009D06A5" w:rsidP="00EA129A">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 xml:space="preserve">Shkëlzen </w:t>
            </w:r>
            <w:proofErr w:type="spellStart"/>
            <w:r w:rsidRPr="00C35B38">
              <w:rPr>
                <w:rFonts w:ascii="Times New Roman" w:hAnsi="Times New Roman"/>
                <w:sz w:val="20"/>
                <w:szCs w:val="20"/>
                <w:highlight w:val="yellow"/>
                <w:lang w:val="sq-AL"/>
              </w:rPr>
              <w:t>Liçaj</w:t>
            </w:r>
            <w:proofErr w:type="spellEnd"/>
          </w:p>
        </w:tc>
        <w:tc>
          <w:tcPr>
            <w:tcW w:w="765" w:type="dxa"/>
          </w:tcPr>
          <w:p w14:paraId="432387F2" w14:textId="77777777" w:rsidR="009D06A5" w:rsidRPr="00C35B38" w:rsidRDefault="009D06A5" w:rsidP="00865919">
            <w:pPr>
              <w:spacing w:after="0" w:line="23" w:lineRule="atLeast"/>
              <w:ind w:firstLine="284"/>
              <w:rPr>
                <w:rFonts w:ascii="Times New Roman" w:hAnsi="Times New Roman"/>
                <w:sz w:val="20"/>
                <w:szCs w:val="20"/>
                <w:highlight w:val="yellow"/>
                <w:lang w:val="sq-AL"/>
              </w:rPr>
            </w:pPr>
            <w:r w:rsidRPr="00C35B38">
              <w:rPr>
                <w:rFonts w:ascii="Times New Roman" w:hAnsi="Times New Roman"/>
                <w:sz w:val="20"/>
                <w:szCs w:val="20"/>
                <w:highlight w:val="yellow"/>
                <w:lang w:val="sq-AL"/>
              </w:rPr>
              <w:t>10</w:t>
            </w:r>
          </w:p>
        </w:tc>
        <w:tc>
          <w:tcPr>
            <w:tcW w:w="783" w:type="dxa"/>
          </w:tcPr>
          <w:p w14:paraId="45232827" w14:textId="77777777" w:rsidR="009D06A5" w:rsidRPr="00C35B38" w:rsidRDefault="00F540C9" w:rsidP="00865919">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22</w:t>
            </w:r>
          </w:p>
        </w:tc>
        <w:tc>
          <w:tcPr>
            <w:tcW w:w="540" w:type="dxa"/>
          </w:tcPr>
          <w:p w14:paraId="70C846D1" w14:textId="77777777" w:rsidR="009D06A5" w:rsidRPr="00C35B38" w:rsidRDefault="009D06A5" w:rsidP="00F540C9">
            <w:pPr>
              <w:spacing w:after="0" w:line="23" w:lineRule="atLeast"/>
              <w:jc w:val="right"/>
              <w:rPr>
                <w:rFonts w:ascii="Times New Roman" w:hAnsi="Times New Roman"/>
                <w:sz w:val="20"/>
                <w:szCs w:val="20"/>
                <w:highlight w:val="yellow"/>
                <w:lang w:val="sq-AL"/>
              </w:rPr>
            </w:pPr>
            <w:r w:rsidRPr="00C35B38">
              <w:rPr>
                <w:rFonts w:ascii="Times New Roman" w:hAnsi="Times New Roman"/>
                <w:sz w:val="20"/>
                <w:szCs w:val="20"/>
                <w:highlight w:val="yellow"/>
                <w:lang w:val="sq-AL"/>
              </w:rPr>
              <w:t>7</w:t>
            </w:r>
          </w:p>
        </w:tc>
        <w:tc>
          <w:tcPr>
            <w:tcW w:w="477" w:type="dxa"/>
          </w:tcPr>
          <w:p w14:paraId="4E51BA48" w14:textId="77777777" w:rsidR="009D06A5" w:rsidRPr="00C35B38" w:rsidRDefault="009D06A5" w:rsidP="00865919">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2</w:t>
            </w:r>
          </w:p>
        </w:tc>
        <w:tc>
          <w:tcPr>
            <w:tcW w:w="450" w:type="dxa"/>
          </w:tcPr>
          <w:p w14:paraId="30644DD3"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Pr>
          <w:p w14:paraId="130A6030"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Pr>
          <w:p w14:paraId="1018BE53"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540" w:type="dxa"/>
          </w:tcPr>
          <w:p w14:paraId="204A2210" w14:textId="77777777" w:rsidR="009D06A5" w:rsidRPr="00C35B38" w:rsidRDefault="009D06A5" w:rsidP="00F540C9">
            <w:pPr>
              <w:spacing w:after="0" w:line="23" w:lineRule="atLeast"/>
              <w:jc w:val="right"/>
              <w:rPr>
                <w:rFonts w:ascii="Times New Roman" w:hAnsi="Times New Roman"/>
                <w:sz w:val="20"/>
                <w:szCs w:val="20"/>
                <w:highlight w:val="yellow"/>
                <w:lang w:val="sq-AL"/>
              </w:rPr>
            </w:pPr>
            <w:r w:rsidRPr="00C35B38">
              <w:rPr>
                <w:rFonts w:ascii="Times New Roman" w:hAnsi="Times New Roman"/>
                <w:sz w:val="20"/>
                <w:szCs w:val="20"/>
                <w:highlight w:val="yellow"/>
                <w:lang w:val="sq-AL"/>
              </w:rPr>
              <w:t>9</w:t>
            </w:r>
          </w:p>
        </w:tc>
        <w:tc>
          <w:tcPr>
            <w:tcW w:w="630" w:type="dxa"/>
            <w:vAlign w:val="center"/>
          </w:tcPr>
          <w:p w14:paraId="57098439"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23225254"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630" w:type="dxa"/>
            <w:vAlign w:val="center"/>
          </w:tcPr>
          <w:p w14:paraId="76BD2F43"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630" w:type="dxa"/>
            <w:vAlign w:val="center"/>
          </w:tcPr>
          <w:p w14:paraId="52CB19DF"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54AC55A7"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513" w:type="dxa"/>
            <w:vAlign w:val="center"/>
          </w:tcPr>
          <w:p w14:paraId="725ED91B" w14:textId="77777777" w:rsidR="009D06A5" w:rsidRPr="00C35B38" w:rsidRDefault="009D06A5" w:rsidP="00F540C9">
            <w:pPr>
              <w:spacing w:after="0" w:line="23" w:lineRule="atLeast"/>
              <w:jc w:val="right"/>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4</w:t>
            </w:r>
          </w:p>
        </w:tc>
        <w:tc>
          <w:tcPr>
            <w:tcW w:w="387" w:type="dxa"/>
            <w:shd w:val="clear" w:color="auto" w:fill="auto"/>
            <w:vAlign w:val="center"/>
          </w:tcPr>
          <w:p w14:paraId="3BBBE129"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r>
      <w:tr w:rsidR="00F540C9" w:rsidRPr="00BA4FAF" w14:paraId="5E2274EA" w14:textId="77777777" w:rsidTr="00F540C9">
        <w:trPr>
          <w:trHeight w:val="259"/>
          <w:jc w:val="center"/>
        </w:trPr>
        <w:tc>
          <w:tcPr>
            <w:tcW w:w="2079" w:type="dxa"/>
          </w:tcPr>
          <w:p w14:paraId="3E4422E2" w14:textId="77777777" w:rsidR="009D06A5" w:rsidRPr="00C35B38" w:rsidRDefault="009D06A5" w:rsidP="00EA129A">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 xml:space="preserve">Alban </w:t>
            </w:r>
            <w:proofErr w:type="spellStart"/>
            <w:r w:rsidRPr="00C35B38">
              <w:rPr>
                <w:rFonts w:ascii="Times New Roman" w:hAnsi="Times New Roman"/>
                <w:sz w:val="20"/>
                <w:szCs w:val="20"/>
                <w:highlight w:val="yellow"/>
                <w:lang w:val="sq-AL"/>
              </w:rPr>
              <w:t>Veçani</w:t>
            </w:r>
            <w:proofErr w:type="spellEnd"/>
          </w:p>
        </w:tc>
        <w:tc>
          <w:tcPr>
            <w:tcW w:w="765" w:type="dxa"/>
          </w:tcPr>
          <w:p w14:paraId="56FB02F4" w14:textId="77777777" w:rsidR="009D06A5" w:rsidRPr="00C35B38" w:rsidRDefault="009D06A5" w:rsidP="00865919">
            <w:pPr>
              <w:spacing w:after="0" w:line="23" w:lineRule="atLeast"/>
              <w:ind w:firstLine="284"/>
              <w:rPr>
                <w:rFonts w:ascii="Times New Roman" w:hAnsi="Times New Roman"/>
                <w:sz w:val="20"/>
                <w:szCs w:val="20"/>
                <w:highlight w:val="yellow"/>
                <w:lang w:val="sq-AL"/>
              </w:rPr>
            </w:pPr>
            <w:r w:rsidRPr="00C35B38">
              <w:rPr>
                <w:rFonts w:ascii="Times New Roman" w:hAnsi="Times New Roman"/>
                <w:sz w:val="20"/>
                <w:szCs w:val="20"/>
                <w:highlight w:val="yellow"/>
                <w:lang w:val="sq-AL"/>
              </w:rPr>
              <w:t>43</w:t>
            </w:r>
          </w:p>
        </w:tc>
        <w:tc>
          <w:tcPr>
            <w:tcW w:w="783" w:type="dxa"/>
          </w:tcPr>
          <w:p w14:paraId="76AD3616" w14:textId="77777777" w:rsidR="009D06A5" w:rsidRPr="00C35B38" w:rsidRDefault="00F540C9" w:rsidP="00865919">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35</w:t>
            </w:r>
          </w:p>
        </w:tc>
        <w:tc>
          <w:tcPr>
            <w:tcW w:w="540" w:type="dxa"/>
          </w:tcPr>
          <w:p w14:paraId="6E00D5F6" w14:textId="77777777" w:rsidR="009D06A5" w:rsidRPr="00C35B38" w:rsidRDefault="009D06A5" w:rsidP="00F540C9">
            <w:pPr>
              <w:spacing w:after="0" w:line="23" w:lineRule="atLeast"/>
              <w:jc w:val="right"/>
              <w:rPr>
                <w:rFonts w:ascii="Times New Roman" w:hAnsi="Times New Roman"/>
                <w:sz w:val="20"/>
                <w:szCs w:val="20"/>
                <w:highlight w:val="yellow"/>
                <w:lang w:val="sq-AL"/>
              </w:rPr>
            </w:pPr>
            <w:r w:rsidRPr="00C35B38">
              <w:rPr>
                <w:rFonts w:ascii="Times New Roman" w:hAnsi="Times New Roman"/>
                <w:sz w:val="20"/>
                <w:szCs w:val="20"/>
                <w:highlight w:val="yellow"/>
                <w:lang w:val="sq-AL"/>
              </w:rPr>
              <w:t>13</w:t>
            </w:r>
          </w:p>
        </w:tc>
        <w:tc>
          <w:tcPr>
            <w:tcW w:w="477" w:type="dxa"/>
          </w:tcPr>
          <w:p w14:paraId="311D34D4" w14:textId="77777777" w:rsidR="009D06A5" w:rsidRPr="00C35B38" w:rsidRDefault="009D06A5" w:rsidP="00865919">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3</w:t>
            </w:r>
          </w:p>
        </w:tc>
        <w:tc>
          <w:tcPr>
            <w:tcW w:w="450" w:type="dxa"/>
          </w:tcPr>
          <w:p w14:paraId="48808999"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Pr>
          <w:p w14:paraId="062B9198"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Pr>
          <w:p w14:paraId="507D33FB" w14:textId="77777777" w:rsidR="009D06A5" w:rsidRPr="00C35B38" w:rsidRDefault="009D06A5" w:rsidP="00865919">
            <w:pPr>
              <w:spacing w:after="0" w:line="23" w:lineRule="atLeast"/>
              <w:ind w:firstLine="284"/>
              <w:rPr>
                <w:rFonts w:ascii="Times New Roman" w:hAnsi="Times New Roman"/>
                <w:sz w:val="20"/>
                <w:szCs w:val="20"/>
                <w:highlight w:val="yellow"/>
                <w:lang w:val="sq-AL"/>
              </w:rPr>
            </w:pPr>
          </w:p>
        </w:tc>
        <w:tc>
          <w:tcPr>
            <w:tcW w:w="540" w:type="dxa"/>
          </w:tcPr>
          <w:p w14:paraId="6E401420" w14:textId="77777777" w:rsidR="009D06A5" w:rsidRPr="00C35B38" w:rsidRDefault="001E664F" w:rsidP="00F540C9">
            <w:pPr>
              <w:spacing w:after="0" w:line="23" w:lineRule="atLeast"/>
              <w:jc w:val="right"/>
              <w:rPr>
                <w:rFonts w:ascii="Times New Roman" w:hAnsi="Times New Roman"/>
                <w:sz w:val="20"/>
                <w:szCs w:val="20"/>
                <w:highlight w:val="yellow"/>
                <w:lang w:val="sq-AL"/>
              </w:rPr>
            </w:pPr>
            <w:r w:rsidRPr="00C35B38">
              <w:rPr>
                <w:rFonts w:ascii="Times New Roman" w:hAnsi="Times New Roman"/>
                <w:sz w:val="20"/>
                <w:szCs w:val="20"/>
                <w:highlight w:val="yellow"/>
                <w:lang w:val="sq-AL"/>
              </w:rPr>
              <w:t>16</w:t>
            </w:r>
          </w:p>
        </w:tc>
        <w:tc>
          <w:tcPr>
            <w:tcW w:w="630" w:type="dxa"/>
            <w:vAlign w:val="center"/>
          </w:tcPr>
          <w:p w14:paraId="2B50F7B4"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5C3B7367"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630" w:type="dxa"/>
            <w:vAlign w:val="center"/>
          </w:tcPr>
          <w:p w14:paraId="6FC72D67"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630" w:type="dxa"/>
            <w:vAlign w:val="center"/>
          </w:tcPr>
          <w:p w14:paraId="4725B357"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0C5DF23E"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513" w:type="dxa"/>
            <w:vAlign w:val="center"/>
          </w:tcPr>
          <w:p w14:paraId="0B22DBA4" w14:textId="77777777" w:rsidR="009D06A5" w:rsidRPr="00C35B38" w:rsidRDefault="001E664F" w:rsidP="00F540C9">
            <w:pPr>
              <w:spacing w:after="0" w:line="23" w:lineRule="atLeast"/>
              <w:jc w:val="right"/>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3</w:t>
            </w:r>
          </w:p>
        </w:tc>
        <w:tc>
          <w:tcPr>
            <w:tcW w:w="387" w:type="dxa"/>
            <w:shd w:val="clear" w:color="auto" w:fill="auto"/>
            <w:vAlign w:val="center"/>
          </w:tcPr>
          <w:p w14:paraId="5350CF02"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r>
      <w:tr w:rsidR="00F540C9" w:rsidRPr="00BA4FAF" w14:paraId="63553AC7" w14:textId="77777777" w:rsidTr="00F540C9">
        <w:trPr>
          <w:trHeight w:val="241"/>
          <w:jc w:val="center"/>
        </w:trPr>
        <w:tc>
          <w:tcPr>
            <w:tcW w:w="2079" w:type="dxa"/>
          </w:tcPr>
          <w:p w14:paraId="6AEC1224" w14:textId="77777777" w:rsidR="009D06A5" w:rsidRPr="00C35B38" w:rsidRDefault="009D06A5" w:rsidP="00EA129A">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Fatmir Ndreu</w:t>
            </w:r>
          </w:p>
        </w:tc>
        <w:tc>
          <w:tcPr>
            <w:tcW w:w="765" w:type="dxa"/>
          </w:tcPr>
          <w:p w14:paraId="7D80E6CF" w14:textId="77777777" w:rsidR="009D06A5" w:rsidRPr="00C35B38" w:rsidRDefault="001E664F" w:rsidP="00865919">
            <w:pPr>
              <w:spacing w:after="0" w:line="23" w:lineRule="atLeast"/>
              <w:ind w:firstLine="284"/>
              <w:rPr>
                <w:rFonts w:ascii="Times New Roman" w:hAnsi="Times New Roman"/>
                <w:sz w:val="20"/>
                <w:szCs w:val="20"/>
                <w:highlight w:val="yellow"/>
                <w:lang w:val="sq-AL"/>
              </w:rPr>
            </w:pPr>
            <w:r w:rsidRPr="00C35B38">
              <w:rPr>
                <w:rFonts w:ascii="Times New Roman" w:hAnsi="Times New Roman"/>
                <w:sz w:val="20"/>
                <w:szCs w:val="20"/>
                <w:highlight w:val="yellow"/>
                <w:lang w:val="sq-AL"/>
              </w:rPr>
              <w:t>70</w:t>
            </w:r>
          </w:p>
        </w:tc>
        <w:tc>
          <w:tcPr>
            <w:tcW w:w="783" w:type="dxa"/>
          </w:tcPr>
          <w:p w14:paraId="55239D97" w14:textId="77777777" w:rsidR="009D06A5" w:rsidRPr="00C35B38" w:rsidRDefault="00F540C9" w:rsidP="00865919">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48</w:t>
            </w:r>
          </w:p>
        </w:tc>
        <w:tc>
          <w:tcPr>
            <w:tcW w:w="540" w:type="dxa"/>
          </w:tcPr>
          <w:p w14:paraId="52619693" w14:textId="77777777" w:rsidR="009D06A5" w:rsidRPr="00C35B38" w:rsidRDefault="009D06A5" w:rsidP="00F540C9">
            <w:pPr>
              <w:spacing w:after="0" w:line="23" w:lineRule="atLeast"/>
              <w:jc w:val="right"/>
              <w:rPr>
                <w:rFonts w:ascii="Times New Roman" w:hAnsi="Times New Roman"/>
                <w:sz w:val="20"/>
                <w:szCs w:val="20"/>
                <w:highlight w:val="yellow"/>
                <w:lang w:val="sq-AL"/>
              </w:rPr>
            </w:pPr>
            <w:r w:rsidRPr="00C35B38">
              <w:rPr>
                <w:rFonts w:ascii="Times New Roman" w:hAnsi="Times New Roman"/>
                <w:sz w:val="20"/>
                <w:szCs w:val="20"/>
                <w:highlight w:val="yellow"/>
                <w:lang w:val="sq-AL"/>
              </w:rPr>
              <w:t>14</w:t>
            </w:r>
          </w:p>
        </w:tc>
        <w:tc>
          <w:tcPr>
            <w:tcW w:w="477" w:type="dxa"/>
          </w:tcPr>
          <w:p w14:paraId="04DA74C0" w14:textId="77777777" w:rsidR="009D06A5" w:rsidRPr="00C35B38" w:rsidRDefault="001E664F" w:rsidP="00865919">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8</w:t>
            </w:r>
          </w:p>
        </w:tc>
        <w:tc>
          <w:tcPr>
            <w:tcW w:w="450" w:type="dxa"/>
          </w:tcPr>
          <w:p w14:paraId="4BBD9A14"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Pr>
          <w:p w14:paraId="43CCD12D"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Pr>
          <w:p w14:paraId="23817202"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540" w:type="dxa"/>
          </w:tcPr>
          <w:p w14:paraId="37FF7538" w14:textId="77777777" w:rsidR="009D06A5" w:rsidRPr="00C35B38" w:rsidRDefault="001E664F" w:rsidP="00F540C9">
            <w:pPr>
              <w:spacing w:after="0" w:line="23" w:lineRule="atLeast"/>
              <w:jc w:val="right"/>
              <w:rPr>
                <w:rFonts w:ascii="Times New Roman" w:hAnsi="Times New Roman"/>
                <w:sz w:val="20"/>
                <w:szCs w:val="20"/>
                <w:highlight w:val="yellow"/>
                <w:lang w:val="sq-AL"/>
              </w:rPr>
            </w:pPr>
            <w:r w:rsidRPr="00C35B38">
              <w:rPr>
                <w:rFonts w:ascii="Times New Roman" w:hAnsi="Times New Roman"/>
                <w:sz w:val="20"/>
                <w:szCs w:val="20"/>
                <w:highlight w:val="yellow"/>
                <w:lang w:val="sq-AL"/>
              </w:rPr>
              <w:t>23</w:t>
            </w:r>
          </w:p>
        </w:tc>
        <w:tc>
          <w:tcPr>
            <w:tcW w:w="630" w:type="dxa"/>
            <w:vAlign w:val="center"/>
          </w:tcPr>
          <w:p w14:paraId="5E40AB8D"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720221A0"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630" w:type="dxa"/>
            <w:vAlign w:val="center"/>
          </w:tcPr>
          <w:p w14:paraId="56D0FC6C" w14:textId="77777777" w:rsidR="009D06A5" w:rsidRPr="00C35B38" w:rsidRDefault="001E664F" w:rsidP="00F540C9">
            <w:pPr>
              <w:spacing w:after="0" w:line="23" w:lineRule="atLeast"/>
              <w:ind w:firstLine="284"/>
              <w:jc w:val="right"/>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1</w:t>
            </w:r>
          </w:p>
        </w:tc>
        <w:tc>
          <w:tcPr>
            <w:tcW w:w="630" w:type="dxa"/>
            <w:vAlign w:val="center"/>
          </w:tcPr>
          <w:p w14:paraId="2A709A78"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3CE2C243"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513" w:type="dxa"/>
            <w:vAlign w:val="center"/>
          </w:tcPr>
          <w:p w14:paraId="624367EB" w14:textId="77777777" w:rsidR="009D06A5" w:rsidRPr="00C35B38" w:rsidRDefault="001E664F" w:rsidP="00F540C9">
            <w:pPr>
              <w:spacing w:after="0" w:line="23" w:lineRule="atLeast"/>
              <w:jc w:val="right"/>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2</w:t>
            </w:r>
          </w:p>
        </w:tc>
        <w:tc>
          <w:tcPr>
            <w:tcW w:w="387" w:type="dxa"/>
            <w:shd w:val="clear" w:color="auto" w:fill="auto"/>
            <w:vAlign w:val="center"/>
          </w:tcPr>
          <w:p w14:paraId="4EF68B92"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r>
      <w:tr w:rsidR="00F540C9" w:rsidRPr="00BA4FAF" w14:paraId="56929517" w14:textId="77777777" w:rsidTr="00F540C9">
        <w:trPr>
          <w:trHeight w:val="232"/>
          <w:jc w:val="center"/>
        </w:trPr>
        <w:tc>
          <w:tcPr>
            <w:tcW w:w="2079" w:type="dxa"/>
          </w:tcPr>
          <w:p w14:paraId="57BCBCDB" w14:textId="77777777" w:rsidR="009D06A5" w:rsidRPr="00C35B38" w:rsidRDefault="009D06A5" w:rsidP="00EA129A">
            <w:pPr>
              <w:spacing w:after="0" w:line="23" w:lineRule="atLeast"/>
              <w:rPr>
                <w:rFonts w:ascii="Times New Roman" w:hAnsi="Times New Roman"/>
                <w:sz w:val="20"/>
                <w:szCs w:val="20"/>
                <w:highlight w:val="yellow"/>
                <w:lang w:val="sq-AL"/>
              </w:rPr>
            </w:pPr>
            <w:proofErr w:type="spellStart"/>
            <w:r w:rsidRPr="00C35B38">
              <w:rPr>
                <w:rFonts w:ascii="Times New Roman" w:hAnsi="Times New Roman"/>
                <w:sz w:val="20"/>
                <w:szCs w:val="20"/>
                <w:highlight w:val="yellow"/>
                <w:lang w:val="sq-AL"/>
              </w:rPr>
              <w:t>Dejvi</w:t>
            </w:r>
            <w:proofErr w:type="spellEnd"/>
            <w:r w:rsidRPr="00C35B38">
              <w:rPr>
                <w:rFonts w:ascii="Times New Roman" w:hAnsi="Times New Roman"/>
                <w:sz w:val="20"/>
                <w:szCs w:val="20"/>
                <w:highlight w:val="yellow"/>
                <w:lang w:val="sq-AL"/>
              </w:rPr>
              <w:t xml:space="preserve"> </w:t>
            </w:r>
            <w:proofErr w:type="spellStart"/>
            <w:r w:rsidRPr="00C35B38">
              <w:rPr>
                <w:rFonts w:ascii="Times New Roman" w:hAnsi="Times New Roman"/>
                <w:sz w:val="20"/>
                <w:szCs w:val="20"/>
                <w:highlight w:val="yellow"/>
                <w:lang w:val="sq-AL"/>
              </w:rPr>
              <w:t>Çelçima</w:t>
            </w:r>
            <w:proofErr w:type="spellEnd"/>
          </w:p>
        </w:tc>
        <w:tc>
          <w:tcPr>
            <w:tcW w:w="765" w:type="dxa"/>
            <w:tcBorders>
              <w:bottom w:val="single" w:sz="4" w:space="0" w:color="auto"/>
            </w:tcBorders>
          </w:tcPr>
          <w:p w14:paraId="7EA61238" w14:textId="77777777" w:rsidR="009D06A5" w:rsidRPr="00C35B38" w:rsidRDefault="001E664F" w:rsidP="00865919">
            <w:pPr>
              <w:spacing w:after="0" w:line="23" w:lineRule="atLeast"/>
              <w:ind w:firstLine="284"/>
              <w:rPr>
                <w:rFonts w:ascii="Times New Roman" w:hAnsi="Times New Roman"/>
                <w:sz w:val="20"/>
                <w:szCs w:val="20"/>
                <w:highlight w:val="yellow"/>
                <w:lang w:val="sq-AL"/>
              </w:rPr>
            </w:pPr>
            <w:r w:rsidRPr="00C35B38">
              <w:rPr>
                <w:rFonts w:ascii="Times New Roman" w:hAnsi="Times New Roman"/>
                <w:sz w:val="20"/>
                <w:szCs w:val="20"/>
                <w:highlight w:val="yellow"/>
                <w:lang w:val="sq-AL"/>
              </w:rPr>
              <w:t>24</w:t>
            </w:r>
          </w:p>
        </w:tc>
        <w:tc>
          <w:tcPr>
            <w:tcW w:w="783" w:type="dxa"/>
            <w:tcBorders>
              <w:bottom w:val="single" w:sz="4" w:space="0" w:color="auto"/>
            </w:tcBorders>
          </w:tcPr>
          <w:p w14:paraId="4415E76E" w14:textId="77777777" w:rsidR="009D06A5" w:rsidRPr="00C35B38" w:rsidRDefault="00F540C9" w:rsidP="00865919">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18</w:t>
            </w:r>
          </w:p>
        </w:tc>
        <w:tc>
          <w:tcPr>
            <w:tcW w:w="540" w:type="dxa"/>
            <w:tcBorders>
              <w:bottom w:val="single" w:sz="4" w:space="0" w:color="auto"/>
            </w:tcBorders>
          </w:tcPr>
          <w:p w14:paraId="175C2ED2" w14:textId="77777777" w:rsidR="009D06A5" w:rsidRPr="00C35B38" w:rsidRDefault="001E664F" w:rsidP="00F540C9">
            <w:pPr>
              <w:spacing w:after="0" w:line="23" w:lineRule="atLeast"/>
              <w:jc w:val="right"/>
              <w:rPr>
                <w:rFonts w:ascii="Times New Roman" w:hAnsi="Times New Roman"/>
                <w:sz w:val="20"/>
                <w:szCs w:val="20"/>
                <w:highlight w:val="yellow"/>
                <w:lang w:val="sq-AL"/>
              </w:rPr>
            </w:pPr>
            <w:r w:rsidRPr="00C35B38">
              <w:rPr>
                <w:rFonts w:ascii="Times New Roman" w:hAnsi="Times New Roman"/>
                <w:sz w:val="20"/>
                <w:szCs w:val="20"/>
                <w:highlight w:val="yellow"/>
                <w:lang w:val="sq-AL"/>
              </w:rPr>
              <w:t>5</w:t>
            </w:r>
          </w:p>
        </w:tc>
        <w:tc>
          <w:tcPr>
            <w:tcW w:w="477" w:type="dxa"/>
            <w:tcBorders>
              <w:bottom w:val="single" w:sz="4" w:space="0" w:color="auto"/>
            </w:tcBorders>
          </w:tcPr>
          <w:p w14:paraId="467CE92F" w14:textId="77777777" w:rsidR="009D06A5" w:rsidRPr="00C35B38" w:rsidRDefault="001E664F" w:rsidP="00865919">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1</w:t>
            </w:r>
          </w:p>
        </w:tc>
        <w:tc>
          <w:tcPr>
            <w:tcW w:w="450" w:type="dxa"/>
            <w:tcBorders>
              <w:bottom w:val="single" w:sz="4" w:space="0" w:color="auto"/>
            </w:tcBorders>
          </w:tcPr>
          <w:p w14:paraId="410A8112"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Borders>
              <w:bottom w:val="single" w:sz="4" w:space="0" w:color="auto"/>
            </w:tcBorders>
          </w:tcPr>
          <w:p w14:paraId="4B0676F1"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Borders>
              <w:bottom w:val="single" w:sz="4" w:space="0" w:color="auto"/>
            </w:tcBorders>
          </w:tcPr>
          <w:p w14:paraId="520DC880"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540" w:type="dxa"/>
            <w:tcBorders>
              <w:bottom w:val="single" w:sz="4" w:space="0" w:color="auto"/>
            </w:tcBorders>
          </w:tcPr>
          <w:p w14:paraId="75D1C53E" w14:textId="77777777" w:rsidR="009D06A5" w:rsidRPr="00C35B38" w:rsidRDefault="001E664F" w:rsidP="00F540C9">
            <w:pPr>
              <w:spacing w:after="0" w:line="23" w:lineRule="atLeast"/>
              <w:jc w:val="right"/>
              <w:rPr>
                <w:rFonts w:ascii="Times New Roman" w:hAnsi="Times New Roman"/>
                <w:sz w:val="20"/>
                <w:szCs w:val="20"/>
                <w:highlight w:val="yellow"/>
                <w:lang w:val="sq-AL"/>
              </w:rPr>
            </w:pPr>
            <w:r w:rsidRPr="00C35B38">
              <w:rPr>
                <w:rFonts w:ascii="Times New Roman" w:hAnsi="Times New Roman"/>
                <w:sz w:val="20"/>
                <w:szCs w:val="20"/>
                <w:highlight w:val="yellow"/>
                <w:lang w:val="sq-AL"/>
              </w:rPr>
              <w:t>12</w:t>
            </w:r>
          </w:p>
        </w:tc>
        <w:tc>
          <w:tcPr>
            <w:tcW w:w="630" w:type="dxa"/>
            <w:vAlign w:val="center"/>
          </w:tcPr>
          <w:p w14:paraId="0B88C733"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194EA3C1"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630" w:type="dxa"/>
            <w:vAlign w:val="center"/>
          </w:tcPr>
          <w:p w14:paraId="78ECEDBD"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630" w:type="dxa"/>
            <w:vAlign w:val="center"/>
          </w:tcPr>
          <w:p w14:paraId="34696891"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4ADD54B9"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513" w:type="dxa"/>
            <w:tcBorders>
              <w:bottom w:val="single" w:sz="4" w:space="0" w:color="auto"/>
            </w:tcBorders>
            <w:vAlign w:val="center"/>
          </w:tcPr>
          <w:p w14:paraId="28081314"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387" w:type="dxa"/>
            <w:tcBorders>
              <w:top w:val="nil"/>
              <w:bottom w:val="single" w:sz="4" w:space="0" w:color="auto"/>
            </w:tcBorders>
            <w:shd w:val="clear" w:color="auto" w:fill="auto"/>
            <w:vAlign w:val="center"/>
          </w:tcPr>
          <w:p w14:paraId="58D09FE2"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r>
      <w:tr w:rsidR="00F540C9" w:rsidRPr="00BA4FAF" w14:paraId="641196BF" w14:textId="77777777" w:rsidTr="00F540C9">
        <w:trPr>
          <w:trHeight w:val="304"/>
          <w:jc w:val="center"/>
        </w:trPr>
        <w:tc>
          <w:tcPr>
            <w:tcW w:w="2079" w:type="dxa"/>
          </w:tcPr>
          <w:p w14:paraId="506E7416" w14:textId="77777777" w:rsidR="009D06A5" w:rsidRPr="00C35B38" w:rsidRDefault="009D06A5" w:rsidP="00EA129A">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Edona Vajushi</w:t>
            </w:r>
          </w:p>
        </w:tc>
        <w:tc>
          <w:tcPr>
            <w:tcW w:w="765" w:type="dxa"/>
            <w:tcBorders>
              <w:bottom w:val="single" w:sz="4" w:space="0" w:color="auto"/>
            </w:tcBorders>
          </w:tcPr>
          <w:p w14:paraId="38685CF0" w14:textId="77777777" w:rsidR="009D06A5" w:rsidRPr="00C35B38" w:rsidRDefault="001E664F" w:rsidP="00865919">
            <w:pPr>
              <w:spacing w:after="0" w:line="23" w:lineRule="atLeast"/>
              <w:ind w:firstLine="284"/>
              <w:rPr>
                <w:rFonts w:ascii="Times New Roman" w:hAnsi="Times New Roman"/>
                <w:sz w:val="20"/>
                <w:szCs w:val="20"/>
                <w:highlight w:val="yellow"/>
                <w:lang w:val="sq-AL"/>
              </w:rPr>
            </w:pPr>
            <w:r w:rsidRPr="00C35B38">
              <w:rPr>
                <w:rFonts w:ascii="Times New Roman" w:hAnsi="Times New Roman"/>
                <w:sz w:val="20"/>
                <w:szCs w:val="20"/>
                <w:highlight w:val="yellow"/>
                <w:lang w:val="sq-AL"/>
              </w:rPr>
              <w:t>3</w:t>
            </w:r>
          </w:p>
        </w:tc>
        <w:tc>
          <w:tcPr>
            <w:tcW w:w="783" w:type="dxa"/>
            <w:tcBorders>
              <w:bottom w:val="single" w:sz="4" w:space="0" w:color="auto"/>
            </w:tcBorders>
          </w:tcPr>
          <w:p w14:paraId="16C24113" w14:textId="77777777" w:rsidR="009D06A5" w:rsidRPr="00C35B38" w:rsidRDefault="00F540C9" w:rsidP="00865919">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2</w:t>
            </w:r>
          </w:p>
        </w:tc>
        <w:tc>
          <w:tcPr>
            <w:tcW w:w="540" w:type="dxa"/>
            <w:tcBorders>
              <w:bottom w:val="single" w:sz="4" w:space="0" w:color="auto"/>
            </w:tcBorders>
          </w:tcPr>
          <w:p w14:paraId="3547403B"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77" w:type="dxa"/>
            <w:tcBorders>
              <w:bottom w:val="single" w:sz="4" w:space="0" w:color="auto"/>
            </w:tcBorders>
          </w:tcPr>
          <w:p w14:paraId="0977F878"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Borders>
              <w:bottom w:val="single" w:sz="4" w:space="0" w:color="auto"/>
            </w:tcBorders>
          </w:tcPr>
          <w:p w14:paraId="5A83CFAF"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Borders>
              <w:bottom w:val="single" w:sz="4" w:space="0" w:color="auto"/>
            </w:tcBorders>
          </w:tcPr>
          <w:p w14:paraId="0DC36058"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Borders>
              <w:bottom w:val="single" w:sz="4" w:space="0" w:color="auto"/>
            </w:tcBorders>
          </w:tcPr>
          <w:p w14:paraId="1B53B56F"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540" w:type="dxa"/>
            <w:tcBorders>
              <w:bottom w:val="single" w:sz="4" w:space="0" w:color="auto"/>
            </w:tcBorders>
          </w:tcPr>
          <w:p w14:paraId="75643644" w14:textId="77777777" w:rsidR="009D06A5" w:rsidRPr="00C35B38" w:rsidRDefault="001E664F" w:rsidP="00F540C9">
            <w:pPr>
              <w:spacing w:after="0" w:line="23" w:lineRule="atLeast"/>
              <w:jc w:val="right"/>
              <w:rPr>
                <w:rFonts w:ascii="Times New Roman" w:hAnsi="Times New Roman"/>
                <w:sz w:val="20"/>
                <w:szCs w:val="20"/>
                <w:highlight w:val="yellow"/>
                <w:lang w:val="sq-AL"/>
              </w:rPr>
            </w:pPr>
            <w:r w:rsidRPr="00C35B38">
              <w:rPr>
                <w:rFonts w:ascii="Times New Roman" w:hAnsi="Times New Roman"/>
                <w:sz w:val="20"/>
                <w:szCs w:val="20"/>
                <w:highlight w:val="yellow"/>
                <w:lang w:val="sq-AL"/>
              </w:rPr>
              <w:t>2</w:t>
            </w:r>
          </w:p>
        </w:tc>
        <w:tc>
          <w:tcPr>
            <w:tcW w:w="630" w:type="dxa"/>
            <w:vAlign w:val="center"/>
          </w:tcPr>
          <w:p w14:paraId="2082D1D4"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55B8870F"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630" w:type="dxa"/>
            <w:vAlign w:val="center"/>
          </w:tcPr>
          <w:p w14:paraId="23222A82"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630" w:type="dxa"/>
            <w:vAlign w:val="center"/>
          </w:tcPr>
          <w:p w14:paraId="70C591D1"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667801E6"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513" w:type="dxa"/>
            <w:tcBorders>
              <w:bottom w:val="single" w:sz="4" w:space="0" w:color="auto"/>
            </w:tcBorders>
            <w:vAlign w:val="center"/>
          </w:tcPr>
          <w:p w14:paraId="24EDC1E1"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387" w:type="dxa"/>
            <w:tcBorders>
              <w:top w:val="nil"/>
              <w:bottom w:val="single" w:sz="4" w:space="0" w:color="auto"/>
            </w:tcBorders>
            <w:shd w:val="clear" w:color="auto" w:fill="auto"/>
            <w:vAlign w:val="center"/>
          </w:tcPr>
          <w:p w14:paraId="503388BD"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r>
      <w:tr w:rsidR="00F540C9" w:rsidRPr="00BA4FAF" w14:paraId="5D8732AF" w14:textId="77777777" w:rsidTr="00F540C9">
        <w:trPr>
          <w:trHeight w:val="259"/>
          <w:jc w:val="center"/>
        </w:trPr>
        <w:tc>
          <w:tcPr>
            <w:tcW w:w="2079" w:type="dxa"/>
          </w:tcPr>
          <w:p w14:paraId="11D1004C" w14:textId="77777777" w:rsidR="009D06A5" w:rsidRPr="00C35B38" w:rsidRDefault="009D06A5" w:rsidP="00EA129A">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Entiljano Spahiu</w:t>
            </w:r>
          </w:p>
        </w:tc>
        <w:tc>
          <w:tcPr>
            <w:tcW w:w="765" w:type="dxa"/>
            <w:tcBorders>
              <w:bottom w:val="single" w:sz="4" w:space="0" w:color="auto"/>
            </w:tcBorders>
          </w:tcPr>
          <w:p w14:paraId="1A050E19" w14:textId="77777777" w:rsidR="009D06A5" w:rsidRPr="00C35B38" w:rsidRDefault="001E664F" w:rsidP="00865919">
            <w:pPr>
              <w:spacing w:after="0" w:line="23" w:lineRule="atLeast"/>
              <w:ind w:firstLine="284"/>
              <w:rPr>
                <w:rFonts w:ascii="Times New Roman" w:hAnsi="Times New Roman"/>
                <w:sz w:val="20"/>
                <w:szCs w:val="20"/>
                <w:highlight w:val="yellow"/>
                <w:lang w:val="sq-AL"/>
              </w:rPr>
            </w:pPr>
            <w:r w:rsidRPr="00C35B38">
              <w:rPr>
                <w:rFonts w:ascii="Times New Roman" w:hAnsi="Times New Roman"/>
                <w:sz w:val="20"/>
                <w:szCs w:val="20"/>
                <w:highlight w:val="yellow"/>
                <w:lang w:val="sq-AL"/>
              </w:rPr>
              <w:t>3</w:t>
            </w:r>
          </w:p>
        </w:tc>
        <w:tc>
          <w:tcPr>
            <w:tcW w:w="783" w:type="dxa"/>
            <w:tcBorders>
              <w:bottom w:val="single" w:sz="4" w:space="0" w:color="auto"/>
            </w:tcBorders>
          </w:tcPr>
          <w:p w14:paraId="4EFA882F" w14:textId="77777777" w:rsidR="009D06A5" w:rsidRPr="00C35B38" w:rsidRDefault="00F540C9" w:rsidP="00865919">
            <w:pPr>
              <w:spacing w:after="0" w:line="23" w:lineRule="atLeast"/>
              <w:rPr>
                <w:rFonts w:ascii="Times New Roman" w:hAnsi="Times New Roman"/>
                <w:sz w:val="20"/>
                <w:szCs w:val="20"/>
                <w:highlight w:val="yellow"/>
                <w:lang w:val="sq-AL"/>
              </w:rPr>
            </w:pPr>
            <w:r w:rsidRPr="00C35B38">
              <w:rPr>
                <w:rFonts w:ascii="Times New Roman" w:hAnsi="Times New Roman"/>
                <w:sz w:val="20"/>
                <w:szCs w:val="20"/>
                <w:highlight w:val="yellow"/>
                <w:lang w:val="sq-AL"/>
              </w:rPr>
              <w:t>1</w:t>
            </w:r>
          </w:p>
        </w:tc>
        <w:tc>
          <w:tcPr>
            <w:tcW w:w="540" w:type="dxa"/>
            <w:tcBorders>
              <w:bottom w:val="single" w:sz="4" w:space="0" w:color="auto"/>
            </w:tcBorders>
          </w:tcPr>
          <w:p w14:paraId="7C474844"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77" w:type="dxa"/>
            <w:tcBorders>
              <w:bottom w:val="single" w:sz="4" w:space="0" w:color="auto"/>
            </w:tcBorders>
          </w:tcPr>
          <w:p w14:paraId="55AC46B2"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Borders>
              <w:bottom w:val="single" w:sz="4" w:space="0" w:color="auto"/>
            </w:tcBorders>
          </w:tcPr>
          <w:p w14:paraId="4D210D61"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Borders>
              <w:bottom w:val="single" w:sz="4" w:space="0" w:color="auto"/>
            </w:tcBorders>
          </w:tcPr>
          <w:p w14:paraId="080B1F9A"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Borders>
              <w:bottom w:val="single" w:sz="4" w:space="0" w:color="auto"/>
            </w:tcBorders>
          </w:tcPr>
          <w:p w14:paraId="2DC816DC"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540" w:type="dxa"/>
            <w:tcBorders>
              <w:bottom w:val="single" w:sz="4" w:space="0" w:color="auto"/>
            </w:tcBorders>
          </w:tcPr>
          <w:p w14:paraId="7021CD6F" w14:textId="77777777" w:rsidR="009D06A5" w:rsidRPr="00C35B38" w:rsidRDefault="001E664F" w:rsidP="00F540C9">
            <w:pPr>
              <w:spacing w:after="0" w:line="23" w:lineRule="atLeast"/>
              <w:jc w:val="right"/>
              <w:rPr>
                <w:rFonts w:ascii="Times New Roman" w:hAnsi="Times New Roman"/>
                <w:sz w:val="20"/>
                <w:szCs w:val="20"/>
                <w:highlight w:val="yellow"/>
                <w:lang w:val="sq-AL"/>
              </w:rPr>
            </w:pPr>
            <w:r w:rsidRPr="00C35B38">
              <w:rPr>
                <w:rFonts w:ascii="Times New Roman" w:hAnsi="Times New Roman"/>
                <w:sz w:val="20"/>
                <w:szCs w:val="20"/>
                <w:highlight w:val="yellow"/>
                <w:lang w:val="sq-AL"/>
              </w:rPr>
              <w:t>1</w:t>
            </w:r>
          </w:p>
        </w:tc>
        <w:tc>
          <w:tcPr>
            <w:tcW w:w="630" w:type="dxa"/>
            <w:vAlign w:val="center"/>
          </w:tcPr>
          <w:p w14:paraId="5BD32185"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4DB9D171"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630" w:type="dxa"/>
            <w:vAlign w:val="center"/>
          </w:tcPr>
          <w:p w14:paraId="6CA4CBFE"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630" w:type="dxa"/>
            <w:vAlign w:val="center"/>
          </w:tcPr>
          <w:p w14:paraId="0932B75A"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450" w:type="dxa"/>
            <w:vAlign w:val="center"/>
          </w:tcPr>
          <w:p w14:paraId="79B0B6B5"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513" w:type="dxa"/>
            <w:tcBorders>
              <w:bottom w:val="single" w:sz="4" w:space="0" w:color="auto"/>
            </w:tcBorders>
            <w:vAlign w:val="center"/>
          </w:tcPr>
          <w:p w14:paraId="0B5E34BE" w14:textId="77777777" w:rsidR="009D06A5" w:rsidRPr="00C35B38" w:rsidRDefault="009D06A5" w:rsidP="00F540C9">
            <w:pPr>
              <w:spacing w:after="0" w:line="23" w:lineRule="atLeast"/>
              <w:ind w:firstLine="284"/>
              <w:jc w:val="right"/>
              <w:rPr>
                <w:rFonts w:ascii="Times New Roman" w:hAnsi="Times New Roman"/>
                <w:b/>
                <w:sz w:val="20"/>
                <w:szCs w:val="20"/>
                <w:highlight w:val="yellow"/>
                <w:lang w:val="sq-AL"/>
              </w:rPr>
            </w:pPr>
          </w:p>
        </w:tc>
        <w:tc>
          <w:tcPr>
            <w:tcW w:w="387" w:type="dxa"/>
            <w:tcBorders>
              <w:top w:val="nil"/>
              <w:bottom w:val="single" w:sz="4" w:space="0" w:color="auto"/>
            </w:tcBorders>
            <w:shd w:val="clear" w:color="auto" w:fill="auto"/>
            <w:vAlign w:val="center"/>
          </w:tcPr>
          <w:p w14:paraId="381A2195"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r>
      <w:tr w:rsidR="00F540C9" w:rsidRPr="00BA4FAF" w14:paraId="3577A398" w14:textId="77777777" w:rsidTr="00F540C9">
        <w:trPr>
          <w:trHeight w:val="241"/>
          <w:jc w:val="center"/>
        </w:trPr>
        <w:tc>
          <w:tcPr>
            <w:tcW w:w="2079" w:type="dxa"/>
          </w:tcPr>
          <w:p w14:paraId="26B05072" w14:textId="77777777" w:rsidR="009D06A5" w:rsidRPr="00C35B38" w:rsidRDefault="009D06A5" w:rsidP="00EA129A">
            <w:pPr>
              <w:spacing w:after="0" w:line="23" w:lineRule="atLeast"/>
              <w:rPr>
                <w:rFonts w:ascii="Times New Roman" w:hAnsi="Times New Roman"/>
                <w:sz w:val="20"/>
                <w:szCs w:val="20"/>
                <w:highlight w:val="yellow"/>
                <w:lang w:val="sq-AL"/>
              </w:rPr>
            </w:pPr>
            <w:proofErr w:type="spellStart"/>
            <w:r w:rsidRPr="00C35B38">
              <w:rPr>
                <w:rFonts w:ascii="Times New Roman" w:hAnsi="Times New Roman"/>
                <w:sz w:val="20"/>
                <w:szCs w:val="20"/>
                <w:highlight w:val="yellow"/>
                <w:lang w:val="sq-AL"/>
              </w:rPr>
              <w:t>Mikel</w:t>
            </w:r>
            <w:proofErr w:type="spellEnd"/>
            <w:r w:rsidRPr="00C35B38">
              <w:rPr>
                <w:rFonts w:ascii="Times New Roman" w:hAnsi="Times New Roman"/>
                <w:sz w:val="20"/>
                <w:szCs w:val="20"/>
                <w:highlight w:val="yellow"/>
                <w:lang w:val="sq-AL"/>
              </w:rPr>
              <w:t xml:space="preserve"> </w:t>
            </w:r>
            <w:proofErr w:type="spellStart"/>
            <w:r w:rsidRPr="00C35B38">
              <w:rPr>
                <w:rFonts w:ascii="Times New Roman" w:hAnsi="Times New Roman"/>
                <w:sz w:val="20"/>
                <w:szCs w:val="20"/>
                <w:highlight w:val="yellow"/>
                <w:lang w:val="sq-AL"/>
              </w:rPr>
              <w:t>Hysometaj</w:t>
            </w:r>
            <w:proofErr w:type="spellEnd"/>
          </w:p>
        </w:tc>
        <w:tc>
          <w:tcPr>
            <w:tcW w:w="765" w:type="dxa"/>
            <w:tcBorders>
              <w:bottom w:val="single" w:sz="4" w:space="0" w:color="auto"/>
            </w:tcBorders>
          </w:tcPr>
          <w:p w14:paraId="550AFC54" w14:textId="77777777" w:rsidR="009D06A5" w:rsidRPr="00C35B38" w:rsidRDefault="009D06A5" w:rsidP="00865919">
            <w:pPr>
              <w:spacing w:after="0" w:line="23" w:lineRule="atLeast"/>
              <w:ind w:firstLine="284"/>
              <w:rPr>
                <w:rFonts w:ascii="Times New Roman" w:hAnsi="Times New Roman"/>
                <w:sz w:val="20"/>
                <w:szCs w:val="20"/>
                <w:highlight w:val="yellow"/>
                <w:lang w:val="sq-AL"/>
              </w:rPr>
            </w:pPr>
          </w:p>
        </w:tc>
        <w:tc>
          <w:tcPr>
            <w:tcW w:w="783" w:type="dxa"/>
            <w:tcBorders>
              <w:bottom w:val="single" w:sz="4" w:space="0" w:color="auto"/>
            </w:tcBorders>
          </w:tcPr>
          <w:p w14:paraId="217F1755"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540" w:type="dxa"/>
            <w:tcBorders>
              <w:bottom w:val="single" w:sz="4" w:space="0" w:color="auto"/>
            </w:tcBorders>
          </w:tcPr>
          <w:p w14:paraId="23AED22D"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77" w:type="dxa"/>
            <w:tcBorders>
              <w:bottom w:val="single" w:sz="4" w:space="0" w:color="auto"/>
            </w:tcBorders>
          </w:tcPr>
          <w:p w14:paraId="04C1C7F7"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Borders>
              <w:bottom w:val="single" w:sz="4" w:space="0" w:color="auto"/>
            </w:tcBorders>
          </w:tcPr>
          <w:p w14:paraId="19210A60"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Borders>
              <w:bottom w:val="single" w:sz="4" w:space="0" w:color="auto"/>
            </w:tcBorders>
          </w:tcPr>
          <w:p w14:paraId="2397CED5"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450" w:type="dxa"/>
            <w:tcBorders>
              <w:bottom w:val="single" w:sz="4" w:space="0" w:color="auto"/>
            </w:tcBorders>
          </w:tcPr>
          <w:p w14:paraId="11E67F93"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540" w:type="dxa"/>
            <w:tcBorders>
              <w:bottom w:val="single" w:sz="4" w:space="0" w:color="auto"/>
            </w:tcBorders>
          </w:tcPr>
          <w:p w14:paraId="52B8D4BC" w14:textId="77777777" w:rsidR="009D06A5" w:rsidRPr="00C35B38" w:rsidRDefault="009D06A5" w:rsidP="00865919">
            <w:pPr>
              <w:spacing w:after="0" w:line="23" w:lineRule="atLeast"/>
              <w:rPr>
                <w:rFonts w:ascii="Times New Roman" w:hAnsi="Times New Roman"/>
                <w:sz w:val="20"/>
                <w:szCs w:val="20"/>
                <w:highlight w:val="yellow"/>
                <w:lang w:val="sq-AL"/>
              </w:rPr>
            </w:pPr>
          </w:p>
        </w:tc>
        <w:tc>
          <w:tcPr>
            <w:tcW w:w="630" w:type="dxa"/>
            <w:vAlign w:val="center"/>
          </w:tcPr>
          <w:p w14:paraId="17C62231"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c>
          <w:tcPr>
            <w:tcW w:w="450" w:type="dxa"/>
            <w:vAlign w:val="center"/>
          </w:tcPr>
          <w:p w14:paraId="271A68E0"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c>
          <w:tcPr>
            <w:tcW w:w="630" w:type="dxa"/>
            <w:vAlign w:val="center"/>
          </w:tcPr>
          <w:p w14:paraId="3B362042"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c>
          <w:tcPr>
            <w:tcW w:w="630" w:type="dxa"/>
            <w:vAlign w:val="center"/>
          </w:tcPr>
          <w:p w14:paraId="26805760"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c>
          <w:tcPr>
            <w:tcW w:w="450" w:type="dxa"/>
            <w:vAlign w:val="center"/>
          </w:tcPr>
          <w:p w14:paraId="24A4B7B9"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c>
          <w:tcPr>
            <w:tcW w:w="513" w:type="dxa"/>
            <w:tcBorders>
              <w:bottom w:val="single" w:sz="4" w:space="0" w:color="auto"/>
            </w:tcBorders>
            <w:vAlign w:val="center"/>
          </w:tcPr>
          <w:p w14:paraId="5E28F05F"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c>
          <w:tcPr>
            <w:tcW w:w="387" w:type="dxa"/>
            <w:tcBorders>
              <w:top w:val="nil"/>
              <w:bottom w:val="single" w:sz="4" w:space="0" w:color="auto"/>
            </w:tcBorders>
            <w:shd w:val="clear" w:color="auto" w:fill="auto"/>
            <w:vAlign w:val="center"/>
          </w:tcPr>
          <w:p w14:paraId="639A673E"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r>
      <w:tr w:rsidR="00F540C9" w:rsidRPr="00BA4FAF" w14:paraId="203D0FDD" w14:textId="77777777" w:rsidTr="00F540C9">
        <w:trPr>
          <w:trHeight w:val="223"/>
          <w:jc w:val="center"/>
        </w:trPr>
        <w:tc>
          <w:tcPr>
            <w:tcW w:w="2079" w:type="dxa"/>
          </w:tcPr>
          <w:p w14:paraId="49CBD18A" w14:textId="77777777" w:rsidR="009D06A5" w:rsidRPr="00C35B38" w:rsidRDefault="009D06A5" w:rsidP="00EA129A">
            <w:pPr>
              <w:spacing w:after="0" w:line="23" w:lineRule="atLeast"/>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Shuma</w:t>
            </w:r>
          </w:p>
        </w:tc>
        <w:tc>
          <w:tcPr>
            <w:tcW w:w="765" w:type="dxa"/>
            <w:tcBorders>
              <w:top w:val="single" w:sz="4" w:space="0" w:color="auto"/>
              <w:left w:val="nil"/>
              <w:bottom w:val="single" w:sz="4" w:space="0" w:color="auto"/>
              <w:right w:val="single" w:sz="4" w:space="0" w:color="auto"/>
            </w:tcBorders>
            <w:shd w:val="clear" w:color="auto" w:fill="auto"/>
            <w:vAlign w:val="bottom"/>
          </w:tcPr>
          <w:p w14:paraId="2B327460" w14:textId="77777777" w:rsidR="009D06A5" w:rsidRPr="00C35B38" w:rsidRDefault="00F540C9" w:rsidP="00FC4D4A">
            <w:pPr>
              <w:spacing w:after="0" w:line="23" w:lineRule="atLeast"/>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198</w:t>
            </w:r>
          </w:p>
        </w:tc>
        <w:tc>
          <w:tcPr>
            <w:tcW w:w="783" w:type="dxa"/>
            <w:tcBorders>
              <w:top w:val="single" w:sz="4" w:space="0" w:color="auto"/>
              <w:left w:val="single" w:sz="4" w:space="0" w:color="auto"/>
              <w:bottom w:val="single" w:sz="4" w:space="0" w:color="auto"/>
              <w:right w:val="single" w:sz="4" w:space="0" w:color="auto"/>
            </w:tcBorders>
          </w:tcPr>
          <w:p w14:paraId="49A7472A" w14:textId="77777777" w:rsidR="009D06A5" w:rsidRPr="00C35B38" w:rsidRDefault="00F540C9" w:rsidP="00E57EA4">
            <w:pPr>
              <w:spacing w:after="0" w:line="23" w:lineRule="atLeast"/>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155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14:paraId="3161EA41" w14:textId="77777777" w:rsidR="009D06A5" w:rsidRPr="00C35B38" w:rsidRDefault="00F540C9" w:rsidP="00E57EA4">
            <w:pPr>
              <w:spacing w:after="0" w:line="23" w:lineRule="atLeast"/>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47</w:t>
            </w:r>
          </w:p>
        </w:tc>
        <w:tc>
          <w:tcPr>
            <w:tcW w:w="477" w:type="dxa"/>
            <w:tcBorders>
              <w:top w:val="single" w:sz="4" w:space="0" w:color="auto"/>
              <w:left w:val="single" w:sz="4" w:space="0" w:color="auto"/>
              <w:bottom w:val="single" w:sz="4" w:space="0" w:color="auto"/>
              <w:right w:val="single" w:sz="4" w:space="0" w:color="auto"/>
            </w:tcBorders>
            <w:shd w:val="clear" w:color="auto" w:fill="auto"/>
            <w:vAlign w:val="bottom"/>
          </w:tcPr>
          <w:p w14:paraId="14648AD8" w14:textId="77777777" w:rsidR="009D06A5" w:rsidRPr="00C35B38" w:rsidRDefault="00F540C9" w:rsidP="00E57EA4">
            <w:pPr>
              <w:spacing w:after="0" w:line="23" w:lineRule="atLeast"/>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22</w:t>
            </w:r>
          </w:p>
        </w:tc>
        <w:tc>
          <w:tcPr>
            <w:tcW w:w="450" w:type="dxa"/>
            <w:tcBorders>
              <w:top w:val="single" w:sz="4" w:space="0" w:color="auto"/>
              <w:left w:val="single" w:sz="4" w:space="0" w:color="auto"/>
              <w:bottom w:val="single" w:sz="4" w:space="0" w:color="auto"/>
              <w:right w:val="single" w:sz="4" w:space="0" w:color="auto"/>
            </w:tcBorders>
            <w:shd w:val="clear" w:color="auto" w:fill="auto"/>
            <w:vAlign w:val="bottom"/>
          </w:tcPr>
          <w:p w14:paraId="702F4207" w14:textId="77777777" w:rsidR="009D06A5" w:rsidRPr="00C35B38" w:rsidRDefault="00F540C9" w:rsidP="00E57EA4">
            <w:pPr>
              <w:spacing w:after="0" w:line="23" w:lineRule="atLeast"/>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bottom"/>
          </w:tcPr>
          <w:p w14:paraId="60050445"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bottom"/>
          </w:tcPr>
          <w:p w14:paraId="3B81C37A" w14:textId="77777777" w:rsidR="009D06A5" w:rsidRPr="00C35B38" w:rsidRDefault="00F540C9" w:rsidP="00F540C9">
            <w:pPr>
              <w:spacing w:after="0" w:line="23" w:lineRule="atLeast"/>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1</w:t>
            </w:r>
          </w:p>
        </w:tc>
        <w:tc>
          <w:tcPr>
            <w:tcW w:w="540" w:type="dxa"/>
            <w:tcBorders>
              <w:top w:val="single" w:sz="4" w:space="0" w:color="auto"/>
              <w:left w:val="single" w:sz="4" w:space="0" w:color="auto"/>
              <w:bottom w:val="single" w:sz="4" w:space="0" w:color="auto"/>
              <w:right w:val="nil"/>
            </w:tcBorders>
            <w:shd w:val="clear" w:color="auto" w:fill="auto"/>
            <w:vAlign w:val="bottom"/>
          </w:tcPr>
          <w:p w14:paraId="7C34F52F" w14:textId="77777777" w:rsidR="009D06A5" w:rsidRPr="00C35B38" w:rsidRDefault="00F540C9" w:rsidP="00E57EA4">
            <w:pPr>
              <w:spacing w:after="0" w:line="23" w:lineRule="atLeast"/>
              <w:rPr>
                <w:rFonts w:ascii="Times New Roman" w:hAnsi="Times New Roman"/>
                <w:b/>
                <w:sz w:val="20"/>
                <w:szCs w:val="20"/>
                <w:highlight w:val="yellow"/>
                <w:lang w:val="sq-AL"/>
              </w:rPr>
            </w:pPr>
            <w:r w:rsidRPr="00C35B38">
              <w:rPr>
                <w:rFonts w:ascii="Times New Roman" w:hAnsi="Times New Roman"/>
                <w:b/>
                <w:sz w:val="20"/>
                <w:szCs w:val="20"/>
                <w:highlight w:val="yellow"/>
                <w:lang w:val="sq-AL"/>
              </w:rPr>
              <w:t>72</w:t>
            </w:r>
          </w:p>
        </w:tc>
        <w:tc>
          <w:tcPr>
            <w:tcW w:w="630" w:type="dxa"/>
            <w:vAlign w:val="center"/>
          </w:tcPr>
          <w:p w14:paraId="16AF126C" w14:textId="77777777" w:rsidR="009D06A5" w:rsidRPr="00C35B38" w:rsidRDefault="009D06A5" w:rsidP="006336A2">
            <w:pPr>
              <w:spacing w:after="0" w:line="23" w:lineRule="atLeast"/>
              <w:ind w:firstLine="284"/>
              <w:jc w:val="center"/>
              <w:rPr>
                <w:rFonts w:ascii="Times New Roman" w:hAnsi="Times New Roman"/>
                <w:b/>
                <w:color w:val="000000"/>
                <w:sz w:val="20"/>
                <w:szCs w:val="20"/>
                <w:highlight w:val="yellow"/>
                <w:lang w:val="sq-AL"/>
              </w:rPr>
            </w:pPr>
          </w:p>
        </w:tc>
        <w:tc>
          <w:tcPr>
            <w:tcW w:w="450" w:type="dxa"/>
            <w:vAlign w:val="center"/>
          </w:tcPr>
          <w:p w14:paraId="556286EF" w14:textId="77777777" w:rsidR="009D06A5" w:rsidRPr="00C35B38" w:rsidRDefault="009D06A5" w:rsidP="006336A2">
            <w:pPr>
              <w:spacing w:after="0" w:line="23" w:lineRule="atLeast"/>
              <w:ind w:firstLine="284"/>
              <w:jc w:val="center"/>
              <w:rPr>
                <w:rFonts w:ascii="Times New Roman" w:hAnsi="Times New Roman"/>
                <w:b/>
                <w:color w:val="000000"/>
                <w:sz w:val="20"/>
                <w:szCs w:val="20"/>
                <w:highlight w:val="yellow"/>
                <w:lang w:val="sq-AL"/>
              </w:rPr>
            </w:pPr>
          </w:p>
        </w:tc>
        <w:tc>
          <w:tcPr>
            <w:tcW w:w="630" w:type="dxa"/>
            <w:vAlign w:val="center"/>
          </w:tcPr>
          <w:p w14:paraId="3FDF6686" w14:textId="77777777" w:rsidR="009D06A5" w:rsidRPr="00C35B38" w:rsidRDefault="00F540C9" w:rsidP="006336A2">
            <w:pPr>
              <w:spacing w:after="0" w:line="23" w:lineRule="atLeast"/>
              <w:ind w:firstLine="284"/>
              <w:jc w:val="center"/>
              <w:rPr>
                <w:rFonts w:ascii="Times New Roman" w:hAnsi="Times New Roman"/>
                <w:b/>
                <w:color w:val="000000"/>
                <w:sz w:val="20"/>
                <w:szCs w:val="20"/>
                <w:highlight w:val="yellow"/>
                <w:lang w:val="sq-AL"/>
              </w:rPr>
            </w:pPr>
            <w:r w:rsidRPr="00C35B38">
              <w:rPr>
                <w:rFonts w:ascii="Times New Roman" w:hAnsi="Times New Roman"/>
                <w:b/>
                <w:color w:val="000000"/>
                <w:sz w:val="20"/>
                <w:szCs w:val="20"/>
                <w:highlight w:val="yellow"/>
                <w:lang w:val="sq-AL"/>
              </w:rPr>
              <w:t>1</w:t>
            </w:r>
          </w:p>
        </w:tc>
        <w:tc>
          <w:tcPr>
            <w:tcW w:w="630" w:type="dxa"/>
            <w:vAlign w:val="center"/>
          </w:tcPr>
          <w:p w14:paraId="786D0B80" w14:textId="77777777" w:rsidR="009D06A5" w:rsidRPr="00C35B38" w:rsidRDefault="009D06A5" w:rsidP="006336A2">
            <w:pPr>
              <w:spacing w:after="0" w:line="23" w:lineRule="atLeast"/>
              <w:ind w:firstLine="284"/>
              <w:jc w:val="center"/>
              <w:rPr>
                <w:rFonts w:ascii="Times New Roman" w:hAnsi="Times New Roman"/>
                <w:b/>
                <w:color w:val="000000"/>
                <w:sz w:val="20"/>
                <w:szCs w:val="20"/>
                <w:highlight w:val="yellow"/>
                <w:lang w:val="sq-AL"/>
              </w:rPr>
            </w:pPr>
          </w:p>
        </w:tc>
        <w:tc>
          <w:tcPr>
            <w:tcW w:w="450" w:type="dxa"/>
            <w:vAlign w:val="center"/>
          </w:tcPr>
          <w:p w14:paraId="0A5F3220" w14:textId="77777777" w:rsidR="009D06A5" w:rsidRPr="00C35B38" w:rsidRDefault="009D06A5" w:rsidP="006336A2">
            <w:pPr>
              <w:spacing w:after="0" w:line="23" w:lineRule="atLeast"/>
              <w:ind w:firstLine="284"/>
              <w:jc w:val="center"/>
              <w:rPr>
                <w:rFonts w:ascii="Times New Roman" w:hAnsi="Times New Roman"/>
                <w:b/>
                <w:color w:val="000000"/>
                <w:sz w:val="20"/>
                <w:szCs w:val="20"/>
                <w:highlight w:val="yellow"/>
                <w:lang w:val="sq-AL"/>
              </w:rPr>
            </w:pPr>
          </w:p>
        </w:tc>
        <w:tc>
          <w:tcPr>
            <w:tcW w:w="513" w:type="dxa"/>
            <w:vAlign w:val="center"/>
          </w:tcPr>
          <w:p w14:paraId="0112BC96" w14:textId="77777777" w:rsidR="009D06A5" w:rsidRPr="00C35B38" w:rsidRDefault="00F540C9" w:rsidP="00F540C9">
            <w:pPr>
              <w:spacing w:after="0" w:line="23" w:lineRule="atLeast"/>
              <w:rPr>
                <w:rFonts w:ascii="Times New Roman" w:hAnsi="Times New Roman"/>
                <w:b/>
                <w:color w:val="000000"/>
                <w:sz w:val="20"/>
                <w:szCs w:val="20"/>
                <w:highlight w:val="yellow"/>
                <w:lang w:val="sq-AL"/>
              </w:rPr>
            </w:pPr>
            <w:r w:rsidRPr="00C35B38">
              <w:rPr>
                <w:rFonts w:ascii="Times New Roman" w:hAnsi="Times New Roman"/>
                <w:b/>
                <w:color w:val="000000"/>
                <w:sz w:val="20"/>
                <w:szCs w:val="20"/>
                <w:highlight w:val="yellow"/>
                <w:lang w:val="sq-AL"/>
              </w:rPr>
              <w:t>11</w:t>
            </w:r>
          </w:p>
        </w:tc>
        <w:tc>
          <w:tcPr>
            <w:tcW w:w="387" w:type="dxa"/>
            <w:tcBorders>
              <w:top w:val="nil"/>
              <w:bottom w:val="single" w:sz="4" w:space="0" w:color="auto"/>
            </w:tcBorders>
            <w:shd w:val="clear" w:color="auto" w:fill="auto"/>
            <w:vAlign w:val="center"/>
          </w:tcPr>
          <w:p w14:paraId="46D97A7E" w14:textId="77777777" w:rsidR="009D06A5" w:rsidRPr="00C35B38" w:rsidRDefault="009D06A5" w:rsidP="006336A2">
            <w:pPr>
              <w:spacing w:after="0" w:line="23" w:lineRule="atLeast"/>
              <w:ind w:firstLine="284"/>
              <w:jc w:val="center"/>
              <w:rPr>
                <w:rFonts w:ascii="Times New Roman" w:hAnsi="Times New Roman"/>
                <w:b/>
                <w:sz w:val="20"/>
                <w:szCs w:val="20"/>
                <w:highlight w:val="yellow"/>
                <w:lang w:val="sq-AL"/>
              </w:rPr>
            </w:pPr>
          </w:p>
        </w:tc>
      </w:tr>
    </w:tbl>
    <w:p w14:paraId="6196594A" w14:textId="77777777" w:rsidR="00432BDE" w:rsidRPr="00BA4FAF" w:rsidRDefault="00432BDE" w:rsidP="006336A2">
      <w:pPr>
        <w:spacing w:after="0" w:line="23" w:lineRule="atLeast"/>
        <w:ind w:firstLine="284"/>
        <w:jc w:val="both"/>
        <w:rPr>
          <w:rFonts w:ascii="Times New Roman" w:hAnsi="Times New Roman"/>
          <w:sz w:val="24"/>
          <w:szCs w:val="24"/>
          <w:lang w:val="sq-AL"/>
        </w:rPr>
      </w:pPr>
    </w:p>
    <w:p w14:paraId="5FEC5B13" w14:textId="77777777" w:rsidR="004B6993" w:rsidRPr="00BA4FAF" w:rsidRDefault="00F540C9" w:rsidP="00F540C9">
      <w:pPr>
        <w:spacing w:after="0" w:line="23" w:lineRule="atLeast"/>
        <w:jc w:val="both"/>
        <w:rPr>
          <w:rFonts w:ascii="Times New Roman" w:hAnsi="Times New Roman"/>
          <w:sz w:val="24"/>
          <w:szCs w:val="24"/>
          <w:lang w:val="sq-AL"/>
        </w:rPr>
      </w:pPr>
      <w:r>
        <w:rPr>
          <w:rFonts w:ascii="Times New Roman" w:hAnsi="Times New Roman"/>
          <w:sz w:val="24"/>
          <w:szCs w:val="24"/>
          <w:lang w:val="sq-AL"/>
        </w:rPr>
        <w:t>Referuar kësaj</w:t>
      </w:r>
      <w:r w:rsidR="00432BDE" w:rsidRPr="00BA4FAF">
        <w:rPr>
          <w:rFonts w:ascii="Times New Roman" w:hAnsi="Times New Roman"/>
          <w:sz w:val="24"/>
          <w:szCs w:val="24"/>
          <w:lang w:val="sq-AL"/>
        </w:rPr>
        <w:t xml:space="preserve"> tabela</w:t>
      </w:r>
      <w:r w:rsidR="001978B5" w:rsidRPr="00BA4FAF">
        <w:rPr>
          <w:rFonts w:ascii="Times New Roman" w:hAnsi="Times New Roman"/>
          <w:sz w:val="24"/>
          <w:szCs w:val="24"/>
          <w:lang w:val="sq-AL"/>
        </w:rPr>
        <w:t xml:space="preserve"> </w:t>
      </w:r>
      <w:r>
        <w:rPr>
          <w:rFonts w:ascii="Times New Roman" w:hAnsi="Times New Roman"/>
          <w:sz w:val="24"/>
          <w:szCs w:val="24"/>
          <w:lang w:val="sq-AL"/>
        </w:rPr>
        <w:t xml:space="preserve">ku </w:t>
      </w:r>
      <w:r w:rsidR="001978B5" w:rsidRPr="00BA4FAF">
        <w:rPr>
          <w:rFonts w:ascii="Times New Roman" w:hAnsi="Times New Roman"/>
          <w:sz w:val="24"/>
          <w:szCs w:val="24"/>
          <w:lang w:val="sq-AL"/>
        </w:rPr>
        <w:t>pasqyr</w:t>
      </w:r>
      <w:r>
        <w:rPr>
          <w:rFonts w:ascii="Times New Roman" w:hAnsi="Times New Roman"/>
          <w:sz w:val="24"/>
          <w:szCs w:val="24"/>
          <w:lang w:val="sq-AL"/>
        </w:rPr>
        <w:t>ohen</w:t>
      </w:r>
      <w:r w:rsidR="001978B5" w:rsidRPr="00BA4FAF">
        <w:rPr>
          <w:rFonts w:ascii="Times New Roman" w:hAnsi="Times New Roman"/>
          <w:sz w:val="24"/>
          <w:szCs w:val="24"/>
          <w:lang w:val="sq-AL"/>
        </w:rPr>
        <w:t xml:space="preserve"> të dhënat</w:t>
      </w:r>
      <w:r w:rsidR="00C8256B" w:rsidRPr="00BA4FAF">
        <w:rPr>
          <w:rFonts w:ascii="Times New Roman" w:hAnsi="Times New Roman"/>
          <w:sz w:val="24"/>
          <w:szCs w:val="24"/>
          <w:lang w:val="sq-AL"/>
        </w:rPr>
        <w:t xml:space="preserve"> për çë</w:t>
      </w:r>
      <w:r>
        <w:rPr>
          <w:rFonts w:ascii="Times New Roman" w:hAnsi="Times New Roman"/>
          <w:sz w:val="24"/>
          <w:szCs w:val="24"/>
          <w:lang w:val="sq-AL"/>
        </w:rPr>
        <w:t xml:space="preserve">shtjet me ankim në gjykatën e apelit për vendime të dhëna  gjatë vitit 2023 , çështje </w:t>
      </w:r>
      <w:r w:rsidR="008928D9" w:rsidRPr="00BA4FAF">
        <w:rPr>
          <w:rFonts w:ascii="Times New Roman" w:hAnsi="Times New Roman"/>
          <w:sz w:val="24"/>
          <w:szCs w:val="24"/>
          <w:lang w:val="sq-AL"/>
        </w:rPr>
        <w:t xml:space="preserve">që ka përfunduar shqyrtimi </w:t>
      </w:r>
      <w:r>
        <w:rPr>
          <w:rFonts w:ascii="Times New Roman" w:hAnsi="Times New Roman"/>
          <w:sz w:val="24"/>
          <w:szCs w:val="24"/>
          <w:lang w:val="sq-AL"/>
        </w:rPr>
        <w:t>në gjykatën e apelit,</w:t>
      </w:r>
      <w:r w:rsidR="008928D9" w:rsidRPr="00BA4FAF">
        <w:rPr>
          <w:rFonts w:ascii="Times New Roman" w:hAnsi="Times New Roman"/>
          <w:sz w:val="24"/>
          <w:szCs w:val="24"/>
          <w:lang w:val="sq-AL"/>
        </w:rPr>
        <w:t xml:space="preserve"> dhe për të cilat vendimet përkatëse i janë njoftuar kësaj gjykate. Bëhet fjalë për çështje që janë shqyrtuar dhe vendime që janë njoftuar </w:t>
      </w:r>
      <w:r w:rsidR="00C8256B" w:rsidRPr="00BA4FAF">
        <w:rPr>
          <w:rFonts w:ascii="Times New Roman" w:hAnsi="Times New Roman"/>
          <w:sz w:val="24"/>
          <w:szCs w:val="24"/>
          <w:lang w:val="sq-AL"/>
        </w:rPr>
        <w:t>gjatë periudhë</w:t>
      </w:r>
      <w:r w:rsidR="001978B5" w:rsidRPr="00BA4FAF">
        <w:rPr>
          <w:rFonts w:ascii="Times New Roman" w:hAnsi="Times New Roman"/>
          <w:sz w:val="24"/>
          <w:szCs w:val="24"/>
          <w:lang w:val="sq-AL"/>
        </w:rPr>
        <w:t>s ndërmjet dy an</w:t>
      </w:r>
      <w:r w:rsidR="008928D9" w:rsidRPr="00BA4FAF">
        <w:rPr>
          <w:rFonts w:ascii="Times New Roman" w:hAnsi="Times New Roman"/>
          <w:sz w:val="24"/>
          <w:szCs w:val="24"/>
          <w:lang w:val="sq-AL"/>
        </w:rPr>
        <w:t>alizave vjetore. Ndërkohë nga Gjykata e Lartë</w:t>
      </w:r>
      <w:r w:rsidR="00BC510B" w:rsidRPr="00BA4FAF">
        <w:rPr>
          <w:rFonts w:ascii="Times New Roman" w:hAnsi="Times New Roman"/>
          <w:sz w:val="24"/>
          <w:szCs w:val="24"/>
          <w:lang w:val="sq-AL"/>
        </w:rPr>
        <w:t xml:space="preserve"> kanë ardhur dosje  vendime  të cilat janë dhënë n</w:t>
      </w:r>
      <w:r w:rsidR="00EC4BD5">
        <w:rPr>
          <w:rFonts w:ascii="Times New Roman" w:hAnsi="Times New Roman"/>
          <w:sz w:val="24"/>
          <w:szCs w:val="24"/>
          <w:lang w:val="sq-AL"/>
        </w:rPr>
        <w:t>ga kjo gjykatë  para vitit  2020</w:t>
      </w:r>
      <w:r w:rsidR="00BC510B" w:rsidRPr="00BA4FAF">
        <w:rPr>
          <w:rFonts w:ascii="Times New Roman" w:hAnsi="Times New Roman"/>
          <w:sz w:val="24"/>
          <w:szCs w:val="24"/>
          <w:lang w:val="sq-AL"/>
        </w:rPr>
        <w:t xml:space="preserve"> dhe nuk janë përfshirë në këtë raport.</w:t>
      </w:r>
      <w:r w:rsidR="00855CA1" w:rsidRPr="00BA4FAF">
        <w:rPr>
          <w:rFonts w:ascii="Times New Roman" w:hAnsi="Times New Roman"/>
          <w:sz w:val="24"/>
          <w:szCs w:val="24"/>
          <w:lang w:val="sq-AL"/>
        </w:rPr>
        <w:t xml:space="preserve"> </w:t>
      </w:r>
      <w:r w:rsidR="00E63874" w:rsidRPr="00BA4FAF">
        <w:rPr>
          <w:rFonts w:ascii="Times New Roman" w:hAnsi="Times New Roman"/>
          <w:sz w:val="24"/>
          <w:szCs w:val="24"/>
          <w:lang w:val="sq-AL"/>
        </w:rPr>
        <w:t xml:space="preserve">Vihet re </w:t>
      </w:r>
      <w:r w:rsidR="00E9790C" w:rsidRPr="00BA4FAF">
        <w:rPr>
          <w:rFonts w:ascii="Times New Roman" w:hAnsi="Times New Roman"/>
          <w:sz w:val="24"/>
          <w:szCs w:val="24"/>
          <w:lang w:val="sq-AL"/>
        </w:rPr>
        <w:t xml:space="preserve">se numri i </w:t>
      </w:r>
      <w:r w:rsidR="00E63874" w:rsidRPr="00BA4FAF">
        <w:rPr>
          <w:rFonts w:ascii="Times New Roman" w:hAnsi="Times New Roman"/>
          <w:sz w:val="24"/>
          <w:szCs w:val="24"/>
          <w:lang w:val="sq-AL"/>
        </w:rPr>
        <w:t xml:space="preserve">çështjeve të cenuara </w:t>
      </w:r>
      <w:r w:rsidR="00EC4BD5">
        <w:rPr>
          <w:rFonts w:ascii="Times New Roman" w:hAnsi="Times New Roman"/>
          <w:sz w:val="24"/>
          <w:szCs w:val="24"/>
          <w:lang w:val="sq-AL"/>
        </w:rPr>
        <w:t xml:space="preserve">nga Gjykata e Apelit </w:t>
      </w:r>
      <w:r w:rsidR="00E63874" w:rsidRPr="00BA4FAF">
        <w:rPr>
          <w:rFonts w:ascii="Times New Roman" w:hAnsi="Times New Roman"/>
          <w:sz w:val="24"/>
          <w:szCs w:val="24"/>
          <w:lang w:val="sq-AL"/>
        </w:rPr>
        <w:t xml:space="preserve">, në raport me numrin e çështjeve </w:t>
      </w:r>
      <w:r w:rsidR="00091B7D" w:rsidRPr="00BA4FAF">
        <w:rPr>
          <w:rFonts w:ascii="Times New Roman" w:hAnsi="Times New Roman"/>
          <w:sz w:val="24"/>
          <w:szCs w:val="24"/>
          <w:lang w:val="sq-AL"/>
        </w:rPr>
        <w:t>me ankim</w:t>
      </w:r>
      <w:r w:rsidR="00E9790C" w:rsidRPr="00BA4FAF">
        <w:rPr>
          <w:rFonts w:ascii="Times New Roman" w:hAnsi="Times New Roman"/>
          <w:sz w:val="24"/>
          <w:szCs w:val="24"/>
          <w:lang w:val="sq-AL"/>
        </w:rPr>
        <w:t xml:space="preserve">, </w:t>
      </w:r>
      <w:r w:rsidR="00BC510B" w:rsidRPr="00BA4FAF">
        <w:rPr>
          <w:rFonts w:ascii="Times New Roman" w:hAnsi="Times New Roman"/>
          <w:sz w:val="24"/>
          <w:szCs w:val="24"/>
          <w:lang w:val="sq-AL"/>
        </w:rPr>
        <w:t>është shumë i ulët si për çështjet civile ashtu edhe ato penale</w:t>
      </w:r>
      <w:r w:rsidR="00E9790C" w:rsidRPr="00BA4FAF">
        <w:rPr>
          <w:rFonts w:ascii="Times New Roman" w:hAnsi="Times New Roman"/>
          <w:sz w:val="24"/>
          <w:szCs w:val="24"/>
          <w:lang w:val="sq-AL"/>
        </w:rPr>
        <w:t xml:space="preserve">. </w:t>
      </w:r>
      <w:r w:rsidR="00E63874" w:rsidRPr="00BA4FAF">
        <w:rPr>
          <w:rFonts w:ascii="Times New Roman" w:hAnsi="Times New Roman"/>
          <w:sz w:val="24"/>
          <w:szCs w:val="24"/>
          <w:lang w:val="sq-AL"/>
        </w:rPr>
        <w:t>Megjithatë për sa kohë që vendimi nuk është përfundimtar, pasi nuk është shprehur Gjykata e Lartë, si dhe pa u analizuar secila çështje për shkaqet e vendimmarrjes konkrete nuk mund të nxirret një konkluzion</w:t>
      </w:r>
      <w:r w:rsidR="00B13D4E" w:rsidRPr="00BA4FAF">
        <w:rPr>
          <w:rFonts w:ascii="Times New Roman" w:hAnsi="Times New Roman"/>
          <w:sz w:val="24"/>
          <w:szCs w:val="24"/>
          <w:lang w:val="sq-AL"/>
        </w:rPr>
        <w:t xml:space="preserve"> objektiv</w:t>
      </w:r>
      <w:r w:rsidR="00E63874" w:rsidRPr="00BA4FAF">
        <w:rPr>
          <w:rFonts w:ascii="Times New Roman" w:hAnsi="Times New Roman"/>
          <w:sz w:val="24"/>
          <w:szCs w:val="24"/>
          <w:lang w:val="sq-AL"/>
        </w:rPr>
        <w:t xml:space="preserve"> mbi aftësitë profesionale të gjyqtarëve të gjykatës në tërësi. </w:t>
      </w:r>
      <w:r w:rsidR="004B6993" w:rsidRPr="00BA4FAF">
        <w:rPr>
          <w:rFonts w:ascii="Times New Roman" w:hAnsi="Times New Roman"/>
          <w:sz w:val="24"/>
          <w:szCs w:val="24"/>
          <w:lang w:val="sq-AL"/>
        </w:rPr>
        <w:t xml:space="preserve">Po ashtu, duhet të mbahet parasysh se </w:t>
      </w:r>
      <w:r w:rsidR="008928D9" w:rsidRPr="00BA4FAF">
        <w:rPr>
          <w:rFonts w:ascii="Times New Roman" w:hAnsi="Times New Roman"/>
          <w:sz w:val="24"/>
          <w:szCs w:val="24"/>
          <w:lang w:val="sq-AL"/>
        </w:rPr>
        <w:t>bëhet fjalë edhe për</w:t>
      </w:r>
      <w:r w:rsidR="004B6993" w:rsidRPr="00BA4FAF">
        <w:rPr>
          <w:rFonts w:ascii="Times New Roman" w:hAnsi="Times New Roman"/>
          <w:sz w:val="24"/>
          <w:szCs w:val="24"/>
          <w:lang w:val="sq-AL"/>
        </w:rPr>
        <w:t xml:space="preserve"> çështje që </w:t>
      </w:r>
      <w:r w:rsidR="008928D9" w:rsidRPr="00BA4FAF">
        <w:rPr>
          <w:rFonts w:ascii="Times New Roman" w:hAnsi="Times New Roman"/>
          <w:sz w:val="24"/>
          <w:szCs w:val="24"/>
          <w:lang w:val="sq-AL"/>
        </w:rPr>
        <w:t xml:space="preserve">në shkallën e parë </w:t>
      </w:r>
      <w:r w:rsidR="004B6993" w:rsidRPr="00BA4FAF">
        <w:rPr>
          <w:rFonts w:ascii="Times New Roman" w:hAnsi="Times New Roman"/>
          <w:sz w:val="24"/>
          <w:szCs w:val="24"/>
          <w:lang w:val="sq-AL"/>
        </w:rPr>
        <w:t>kanë përfunduar në vitin 20</w:t>
      </w:r>
      <w:r w:rsidR="007D06D4">
        <w:rPr>
          <w:rFonts w:ascii="Times New Roman" w:hAnsi="Times New Roman"/>
          <w:sz w:val="24"/>
          <w:szCs w:val="24"/>
          <w:lang w:val="sq-AL"/>
        </w:rPr>
        <w:t>22</w:t>
      </w:r>
      <w:r w:rsidR="004B6993" w:rsidRPr="00BA4FAF">
        <w:rPr>
          <w:rFonts w:ascii="Times New Roman" w:hAnsi="Times New Roman"/>
          <w:sz w:val="24"/>
          <w:szCs w:val="24"/>
          <w:lang w:val="sq-AL"/>
        </w:rPr>
        <w:t xml:space="preserve"> ose më parë, të cilat normalisht nuk kanë qenë përshirë </w:t>
      </w:r>
      <w:r w:rsidR="00BC510B" w:rsidRPr="00BA4FAF">
        <w:rPr>
          <w:rFonts w:ascii="Times New Roman" w:hAnsi="Times New Roman"/>
          <w:sz w:val="24"/>
          <w:szCs w:val="24"/>
          <w:lang w:val="sq-AL"/>
        </w:rPr>
        <w:t xml:space="preserve"> as </w:t>
      </w:r>
      <w:r w:rsidR="004B6993" w:rsidRPr="00BA4FAF">
        <w:rPr>
          <w:rFonts w:ascii="Times New Roman" w:hAnsi="Times New Roman"/>
          <w:sz w:val="24"/>
          <w:szCs w:val="24"/>
          <w:lang w:val="sq-AL"/>
        </w:rPr>
        <w:t>në analizën për vitin 20</w:t>
      </w:r>
      <w:r w:rsidR="007D06D4">
        <w:rPr>
          <w:rFonts w:ascii="Times New Roman" w:hAnsi="Times New Roman"/>
          <w:sz w:val="24"/>
          <w:szCs w:val="24"/>
          <w:lang w:val="sq-AL"/>
        </w:rPr>
        <w:t>22</w:t>
      </w:r>
      <w:r w:rsidR="00091B7D" w:rsidRPr="00BA4FAF">
        <w:rPr>
          <w:rFonts w:ascii="Times New Roman" w:hAnsi="Times New Roman"/>
          <w:sz w:val="24"/>
          <w:szCs w:val="24"/>
          <w:lang w:val="sq-AL"/>
        </w:rPr>
        <w:t xml:space="preserve"> dhe 20</w:t>
      </w:r>
      <w:r w:rsidR="00865919">
        <w:rPr>
          <w:rFonts w:ascii="Times New Roman" w:hAnsi="Times New Roman"/>
          <w:sz w:val="24"/>
          <w:szCs w:val="24"/>
          <w:lang w:val="sq-AL"/>
        </w:rPr>
        <w:t>21</w:t>
      </w:r>
      <w:r w:rsidR="00091B7D" w:rsidRPr="00BA4FAF">
        <w:rPr>
          <w:rFonts w:ascii="Times New Roman" w:hAnsi="Times New Roman"/>
          <w:sz w:val="24"/>
          <w:szCs w:val="24"/>
          <w:lang w:val="sq-AL"/>
        </w:rPr>
        <w:t>,</w:t>
      </w:r>
      <w:r w:rsidR="008928D9" w:rsidRPr="00BA4FAF">
        <w:rPr>
          <w:rFonts w:ascii="Times New Roman" w:hAnsi="Times New Roman"/>
          <w:sz w:val="24"/>
          <w:szCs w:val="24"/>
          <w:lang w:val="sq-AL"/>
        </w:rPr>
        <w:t xml:space="preserve"> por që vendimi në Gjykatën më të lartë, është marr dhe njoftuar gjatë vitit 20</w:t>
      </w:r>
      <w:r w:rsidR="00BC510B" w:rsidRPr="00BA4FAF">
        <w:rPr>
          <w:rFonts w:ascii="Times New Roman" w:hAnsi="Times New Roman"/>
          <w:sz w:val="24"/>
          <w:szCs w:val="24"/>
          <w:lang w:val="sq-AL"/>
        </w:rPr>
        <w:t>2</w:t>
      </w:r>
      <w:r w:rsidR="00865919">
        <w:rPr>
          <w:rFonts w:ascii="Times New Roman" w:hAnsi="Times New Roman"/>
          <w:sz w:val="24"/>
          <w:szCs w:val="24"/>
          <w:lang w:val="sq-AL"/>
        </w:rPr>
        <w:t>2</w:t>
      </w:r>
      <w:r w:rsidR="008928D9" w:rsidRPr="00BA4FAF">
        <w:rPr>
          <w:rFonts w:ascii="Times New Roman" w:hAnsi="Times New Roman"/>
          <w:sz w:val="24"/>
          <w:szCs w:val="24"/>
          <w:lang w:val="sq-AL"/>
        </w:rPr>
        <w:t>, në periudhën kohore ndërmjet dy analizave</w:t>
      </w:r>
      <w:r w:rsidR="004B6993" w:rsidRPr="00BA4FAF">
        <w:rPr>
          <w:rFonts w:ascii="Times New Roman" w:hAnsi="Times New Roman"/>
          <w:sz w:val="24"/>
          <w:szCs w:val="24"/>
          <w:lang w:val="sq-AL"/>
        </w:rPr>
        <w:t xml:space="preserve">. Sa më sipër, </w:t>
      </w:r>
      <w:r w:rsidR="008928D9" w:rsidRPr="00BA4FAF">
        <w:rPr>
          <w:rFonts w:ascii="Times New Roman" w:hAnsi="Times New Roman"/>
          <w:sz w:val="24"/>
          <w:szCs w:val="24"/>
          <w:lang w:val="sq-AL"/>
        </w:rPr>
        <w:t xml:space="preserve">mund të </w:t>
      </w:r>
      <w:proofErr w:type="spellStart"/>
      <w:r w:rsidR="008928D9" w:rsidRPr="00BA4FAF">
        <w:rPr>
          <w:rFonts w:ascii="Times New Roman" w:hAnsi="Times New Roman"/>
          <w:sz w:val="24"/>
          <w:szCs w:val="24"/>
          <w:lang w:val="sq-AL"/>
        </w:rPr>
        <w:t>konkludoj</w:t>
      </w:r>
      <w:r w:rsidR="00091B7D" w:rsidRPr="00BA4FAF">
        <w:rPr>
          <w:rFonts w:ascii="Times New Roman" w:hAnsi="Times New Roman"/>
          <w:sz w:val="24"/>
          <w:szCs w:val="24"/>
          <w:lang w:val="sq-AL"/>
        </w:rPr>
        <w:t>më</w:t>
      </w:r>
      <w:proofErr w:type="spellEnd"/>
      <w:r w:rsidR="008928D9" w:rsidRPr="00BA4FAF">
        <w:rPr>
          <w:rFonts w:ascii="Times New Roman" w:hAnsi="Times New Roman"/>
          <w:sz w:val="24"/>
          <w:szCs w:val="24"/>
          <w:lang w:val="sq-AL"/>
        </w:rPr>
        <w:t xml:space="preserve"> se </w:t>
      </w:r>
      <w:r w:rsidR="004B6993" w:rsidRPr="00BA4FAF">
        <w:rPr>
          <w:rFonts w:ascii="Times New Roman" w:hAnsi="Times New Roman"/>
          <w:sz w:val="24"/>
          <w:szCs w:val="24"/>
          <w:lang w:val="sq-AL"/>
        </w:rPr>
        <w:t xml:space="preserve">të dhënat përkatëse, tregojmë për “aftësitë profesionale të gjykatës”, vetëm në terma relativ. </w:t>
      </w:r>
    </w:p>
    <w:p w14:paraId="096ED706" w14:textId="77777777" w:rsidR="00B929E9" w:rsidRPr="00BA4FAF" w:rsidRDefault="00B929E9" w:rsidP="006336A2">
      <w:pPr>
        <w:spacing w:after="0" w:line="23" w:lineRule="atLeast"/>
        <w:ind w:firstLine="284"/>
        <w:jc w:val="both"/>
        <w:rPr>
          <w:rFonts w:ascii="Times New Roman" w:hAnsi="Times New Roman"/>
          <w:b/>
          <w:i/>
          <w:sz w:val="24"/>
          <w:szCs w:val="24"/>
          <w:lang w:val="sq-AL"/>
        </w:rPr>
      </w:pPr>
    </w:p>
    <w:p w14:paraId="7C3BC2F7" w14:textId="77777777" w:rsidR="00332B7C" w:rsidRPr="00BA4FAF" w:rsidRDefault="00EC283E" w:rsidP="006336A2">
      <w:pPr>
        <w:spacing w:after="0" w:line="23" w:lineRule="atLeast"/>
        <w:ind w:firstLine="284"/>
        <w:jc w:val="both"/>
        <w:rPr>
          <w:rFonts w:ascii="Times New Roman" w:hAnsi="Times New Roman"/>
          <w:b/>
          <w:i/>
          <w:sz w:val="24"/>
          <w:szCs w:val="24"/>
          <w:lang w:val="sq-AL"/>
        </w:rPr>
      </w:pPr>
      <w:r w:rsidRPr="00BA4FAF">
        <w:rPr>
          <w:rFonts w:ascii="Times New Roman" w:hAnsi="Times New Roman"/>
          <w:b/>
          <w:i/>
          <w:sz w:val="24"/>
          <w:szCs w:val="24"/>
          <w:lang w:val="sq-AL"/>
        </w:rPr>
        <w:t>c</w:t>
      </w:r>
      <w:r w:rsidR="00332B7C" w:rsidRPr="00BA4FAF">
        <w:rPr>
          <w:rFonts w:ascii="Times New Roman" w:hAnsi="Times New Roman"/>
          <w:b/>
          <w:i/>
          <w:sz w:val="24"/>
          <w:szCs w:val="24"/>
          <w:lang w:val="sq-AL"/>
        </w:rPr>
        <w:t>. Mbi veprimtarinë e administratës gjyqësor</w:t>
      </w:r>
      <w:r w:rsidR="00593EF7" w:rsidRPr="00BA4FAF">
        <w:rPr>
          <w:rFonts w:ascii="Times New Roman" w:hAnsi="Times New Roman"/>
          <w:b/>
          <w:i/>
          <w:sz w:val="24"/>
          <w:szCs w:val="24"/>
          <w:lang w:val="sq-AL"/>
        </w:rPr>
        <w:t>e</w:t>
      </w:r>
      <w:r w:rsidR="00332B7C" w:rsidRPr="00BA4FAF">
        <w:rPr>
          <w:rFonts w:ascii="Times New Roman" w:hAnsi="Times New Roman"/>
          <w:b/>
          <w:i/>
          <w:sz w:val="24"/>
          <w:szCs w:val="24"/>
          <w:lang w:val="sq-AL"/>
        </w:rPr>
        <w:t xml:space="preserve"> për vitin 20</w:t>
      </w:r>
      <w:r w:rsidR="00BC510B" w:rsidRPr="00BA4FAF">
        <w:rPr>
          <w:rFonts w:ascii="Times New Roman" w:hAnsi="Times New Roman"/>
          <w:b/>
          <w:i/>
          <w:sz w:val="24"/>
          <w:szCs w:val="24"/>
          <w:lang w:val="sq-AL"/>
        </w:rPr>
        <w:t>2</w:t>
      </w:r>
      <w:r w:rsidR="007D06D4">
        <w:rPr>
          <w:rFonts w:ascii="Times New Roman" w:hAnsi="Times New Roman"/>
          <w:b/>
          <w:i/>
          <w:sz w:val="24"/>
          <w:szCs w:val="24"/>
          <w:lang w:val="sq-AL"/>
        </w:rPr>
        <w:t>3</w:t>
      </w:r>
      <w:r w:rsidR="008A2E15" w:rsidRPr="00BA4FAF">
        <w:rPr>
          <w:rFonts w:ascii="Times New Roman" w:hAnsi="Times New Roman"/>
          <w:b/>
          <w:i/>
          <w:sz w:val="24"/>
          <w:szCs w:val="24"/>
          <w:lang w:val="sq-AL"/>
        </w:rPr>
        <w:t xml:space="preserve"> </w:t>
      </w:r>
      <w:r w:rsidR="00001A05" w:rsidRPr="00BA4FAF">
        <w:rPr>
          <w:rFonts w:ascii="Times New Roman" w:hAnsi="Times New Roman"/>
          <w:b/>
          <w:i/>
          <w:sz w:val="24"/>
          <w:szCs w:val="24"/>
          <w:lang w:val="sq-AL"/>
        </w:rPr>
        <w:t>(shërbimet mbështetëse)</w:t>
      </w:r>
    </w:p>
    <w:p w14:paraId="1BB36A01" w14:textId="77777777" w:rsidR="00001A05" w:rsidRPr="00BA4FAF" w:rsidRDefault="00001A05" w:rsidP="006336A2">
      <w:pPr>
        <w:spacing w:after="0" w:line="23" w:lineRule="atLeast"/>
        <w:ind w:firstLine="284"/>
        <w:jc w:val="both"/>
        <w:rPr>
          <w:rFonts w:ascii="Times New Roman" w:hAnsi="Times New Roman"/>
          <w:sz w:val="24"/>
          <w:szCs w:val="24"/>
          <w:lang w:val="sq-AL"/>
        </w:rPr>
      </w:pPr>
    </w:p>
    <w:p w14:paraId="4CF66DF9" w14:textId="77777777" w:rsidR="00795A62" w:rsidRPr="00BA4FAF" w:rsidRDefault="00001A05" w:rsidP="0075741E">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Me “a</w:t>
      </w:r>
      <w:r w:rsidR="00332B7C" w:rsidRPr="00BA4FAF">
        <w:rPr>
          <w:rFonts w:ascii="Times New Roman" w:hAnsi="Times New Roman"/>
          <w:sz w:val="24"/>
          <w:szCs w:val="24"/>
          <w:lang w:val="sq-AL"/>
        </w:rPr>
        <w:t>dministrat</w:t>
      </w:r>
      <w:r w:rsidRPr="00BA4FAF">
        <w:rPr>
          <w:rFonts w:ascii="Times New Roman" w:hAnsi="Times New Roman"/>
          <w:sz w:val="24"/>
          <w:szCs w:val="24"/>
          <w:lang w:val="sq-AL"/>
        </w:rPr>
        <w:t>ë</w:t>
      </w:r>
      <w:r w:rsidR="00332B7C" w:rsidRPr="00BA4FAF">
        <w:rPr>
          <w:rFonts w:ascii="Times New Roman" w:hAnsi="Times New Roman"/>
          <w:sz w:val="24"/>
          <w:szCs w:val="24"/>
          <w:lang w:val="sq-AL"/>
        </w:rPr>
        <w:t xml:space="preserve"> gjyqësore</w:t>
      </w:r>
      <w:r w:rsidRPr="00BA4FAF">
        <w:rPr>
          <w:rFonts w:ascii="Times New Roman" w:hAnsi="Times New Roman"/>
          <w:sz w:val="24"/>
          <w:szCs w:val="24"/>
          <w:lang w:val="sq-AL"/>
        </w:rPr>
        <w:t>” kuptohet</w:t>
      </w:r>
      <w:r w:rsidR="00332B7C" w:rsidRPr="00BA4FAF">
        <w:rPr>
          <w:rFonts w:ascii="Times New Roman" w:hAnsi="Times New Roman"/>
          <w:sz w:val="24"/>
          <w:szCs w:val="24"/>
          <w:lang w:val="sq-AL"/>
        </w:rPr>
        <w:t xml:space="preserve"> struktura dhe tërësia e veprimtarive që synojnë organizimin dhe sigurimin e mbështetjes për funksionimin normal të gjykat</w:t>
      </w:r>
      <w:r w:rsidR="00795A62" w:rsidRPr="00BA4FAF">
        <w:rPr>
          <w:rFonts w:ascii="Times New Roman" w:hAnsi="Times New Roman"/>
          <w:sz w:val="24"/>
          <w:szCs w:val="24"/>
          <w:lang w:val="sq-AL"/>
        </w:rPr>
        <w:t>ës</w:t>
      </w:r>
      <w:r w:rsidR="00332B7C" w:rsidRPr="00BA4FAF">
        <w:rPr>
          <w:rFonts w:ascii="Times New Roman" w:hAnsi="Times New Roman"/>
          <w:sz w:val="24"/>
          <w:szCs w:val="24"/>
          <w:lang w:val="sq-AL"/>
        </w:rPr>
        <w:t>. Për vitin 20</w:t>
      </w:r>
      <w:r w:rsidR="00BC510B" w:rsidRPr="00BA4FAF">
        <w:rPr>
          <w:rFonts w:ascii="Times New Roman" w:hAnsi="Times New Roman"/>
          <w:sz w:val="24"/>
          <w:szCs w:val="24"/>
          <w:lang w:val="sq-AL"/>
        </w:rPr>
        <w:t>2</w:t>
      </w:r>
      <w:r w:rsidR="007D06D4">
        <w:rPr>
          <w:rFonts w:ascii="Times New Roman" w:hAnsi="Times New Roman"/>
          <w:sz w:val="24"/>
          <w:szCs w:val="24"/>
          <w:lang w:val="sq-AL"/>
        </w:rPr>
        <w:t>3</w:t>
      </w:r>
      <w:r w:rsidR="00332B7C" w:rsidRPr="00BA4FAF">
        <w:rPr>
          <w:rFonts w:ascii="Times New Roman" w:hAnsi="Times New Roman"/>
          <w:sz w:val="24"/>
          <w:szCs w:val="24"/>
          <w:lang w:val="sq-AL"/>
        </w:rPr>
        <w:t xml:space="preserve"> organika e administratës gjyqësore në raport me </w:t>
      </w:r>
      <w:r w:rsidR="007D06D4">
        <w:rPr>
          <w:rFonts w:ascii="Times New Roman" w:hAnsi="Times New Roman"/>
          <w:sz w:val="24"/>
          <w:szCs w:val="24"/>
          <w:lang w:val="sq-AL"/>
        </w:rPr>
        <w:t xml:space="preserve">strukturën dhe </w:t>
      </w:r>
      <w:proofErr w:type="spellStart"/>
      <w:r w:rsidR="007D06D4">
        <w:rPr>
          <w:rFonts w:ascii="Times New Roman" w:hAnsi="Times New Roman"/>
          <w:sz w:val="24"/>
          <w:szCs w:val="24"/>
          <w:lang w:val="sq-AL"/>
        </w:rPr>
        <w:t>organigramën</w:t>
      </w:r>
      <w:proofErr w:type="spellEnd"/>
      <w:r w:rsidR="007D06D4">
        <w:rPr>
          <w:rFonts w:ascii="Times New Roman" w:hAnsi="Times New Roman"/>
          <w:sz w:val="24"/>
          <w:szCs w:val="24"/>
          <w:lang w:val="sq-AL"/>
        </w:rPr>
        <w:t xml:space="preserve"> e miratuar sipas modelit të Këshillit të Lartë Gjyqësor nuk ka qenë e plotë</w:t>
      </w:r>
      <w:r w:rsidR="00332B7C" w:rsidRPr="00BA4FAF">
        <w:rPr>
          <w:rFonts w:ascii="Times New Roman" w:hAnsi="Times New Roman"/>
          <w:sz w:val="24"/>
          <w:szCs w:val="24"/>
          <w:lang w:val="sq-AL"/>
        </w:rPr>
        <w:t>. Secili gjyqtar ka punuar me një sekretare gjyqësore gjatë gjithë vitit duke i dhënë mbështetjen e nevojshme në veprimtarinë  tyre gjyqësore.</w:t>
      </w:r>
      <w:r w:rsidR="00795A62" w:rsidRPr="00BA4FAF">
        <w:rPr>
          <w:rFonts w:ascii="Times New Roman" w:hAnsi="Times New Roman"/>
          <w:sz w:val="24"/>
          <w:szCs w:val="24"/>
          <w:lang w:val="sq-AL"/>
        </w:rPr>
        <w:t xml:space="preserve"> </w:t>
      </w:r>
      <w:r w:rsidR="006863F8">
        <w:rPr>
          <w:rFonts w:ascii="Times New Roman" w:hAnsi="Times New Roman"/>
          <w:sz w:val="24"/>
          <w:szCs w:val="24"/>
          <w:lang w:val="sq-AL"/>
        </w:rPr>
        <w:t>N</w:t>
      </w:r>
      <w:r w:rsidR="00795A62" w:rsidRPr="00BA4FAF">
        <w:rPr>
          <w:rFonts w:ascii="Times New Roman" w:hAnsi="Times New Roman"/>
          <w:sz w:val="24"/>
          <w:szCs w:val="24"/>
          <w:lang w:val="sq-AL"/>
        </w:rPr>
        <w:t xml:space="preserve">uk janë evidentuar problematika të atij niveli sa të cenohej veprimtaria e rregullt gjyqësore në një masë të papranueshme. </w:t>
      </w:r>
    </w:p>
    <w:p w14:paraId="24E5B97C" w14:textId="77777777" w:rsidR="00332B7C" w:rsidRDefault="00332B7C" w:rsidP="006336A2">
      <w:pPr>
        <w:spacing w:after="0" w:line="23" w:lineRule="atLeast"/>
        <w:ind w:firstLine="284"/>
        <w:jc w:val="both"/>
        <w:rPr>
          <w:rFonts w:ascii="Times New Roman" w:hAnsi="Times New Roman"/>
          <w:sz w:val="24"/>
          <w:szCs w:val="24"/>
          <w:lang w:val="sq-AL"/>
        </w:rPr>
      </w:pPr>
    </w:p>
    <w:p w14:paraId="1C097D3A" w14:textId="77777777" w:rsidR="007D06D4" w:rsidRDefault="007D06D4" w:rsidP="006336A2">
      <w:pPr>
        <w:spacing w:after="0" w:line="23" w:lineRule="atLeast"/>
        <w:ind w:firstLine="284"/>
        <w:jc w:val="both"/>
        <w:rPr>
          <w:rFonts w:ascii="Times New Roman" w:hAnsi="Times New Roman"/>
          <w:sz w:val="24"/>
          <w:szCs w:val="24"/>
          <w:lang w:val="sq-AL"/>
        </w:rPr>
      </w:pPr>
    </w:p>
    <w:p w14:paraId="3315CFDF" w14:textId="77777777" w:rsidR="005D2BB1" w:rsidRDefault="005D2BB1" w:rsidP="006336A2">
      <w:pPr>
        <w:spacing w:after="0" w:line="23" w:lineRule="atLeast"/>
        <w:ind w:firstLine="284"/>
        <w:jc w:val="both"/>
        <w:rPr>
          <w:rFonts w:ascii="Times New Roman" w:hAnsi="Times New Roman"/>
          <w:sz w:val="24"/>
          <w:szCs w:val="24"/>
          <w:lang w:val="sq-AL"/>
        </w:rPr>
      </w:pPr>
    </w:p>
    <w:p w14:paraId="66D46185" w14:textId="77777777" w:rsidR="005D2BB1" w:rsidRDefault="005D2BB1" w:rsidP="006336A2">
      <w:pPr>
        <w:spacing w:after="0" w:line="23" w:lineRule="atLeast"/>
        <w:ind w:firstLine="284"/>
        <w:jc w:val="both"/>
        <w:rPr>
          <w:rFonts w:ascii="Times New Roman" w:hAnsi="Times New Roman"/>
          <w:sz w:val="24"/>
          <w:szCs w:val="24"/>
          <w:lang w:val="sq-AL"/>
        </w:rPr>
      </w:pPr>
    </w:p>
    <w:p w14:paraId="7CAE1E67" w14:textId="77777777" w:rsidR="005D2BB1" w:rsidRPr="00BA4FAF" w:rsidRDefault="005D2BB1" w:rsidP="006336A2">
      <w:pPr>
        <w:spacing w:after="0" w:line="23" w:lineRule="atLeast"/>
        <w:ind w:firstLine="284"/>
        <w:jc w:val="both"/>
        <w:rPr>
          <w:rFonts w:ascii="Times New Roman" w:hAnsi="Times New Roman"/>
          <w:sz w:val="24"/>
          <w:szCs w:val="24"/>
          <w:lang w:val="sq-AL"/>
        </w:rPr>
      </w:pPr>
    </w:p>
    <w:p w14:paraId="3ED1559F" w14:textId="77777777" w:rsidR="00332B7C" w:rsidRPr="00BA4FAF" w:rsidRDefault="00397FDC" w:rsidP="00EC283E">
      <w:pPr>
        <w:numPr>
          <w:ilvl w:val="0"/>
          <w:numId w:val="5"/>
        </w:numPr>
        <w:spacing w:after="0" w:line="23" w:lineRule="atLeast"/>
        <w:jc w:val="both"/>
        <w:rPr>
          <w:rFonts w:ascii="Times New Roman" w:hAnsi="Times New Roman"/>
          <w:i/>
          <w:sz w:val="24"/>
          <w:szCs w:val="24"/>
          <w:lang w:val="sq-AL"/>
        </w:rPr>
      </w:pPr>
      <w:r w:rsidRPr="00BA4FAF">
        <w:rPr>
          <w:rFonts w:ascii="Times New Roman" w:hAnsi="Times New Roman"/>
          <w:b/>
          <w:i/>
          <w:sz w:val="24"/>
          <w:szCs w:val="24"/>
          <w:lang w:val="sq-AL"/>
        </w:rPr>
        <w:t xml:space="preserve">1. </w:t>
      </w:r>
      <w:r w:rsidR="00B546F7" w:rsidRPr="00BA4FAF">
        <w:rPr>
          <w:rFonts w:ascii="Times New Roman" w:hAnsi="Times New Roman"/>
          <w:b/>
          <w:i/>
          <w:sz w:val="24"/>
          <w:szCs w:val="24"/>
          <w:lang w:val="sq-AL"/>
        </w:rPr>
        <w:t>Zyra e sekretarisë gjyqësore (</w:t>
      </w:r>
      <w:proofErr w:type="spellStart"/>
      <w:r w:rsidR="00B546F7" w:rsidRPr="00BA4FAF">
        <w:rPr>
          <w:rFonts w:ascii="Times New Roman" w:hAnsi="Times New Roman"/>
          <w:b/>
          <w:i/>
          <w:sz w:val="24"/>
          <w:szCs w:val="24"/>
          <w:lang w:val="sq-AL"/>
        </w:rPr>
        <w:t>Krye</w:t>
      </w:r>
      <w:r w:rsidR="00332B7C" w:rsidRPr="00BA4FAF">
        <w:rPr>
          <w:rFonts w:ascii="Times New Roman" w:hAnsi="Times New Roman"/>
          <w:b/>
          <w:i/>
          <w:sz w:val="24"/>
          <w:szCs w:val="24"/>
          <w:lang w:val="sq-AL"/>
        </w:rPr>
        <w:t>sekretaria</w:t>
      </w:r>
      <w:proofErr w:type="spellEnd"/>
      <w:r w:rsidR="00332B7C" w:rsidRPr="00BA4FAF">
        <w:rPr>
          <w:rFonts w:ascii="Times New Roman" w:hAnsi="Times New Roman"/>
          <w:i/>
          <w:sz w:val="24"/>
          <w:szCs w:val="24"/>
          <w:lang w:val="sq-AL"/>
        </w:rPr>
        <w:t>)</w:t>
      </w:r>
    </w:p>
    <w:p w14:paraId="7FCE8681" w14:textId="77777777" w:rsidR="00795A62" w:rsidRPr="00BA4FAF" w:rsidRDefault="00795A62" w:rsidP="006336A2">
      <w:pPr>
        <w:spacing w:after="0" w:line="23" w:lineRule="atLeast"/>
        <w:ind w:firstLine="284"/>
        <w:jc w:val="both"/>
        <w:rPr>
          <w:rFonts w:ascii="Times New Roman" w:hAnsi="Times New Roman"/>
          <w:sz w:val="24"/>
          <w:szCs w:val="24"/>
          <w:lang w:val="sq-AL"/>
        </w:rPr>
      </w:pPr>
    </w:p>
    <w:p w14:paraId="310B0996" w14:textId="35FEA7E7" w:rsidR="00332B7C" w:rsidRPr="000A6902" w:rsidRDefault="00795A62" w:rsidP="005D2BB1">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lastRenderedPageBreak/>
        <w:t>Kjo zyrë</w:t>
      </w:r>
      <w:r w:rsidR="008A2E15" w:rsidRPr="000A6902">
        <w:rPr>
          <w:rFonts w:ascii="Times New Roman" w:hAnsi="Times New Roman"/>
          <w:sz w:val="24"/>
          <w:szCs w:val="24"/>
          <w:lang w:val="sq-AL"/>
        </w:rPr>
        <w:t xml:space="preserve"> </w:t>
      </w:r>
      <w:r w:rsidR="00BC510B" w:rsidRPr="000A6902">
        <w:rPr>
          <w:rFonts w:ascii="Times New Roman" w:hAnsi="Times New Roman"/>
          <w:sz w:val="24"/>
          <w:szCs w:val="24"/>
          <w:lang w:val="sq-AL"/>
        </w:rPr>
        <w:t>gjatë gjithë vitit</w:t>
      </w:r>
      <w:r w:rsidR="008A2E15" w:rsidRPr="000A6902">
        <w:rPr>
          <w:rFonts w:ascii="Times New Roman" w:hAnsi="Times New Roman"/>
          <w:sz w:val="24"/>
          <w:szCs w:val="24"/>
          <w:lang w:val="sq-AL"/>
        </w:rPr>
        <w:t>,</w:t>
      </w:r>
      <w:r w:rsidRPr="000A6902">
        <w:rPr>
          <w:rFonts w:ascii="Times New Roman" w:hAnsi="Times New Roman"/>
          <w:sz w:val="24"/>
          <w:szCs w:val="24"/>
          <w:lang w:val="sq-AL"/>
        </w:rPr>
        <w:t xml:space="preserve"> k</w:t>
      </w:r>
      <w:r w:rsidR="00332B7C" w:rsidRPr="000A6902">
        <w:rPr>
          <w:rFonts w:ascii="Times New Roman" w:hAnsi="Times New Roman"/>
          <w:sz w:val="24"/>
          <w:szCs w:val="24"/>
          <w:lang w:val="sq-AL"/>
        </w:rPr>
        <w:t xml:space="preserve">a funksionuar </w:t>
      </w:r>
      <w:r w:rsidR="007D06D4" w:rsidRPr="000A6902">
        <w:rPr>
          <w:rFonts w:ascii="Times New Roman" w:hAnsi="Times New Roman"/>
          <w:sz w:val="24"/>
          <w:szCs w:val="24"/>
          <w:lang w:val="sq-AL"/>
        </w:rPr>
        <w:t>në</w:t>
      </w:r>
      <w:r w:rsidR="000A6902">
        <w:rPr>
          <w:rFonts w:ascii="Times New Roman" w:hAnsi="Times New Roman"/>
          <w:sz w:val="24"/>
          <w:szCs w:val="24"/>
          <w:lang w:val="sq-AL"/>
        </w:rPr>
        <w:t xml:space="preserve"> pjesën më të madhe të vitit me</w:t>
      </w:r>
      <w:r w:rsidR="00332B7C" w:rsidRPr="000A6902">
        <w:rPr>
          <w:rFonts w:ascii="Times New Roman" w:hAnsi="Times New Roman"/>
          <w:sz w:val="24"/>
          <w:szCs w:val="24"/>
          <w:lang w:val="sq-AL"/>
        </w:rPr>
        <w:t xml:space="preserve"> dy nëpunës, </w:t>
      </w:r>
      <w:proofErr w:type="spellStart"/>
      <w:r w:rsidR="00091B7D" w:rsidRPr="000A6902">
        <w:rPr>
          <w:rFonts w:ascii="Times New Roman" w:hAnsi="Times New Roman"/>
          <w:sz w:val="24"/>
          <w:szCs w:val="24"/>
          <w:lang w:val="sq-AL"/>
        </w:rPr>
        <w:t>k</w:t>
      </w:r>
      <w:r w:rsidRPr="000A6902">
        <w:rPr>
          <w:rFonts w:ascii="Times New Roman" w:hAnsi="Times New Roman"/>
          <w:sz w:val="24"/>
          <w:szCs w:val="24"/>
          <w:lang w:val="sq-AL"/>
        </w:rPr>
        <w:t>ryesekretaren</w:t>
      </w:r>
      <w:proofErr w:type="spellEnd"/>
      <w:r w:rsidR="00332B7C" w:rsidRPr="000A6902">
        <w:rPr>
          <w:rFonts w:ascii="Times New Roman" w:hAnsi="Times New Roman"/>
          <w:sz w:val="24"/>
          <w:szCs w:val="24"/>
          <w:lang w:val="sq-AL"/>
        </w:rPr>
        <w:t xml:space="preserve"> dhe një sekretare gjyqësore, si dhe është</w:t>
      </w:r>
      <w:r w:rsidRPr="000A6902">
        <w:rPr>
          <w:rFonts w:ascii="Times New Roman" w:hAnsi="Times New Roman"/>
          <w:sz w:val="24"/>
          <w:szCs w:val="24"/>
          <w:lang w:val="sq-AL"/>
        </w:rPr>
        <w:t xml:space="preserve"> mbështetur edhe nga Kancelari</w:t>
      </w:r>
      <w:r w:rsidR="008A2E15" w:rsidRPr="000A6902">
        <w:rPr>
          <w:rFonts w:ascii="Times New Roman" w:hAnsi="Times New Roman"/>
          <w:sz w:val="24"/>
          <w:szCs w:val="24"/>
          <w:lang w:val="sq-AL"/>
        </w:rPr>
        <w:t xml:space="preserve">. </w:t>
      </w:r>
      <w:r w:rsidR="00BC510B" w:rsidRPr="000A6902">
        <w:rPr>
          <w:rFonts w:ascii="Times New Roman" w:hAnsi="Times New Roman"/>
          <w:sz w:val="24"/>
          <w:szCs w:val="24"/>
          <w:lang w:val="sq-AL"/>
        </w:rPr>
        <w:t>Kancelari</w:t>
      </w:r>
      <w:r w:rsidR="00EC283E" w:rsidRPr="000A6902">
        <w:rPr>
          <w:rFonts w:ascii="Times New Roman" w:hAnsi="Times New Roman"/>
          <w:sz w:val="24"/>
          <w:szCs w:val="24"/>
          <w:lang w:val="sq-AL"/>
        </w:rPr>
        <w:t xml:space="preserve"> veç detyrave të tij në </w:t>
      </w:r>
      <w:r w:rsidR="00091B7D" w:rsidRPr="000A6902">
        <w:rPr>
          <w:rFonts w:ascii="Times New Roman" w:hAnsi="Times New Roman"/>
          <w:sz w:val="24"/>
          <w:szCs w:val="24"/>
          <w:lang w:val="sq-AL"/>
        </w:rPr>
        <w:t>organizmin</w:t>
      </w:r>
      <w:r w:rsidR="00EC283E" w:rsidRPr="000A6902">
        <w:rPr>
          <w:rFonts w:ascii="Times New Roman" w:hAnsi="Times New Roman"/>
          <w:sz w:val="24"/>
          <w:szCs w:val="24"/>
          <w:lang w:val="sq-AL"/>
        </w:rPr>
        <w:t xml:space="preserve"> dhe </w:t>
      </w:r>
      <w:r w:rsidR="00091B7D" w:rsidRPr="000A6902">
        <w:rPr>
          <w:rFonts w:ascii="Times New Roman" w:hAnsi="Times New Roman"/>
          <w:sz w:val="24"/>
          <w:szCs w:val="24"/>
          <w:lang w:val="sq-AL"/>
        </w:rPr>
        <w:t>drejtimin</w:t>
      </w:r>
      <w:r w:rsidR="00EC283E" w:rsidRPr="000A6902">
        <w:rPr>
          <w:rFonts w:ascii="Times New Roman" w:hAnsi="Times New Roman"/>
          <w:sz w:val="24"/>
          <w:szCs w:val="24"/>
          <w:lang w:val="sq-AL"/>
        </w:rPr>
        <w:t xml:space="preserve"> e administratës gjyqësore, ka </w:t>
      </w:r>
      <w:r w:rsidR="00BC510B" w:rsidRPr="000A6902">
        <w:rPr>
          <w:rFonts w:ascii="Times New Roman" w:hAnsi="Times New Roman"/>
          <w:sz w:val="24"/>
          <w:szCs w:val="24"/>
          <w:lang w:val="sq-AL"/>
        </w:rPr>
        <w:t>përpiluar</w:t>
      </w:r>
      <w:r w:rsidR="00EC283E" w:rsidRPr="000A6902">
        <w:rPr>
          <w:rFonts w:ascii="Times New Roman" w:hAnsi="Times New Roman"/>
          <w:sz w:val="24"/>
          <w:szCs w:val="24"/>
          <w:lang w:val="sq-AL"/>
        </w:rPr>
        <w:t xml:space="preserve"> edhe </w:t>
      </w:r>
      <w:r w:rsidR="00BC510B" w:rsidRPr="000A6902">
        <w:rPr>
          <w:rFonts w:ascii="Times New Roman" w:hAnsi="Times New Roman"/>
          <w:sz w:val="24"/>
          <w:szCs w:val="24"/>
          <w:lang w:val="sq-AL"/>
        </w:rPr>
        <w:t xml:space="preserve"> raportet statistikore periodike dhe vjetore sipas modeleve të miratuara nga </w:t>
      </w:r>
      <w:r w:rsidR="00D21B55" w:rsidRPr="000A6902">
        <w:rPr>
          <w:rFonts w:ascii="Times New Roman" w:hAnsi="Times New Roman"/>
          <w:sz w:val="24"/>
          <w:szCs w:val="24"/>
          <w:lang w:val="sq-AL"/>
        </w:rPr>
        <w:t>K</w:t>
      </w:r>
      <w:r w:rsidR="00BA4FAF" w:rsidRPr="000A6902">
        <w:rPr>
          <w:rFonts w:ascii="Times New Roman" w:hAnsi="Times New Roman"/>
          <w:sz w:val="24"/>
          <w:szCs w:val="24"/>
          <w:lang w:val="sq-AL"/>
        </w:rPr>
        <w:t>ë</w:t>
      </w:r>
      <w:r w:rsidR="00D21B55" w:rsidRPr="000A6902">
        <w:rPr>
          <w:rFonts w:ascii="Times New Roman" w:hAnsi="Times New Roman"/>
          <w:sz w:val="24"/>
          <w:szCs w:val="24"/>
          <w:lang w:val="sq-AL"/>
        </w:rPr>
        <w:t>shilli i Lart</w:t>
      </w:r>
      <w:r w:rsidR="00BA4FAF" w:rsidRPr="000A6902">
        <w:rPr>
          <w:rFonts w:ascii="Times New Roman" w:hAnsi="Times New Roman"/>
          <w:sz w:val="24"/>
          <w:szCs w:val="24"/>
          <w:lang w:val="sq-AL"/>
        </w:rPr>
        <w:t>ë</w:t>
      </w:r>
      <w:r w:rsidR="00BC510B" w:rsidRPr="000A6902">
        <w:rPr>
          <w:rFonts w:ascii="Times New Roman" w:hAnsi="Times New Roman"/>
          <w:sz w:val="24"/>
          <w:szCs w:val="24"/>
          <w:lang w:val="sq-AL"/>
        </w:rPr>
        <w:t xml:space="preserve"> Gjyqësor </w:t>
      </w:r>
      <w:r w:rsidR="00EC283E" w:rsidRPr="000A6902">
        <w:rPr>
          <w:rFonts w:ascii="Times New Roman" w:hAnsi="Times New Roman"/>
          <w:sz w:val="24"/>
          <w:szCs w:val="24"/>
          <w:lang w:val="sq-AL"/>
        </w:rPr>
        <w:t xml:space="preserve"> dhe  ndjekjen dhe kthim</w:t>
      </w:r>
      <w:r w:rsidR="00091B7D" w:rsidRPr="000A6902">
        <w:rPr>
          <w:rFonts w:ascii="Times New Roman" w:hAnsi="Times New Roman"/>
          <w:sz w:val="24"/>
          <w:szCs w:val="24"/>
          <w:lang w:val="sq-AL"/>
        </w:rPr>
        <w:t>i</w:t>
      </w:r>
      <w:r w:rsidR="00EC283E" w:rsidRPr="000A6902">
        <w:rPr>
          <w:rFonts w:ascii="Times New Roman" w:hAnsi="Times New Roman"/>
          <w:sz w:val="24"/>
          <w:szCs w:val="24"/>
          <w:lang w:val="sq-AL"/>
        </w:rPr>
        <w:t>n</w:t>
      </w:r>
      <w:r w:rsidR="00091B7D" w:rsidRPr="000A6902">
        <w:rPr>
          <w:rFonts w:ascii="Times New Roman" w:hAnsi="Times New Roman"/>
          <w:sz w:val="24"/>
          <w:szCs w:val="24"/>
          <w:lang w:val="sq-AL"/>
        </w:rPr>
        <w:t xml:space="preserve"> </w:t>
      </w:r>
      <w:r w:rsidR="00EC283E" w:rsidRPr="000A6902">
        <w:rPr>
          <w:rFonts w:ascii="Times New Roman" w:hAnsi="Times New Roman"/>
          <w:sz w:val="24"/>
          <w:szCs w:val="24"/>
          <w:lang w:val="sq-AL"/>
        </w:rPr>
        <w:t xml:space="preserve">e përgjigjes për çdo informacion të </w:t>
      </w:r>
      <w:r w:rsidR="00091B7D" w:rsidRPr="000A6902">
        <w:rPr>
          <w:rFonts w:ascii="Times New Roman" w:hAnsi="Times New Roman"/>
          <w:sz w:val="24"/>
          <w:szCs w:val="24"/>
          <w:lang w:val="sq-AL"/>
        </w:rPr>
        <w:t>kërkuar, si</w:t>
      </w:r>
      <w:r w:rsidR="00BC510B" w:rsidRPr="000A6902">
        <w:rPr>
          <w:rFonts w:ascii="Times New Roman" w:hAnsi="Times New Roman"/>
          <w:sz w:val="24"/>
          <w:szCs w:val="24"/>
          <w:lang w:val="sq-AL"/>
        </w:rPr>
        <w:t xml:space="preserve"> dhe administrimin e volumeve të vendimeve kjo për shkak të gjendjes së ambienteve ku është vendosur arkiva</w:t>
      </w:r>
      <w:r w:rsidR="007D06D4" w:rsidRPr="000A6902">
        <w:rPr>
          <w:rFonts w:ascii="Times New Roman" w:hAnsi="Times New Roman"/>
          <w:sz w:val="24"/>
          <w:szCs w:val="24"/>
          <w:lang w:val="sq-AL"/>
        </w:rPr>
        <w:t xml:space="preserve"> po ashtu kryen dhe detyrat e specialistit të burimeve njerëzore</w:t>
      </w:r>
      <w:r w:rsidR="00332B7C" w:rsidRPr="000A6902">
        <w:rPr>
          <w:rFonts w:ascii="Times New Roman" w:hAnsi="Times New Roman"/>
          <w:sz w:val="24"/>
          <w:szCs w:val="24"/>
          <w:lang w:val="sq-AL"/>
        </w:rPr>
        <w:t>.</w:t>
      </w:r>
    </w:p>
    <w:p w14:paraId="23E2040F" w14:textId="77777777" w:rsidR="0075741E" w:rsidRPr="000A6902" w:rsidRDefault="0075741E" w:rsidP="005D2BB1">
      <w:pPr>
        <w:spacing w:after="0" w:line="23" w:lineRule="atLeast"/>
        <w:jc w:val="both"/>
        <w:rPr>
          <w:rFonts w:ascii="Times New Roman" w:hAnsi="Times New Roman"/>
          <w:sz w:val="24"/>
          <w:szCs w:val="24"/>
          <w:lang w:val="sq-AL"/>
        </w:rPr>
      </w:pPr>
    </w:p>
    <w:p w14:paraId="0F7B89C0" w14:textId="77777777" w:rsidR="00BC510B" w:rsidRPr="000A6902" w:rsidRDefault="00BC510B" w:rsidP="00561828">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 xml:space="preserve">Detyrat midis </w:t>
      </w:r>
      <w:proofErr w:type="spellStart"/>
      <w:r w:rsidR="00091B7D" w:rsidRPr="000A6902">
        <w:rPr>
          <w:rFonts w:ascii="Times New Roman" w:hAnsi="Times New Roman"/>
          <w:sz w:val="24"/>
          <w:szCs w:val="24"/>
          <w:lang w:val="sq-AL"/>
        </w:rPr>
        <w:t>k</w:t>
      </w:r>
      <w:r w:rsidR="0003583E" w:rsidRPr="000A6902">
        <w:rPr>
          <w:rFonts w:ascii="Times New Roman" w:hAnsi="Times New Roman"/>
          <w:sz w:val="24"/>
          <w:szCs w:val="24"/>
          <w:lang w:val="sq-AL"/>
        </w:rPr>
        <w:t>ryesekretares</w:t>
      </w:r>
      <w:proofErr w:type="spellEnd"/>
      <w:r w:rsidR="0003583E" w:rsidRPr="000A6902">
        <w:rPr>
          <w:rFonts w:ascii="Times New Roman" w:hAnsi="Times New Roman"/>
          <w:sz w:val="24"/>
          <w:szCs w:val="24"/>
          <w:lang w:val="sq-AL"/>
        </w:rPr>
        <w:t xml:space="preserve"> dhe sekretares gjyqësore kanë qenë  të normuara me vendim të këshillit të gjykatës, kështu sekretaria gjyqësore është ngarkuar dhe ka kryer, pranimin e </w:t>
      </w:r>
      <w:r w:rsidR="002657D4" w:rsidRPr="000A6902">
        <w:rPr>
          <w:rFonts w:ascii="Times New Roman" w:hAnsi="Times New Roman"/>
          <w:sz w:val="24"/>
          <w:szCs w:val="24"/>
          <w:lang w:val="sq-AL"/>
        </w:rPr>
        <w:t>padive</w:t>
      </w:r>
      <w:r w:rsidR="0003583E" w:rsidRPr="000A6902">
        <w:rPr>
          <w:rFonts w:ascii="Times New Roman" w:hAnsi="Times New Roman"/>
          <w:sz w:val="24"/>
          <w:szCs w:val="24"/>
          <w:lang w:val="sq-AL"/>
        </w:rPr>
        <w:t xml:space="preserve"> dhe të gjitha kërkesave të tjera që janë paraqitur për </w:t>
      </w:r>
      <w:r w:rsidR="002657D4" w:rsidRPr="000A6902">
        <w:rPr>
          <w:rFonts w:ascii="Times New Roman" w:hAnsi="Times New Roman"/>
          <w:sz w:val="24"/>
          <w:szCs w:val="24"/>
          <w:lang w:val="sq-AL"/>
        </w:rPr>
        <w:t>proceset</w:t>
      </w:r>
      <w:r w:rsidR="0003583E" w:rsidRPr="000A6902">
        <w:rPr>
          <w:rFonts w:ascii="Times New Roman" w:hAnsi="Times New Roman"/>
          <w:sz w:val="24"/>
          <w:szCs w:val="24"/>
          <w:lang w:val="sq-AL"/>
        </w:rPr>
        <w:t xml:space="preserve"> gjyqësore, regjistrimin në regjistrat manual dhe sistemin elektronik, shpërndarjen e dosjeve gjyqësore pas </w:t>
      </w:r>
      <w:r w:rsidR="00091B7D" w:rsidRPr="000A6902">
        <w:rPr>
          <w:rFonts w:ascii="Times New Roman" w:hAnsi="Times New Roman"/>
          <w:sz w:val="24"/>
          <w:szCs w:val="24"/>
          <w:lang w:val="sq-AL"/>
        </w:rPr>
        <w:t xml:space="preserve">procesit të </w:t>
      </w:r>
      <w:r w:rsidR="0003583E" w:rsidRPr="000A6902">
        <w:rPr>
          <w:rFonts w:ascii="Times New Roman" w:hAnsi="Times New Roman"/>
          <w:sz w:val="24"/>
          <w:szCs w:val="24"/>
          <w:lang w:val="sq-AL"/>
        </w:rPr>
        <w:t>shor</w:t>
      </w:r>
      <w:r w:rsidR="00091B7D" w:rsidRPr="000A6902">
        <w:rPr>
          <w:rFonts w:ascii="Times New Roman" w:hAnsi="Times New Roman"/>
          <w:sz w:val="24"/>
          <w:szCs w:val="24"/>
          <w:lang w:val="sq-AL"/>
        </w:rPr>
        <w:t>tit</w:t>
      </w:r>
      <w:r w:rsidR="0003583E" w:rsidRPr="000A6902">
        <w:rPr>
          <w:rFonts w:ascii="Times New Roman" w:hAnsi="Times New Roman"/>
          <w:sz w:val="24"/>
          <w:szCs w:val="24"/>
          <w:lang w:val="sq-AL"/>
        </w:rPr>
        <w:t xml:space="preserve"> te gjyqtarët dhe numërtimin e çështjeve.</w:t>
      </w:r>
    </w:p>
    <w:p w14:paraId="11603E74" w14:textId="30C27803" w:rsidR="006F092F" w:rsidRPr="000A6902" w:rsidRDefault="0003583E" w:rsidP="00561828">
      <w:pPr>
        <w:spacing w:after="0" w:line="23" w:lineRule="atLeast"/>
        <w:jc w:val="both"/>
        <w:rPr>
          <w:rFonts w:ascii="Times New Roman" w:hAnsi="Times New Roman"/>
          <w:sz w:val="24"/>
          <w:szCs w:val="24"/>
          <w:lang w:val="sq-AL"/>
        </w:rPr>
      </w:pPr>
      <w:proofErr w:type="spellStart"/>
      <w:r w:rsidRPr="000A6902">
        <w:rPr>
          <w:rFonts w:ascii="Times New Roman" w:hAnsi="Times New Roman"/>
          <w:sz w:val="24"/>
          <w:szCs w:val="24"/>
          <w:lang w:val="sq-AL"/>
        </w:rPr>
        <w:t>Kryesekretaria</w:t>
      </w:r>
      <w:proofErr w:type="spellEnd"/>
      <w:r w:rsidRPr="000A6902">
        <w:rPr>
          <w:rFonts w:ascii="Times New Roman" w:hAnsi="Times New Roman"/>
          <w:sz w:val="24"/>
          <w:szCs w:val="24"/>
          <w:lang w:val="sq-AL"/>
        </w:rPr>
        <w:t xml:space="preserve"> veç organizimit të zyrës ka trajtuar dosjet që nga dorëzimi i dosjeve në sekretari pas përfundimit deri në arkivimin e tyre, si kontrolli i dosjes fizike në momentin e dorëzimit, njoftimet pranimi i ankimeve , dhënien formë të prerë vendimeve, përcjelljen e dosjeve në gjykatat më të larta, përpunimin e tyre pas kthimit, përgatitja dhe përcjellja e buletineve dhe vendimeve institucioneve përkatëse sipas urdhërimeve të gjykatës apo përcaktimeve ligjore dhe përcjella në fund e dosjeve në arkivin e gjykatës.</w:t>
      </w:r>
    </w:p>
    <w:p w14:paraId="2F82C649" w14:textId="77777777" w:rsidR="0075741E" w:rsidRPr="000A6902" w:rsidRDefault="0075741E" w:rsidP="00561828">
      <w:pPr>
        <w:spacing w:after="0" w:line="23" w:lineRule="atLeast"/>
        <w:jc w:val="both"/>
        <w:rPr>
          <w:rFonts w:ascii="Times New Roman" w:hAnsi="Times New Roman"/>
          <w:sz w:val="24"/>
          <w:szCs w:val="24"/>
          <w:lang w:val="sq-AL"/>
        </w:rPr>
      </w:pPr>
    </w:p>
    <w:p w14:paraId="3448A85B" w14:textId="77777777" w:rsidR="006F092F" w:rsidRPr="000A6902" w:rsidRDefault="006F092F" w:rsidP="00561828">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Gjatë këtij viti ë</w:t>
      </w:r>
      <w:r w:rsidR="00332B7C" w:rsidRPr="000A6902">
        <w:rPr>
          <w:rFonts w:ascii="Times New Roman" w:hAnsi="Times New Roman"/>
          <w:sz w:val="24"/>
          <w:szCs w:val="24"/>
          <w:lang w:val="sq-AL"/>
        </w:rPr>
        <w:t>shtë përmirësuar puna në aspektin e menaxhimit të çështjeve gjyqësore</w:t>
      </w:r>
      <w:r w:rsidR="00D46104" w:rsidRPr="000A6902">
        <w:rPr>
          <w:rFonts w:ascii="Times New Roman" w:hAnsi="Times New Roman"/>
          <w:sz w:val="24"/>
          <w:szCs w:val="24"/>
          <w:lang w:val="sq-AL"/>
        </w:rPr>
        <w:t xml:space="preserve">, </w:t>
      </w:r>
      <w:r w:rsidR="001A20C5" w:rsidRPr="000A6902">
        <w:rPr>
          <w:rFonts w:ascii="Times New Roman" w:hAnsi="Times New Roman"/>
          <w:sz w:val="24"/>
          <w:szCs w:val="24"/>
          <w:lang w:val="sq-AL"/>
        </w:rPr>
        <w:t xml:space="preserve">në lidhje me këto element: </w:t>
      </w:r>
      <w:r w:rsidR="00D46104" w:rsidRPr="000A6902">
        <w:rPr>
          <w:rFonts w:ascii="Times New Roman" w:hAnsi="Times New Roman"/>
          <w:sz w:val="24"/>
          <w:szCs w:val="24"/>
          <w:lang w:val="sq-AL"/>
        </w:rPr>
        <w:t xml:space="preserve">për </w:t>
      </w:r>
      <w:r w:rsidR="00332B7C" w:rsidRPr="000A6902">
        <w:rPr>
          <w:rFonts w:ascii="Times New Roman" w:hAnsi="Times New Roman"/>
          <w:sz w:val="24"/>
          <w:szCs w:val="24"/>
          <w:lang w:val="sq-AL"/>
        </w:rPr>
        <w:t>pranimi</w:t>
      </w:r>
      <w:r w:rsidR="00D46104" w:rsidRPr="000A6902">
        <w:rPr>
          <w:rFonts w:ascii="Times New Roman" w:hAnsi="Times New Roman"/>
          <w:sz w:val="24"/>
          <w:szCs w:val="24"/>
          <w:lang w:val="sq-AL"/>
        </w:rPr>
        <w:t>n</w:t>
      </w:r>
      <w:r w:rsidR="00332B7C" w:rsidRPr="000A6902">
        <w:rPr>
          <w:rFonts w:ascii="Times New Roman" w:hAnsi="Times New Roman"/>
          <w:sz w:val="24"/>
          <w:szCs w:val="24"/>
          <w:lang w:val="sq-AL"/>
        </w:rPr>
        <w:t xml:space="preserve"> </w:t>
      </w:r>
      <w:r w:rsidR="00D46104" w:rsidRPr="000A6902">
        <w:rPr>
          <w:rFonts w:ascii="Times New Roman" w:hAnsi="Times New Roman"/>
          <w:sz w:val="24"/>
          <w:szCs w:val="24"/>
          <w:lang w:val="sq-AL"/>
        </w:rPr>
        <w:t>e kërkesë</w:t>
      </w:r>
      <w:r w:rsidR="00332B7C" w:rsidRPr="000A6902">
        <w:rPr>
          <w:rFonts w:ascii="Times New Roman" w:hAnsi="Times New Roman"/>
          <w:sz w:val="24"/>
          <w:szCs w:val="24"/>
          <w:lang w:val="sq-AL"/>
        </w:rPr>
        <w:t xml:space="preserve">padive </w:t>
      </w:r>
      <w:r w:rsidR="00D46104" w:rsidRPr="000A6902">
        <w:rPr>
          <w:rFonts w:ascii="Times New Roman" w:hAnsi="Times New Roman"/>
          <w:sz w:val="24"/>
          <w:szCs w:val="24"/>
          <w:lang w:val="sq-AL"/>
        </w:rPr>
        <w:t>apo</w:t>
      </w:r>
      <w:r w:rsidR="00332B7C" w:rsidRPr="000A6902">
        <w:rPr>
          <w:rFonts w:ascii="Times New Roman" w:hAnsi="Times New Roman"/>
          <w:sz w:val="24"/>
          <w:szCs w:val="24"/>
          <w:lang w:val="sq-AL"/>
        </w:rPr>
        <w:t xml:space="preserve"> kërkesave të ndryshme</w:t>
      </w:r>
      <w:r w:rsidR="00D46104" w:rsidRPr="000A6902">
        <w:rPr>
          <w:rFonts w:ascii="Times New Roman" w:hAnsi="Times New Roman"/>
          <w:sz w:val="24"/>
          <w:szCs w:val="24"/>
          <w:lang w:val="sq-AL"/>
        </w:rPr>
        <w:t>,</w:t>
      </w:r>
      <w:r w:rsidR="00332B7C" w:rsidRPr="000A6902">
        <w:rPr>
          <w:rFonts w:ascii="Times New Roman" w:hAnsi="Times New Roman"/>
          <w:sz w:val="24"/>
          <w:szCs w:val="24"/>
          <w:lang w:val="sq-AL"/>
        </w:rPr>
        <w:t xml:space="preserve"> marrj</w:t>
      </w:r>
      <w:r w:rsidR="00D46104" w:rsidRPr="000A6902">
        <w:rPr>
          <w:rFonts w:ascii="Times New Roman" w:hAnsi="Times New Roman"/>
          <w:sz w:val="24"/>
          <w:szCs w:val="24"/>
          <w:lang w:val="sq-AL"/>
        </w:rPr>
        <w:t>en</w:t>
      </w:r>
      <w:r w:rsidR="00332B7C" w:rsidRPr="000A6902">
        <w:rPr>
          <w:rFonts w:ascii="Times New Roman" w:hAnsi="Times New Roman"/>
          <w:sz w:val="24"/>
          <w:szCs w:val="24"/>
          <w:lang w:val="sq-AL"/>
        </w:rPr>
        <w:t xml:space="preserve"> e identitetit dhe adresave të sakta të palëve, marrje</w:t>
      </w:r>
      <w:r w:rsidR="00D46104" w:rsidRPr="000A6902">
        <w:rPr>
          <w:rFonts w:ascii="Times New Roman" w:hAnsi="Times New Roman"/>
          <w:sz w:val="24"/>
          <w:szCs w:val="24"/>
          <w:lang w:val="sq-AL"/>
        </w:rPr>
        <w:t>n</w:t>
      </w:r>
      <w:r w:rsidR="00332B7C" w:rsidRPr="000A6902">
        <w:rPr>
          <w:rFonts w:ascii="Times New Roman" w:hAnsi="Times New Roman"/>
          <w:sz w:val="24"/>
          <w:szCs w:val="24"/>
          <w:lang w:val="sq-AL"/>
        </w:rPr>
        <w:t xml:space="preserve"> e miratimit për njoftimin elektronik, </w:t>
      </w:r>
      <w:r w:rsidR="00F952D2" w:rsidRPr="000A6902">
        <w:rPr>
          <w:rFonts w:ascii="Times New Roman" w:hAnsi="Times New Roman"/>
          <w:sz w:val="24"/>
          <w:szCs w:val="24"/>
          <w:lang w:val="sq-AL"/>
        </w:rPr>
        <w:t>kopjeve të padive me aktet shoqëruese sa janë palët, si dhe për parapagimin e shpenzimeve gjyqësore</w:t>
      </w:r>
      <w:r w:rsidR="00D46104" w:rsidRPr="000A6902">
        <w:rPr>
          <w:rStyle w:val="FootnoteReference"/>
          <w:rFonts w:ascii="Times New Roman" w:hAnsi="Times New Roman"/>
          <w:sz w:val="24"/>
          <w:szCs w:val="24"/>
          <w:lang w:val="sq-AL"/>
        </w:rPr>
        <w:footnoteReference w:id="12"/>
      </w:r>
      <w:r w:rsidR="0003583E" w:rsidRPr="000A6902">
        <w:rPr>
          <w:rFonts w:ascii="Times New Roman" w:hAnsi="Times New Roman"/>
          <w:sz w:val="24"/>
          <w:szCs w:val="24"/>
          <w:lang w:val="sq-AL"/>
        </w:rPr>
        <w:t xml:space="preserve"> , </w:t>
      </w:r>
      <w:r w:rsidR="00561828" w:rsidRPr="000A6902">
        <w:rPr>
          <w:rFonts w:ascii="Times New Roman" w:hAnsi="Times New Roman"/>
          <w:sz w:val="24"/>
          <w:szCs w:val="24"/>
          <w:lang w:val="sq-AL"/>
        </w:rPr>
        <w:t xml:space="preserve">një pjesë e njoftimeve bëhen edhe nëpërmjet adresave të </w:t>
      </w:r>
      <w:proofErr w:type="spellStart"/>
      <w:r w:rsidR="00561828" w:rsidRPr="000A6902">
        <w:rPr>
          <w:rFonts w:ascii="Times New Roman" w:hAnsi="Times New Roman"/>
          <w:sz w:val="24"/>
          <w:szCs w:val="24"/>
          <w:lang w:val="sq-AL"/>
        </w:rPr>
        <w:t>email</w:t>
      </w:r>
      <w:proofErr w:type="spellEnd"/>
      <w:r w:rsidR="00561828" w:rsidRPr="000A6902">
        <w:rPr>
          <w:rFonts w:ascii="Times New Roman" w:hAnsi="Times New Roman"/>
          <w:sz w:val="24"/>
          <w:szCs w:val="24"/>
          <w:lang w:val="sq-AL"/>
        </w:rPr>
        <w:t>-ve, por me gjithë përpjekjet nuk është  bërë e mundur në çdo rast marrja e adresave të e-</w:t>
      </w:r>
      <w:proofErr w:type="spellStart"/>
      <w:r w:rsidR="00561828" w:rsidRPr="000A6902">
        <w:rPr>
          <w:rFonts w:ascii="Times New Roman" w:hAnsi="Times New Roman"/>
          <w:sz w:val="24"/>
          <w:szCs w:val="24"/>
          <w:lang w:val="sq-AL"/>
        </w:rPr>
        <w:t>mail</w:t>
      </w:r>
      <w:proofErr w:type="spellEnd"/>
      <w:r w:rsidR="00561828" w:rsidRPr="000A6902">
        <w:rPr>
          <w:rFonts w:ascii="Times New Roman" w:hAnsi="Times New Roman"/>
          <w:sz w:val="24"/>
          <w:szCs w:val="24"/>
          <w:lang w:val="sq-AL"/>
        </w:rPr>
        <w:t>-it për palët.</w:t>
      </w:r>
    </w:p>
    <w:p w14:paraId="0BB0D477" w14:textId="77777777" w:rsidR="0075741E" w:rsidRPr="000A6902" w:rsidRDefault="0075741E" w:rsidP="005D2BB1">
      <w:pPr>
        <w:spacing w:after="0" w:line="23" w:lineRule="atLeast"/>
        <w:jc w:val="both"/>
        <w:rPr>
          <w:rFonts w:ascii="Times New Roman" w:hAnsi="Times New Roman"/>
          <w:sz w:val="24"/>
          <w:szCs w:val="24"/>
          <w:lang w:val="sq-AL"/>
        </w:rPr>
      </w:pPr>
    </w:p>
    <w:p w14:paraId="626F7815" w14:textId="46FDA507" w:rsidR="007B1CC9" w:rsidRPr="00BA4FAF" w:rsidRDefault="006F092F" w:rsidP="005D2BB1">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Gjatë vitit 20</w:t>
      </w:r>
      <w:r w:rsidR="0003583E" w:rsidRPr="000A6902">
        <w:rPr>
          <w:rFonts w:ascii="Times New Roman" w:hAnsi="Times New Roman"/>
          <w:sz w:val="24"/>
          <w:szCs w:val="24"/>
          <w:lang w:val="sq-AL"/>
        </w:rPr>
        <w:t>2</w:t>
      </w:r>
      <w:r w:rsidR="007D06D4" w:rsidRPr="000A6902">
        <w:rPr>
          <w:rFonts w:ascii="Times New Roman" w:hAnsi="Times New Roman"/>
          <w:sz w:val="24"/>
          <w:szCs w:val="24"/>
          <w:lang w:val="sq-AL"/>
        </w:rPr>
        <w:t>3</w:t>
      </w:r>
      <w:r w:rsidRPr="000A6902">
        <w:rPr>
          <w:rFonts w:ascii="Times New Roman" w:hAnsi="Times New Roman"/>
          <w:sz w:val="24"/>
          <w:szCs w:val="24"/>
          <w:lang w:val="sq-AL"/>
        </w:rPr>
        <w:t xml:space="preserve"> j</w:t>
      </w:r>
      <w:r w:rsidR="00332B7C" w:rsidRPr="000A6902">
        <w:rPr>
          <w:rFonts w:ascii="Times New Roman" w:hAnsi="Times New Roman"/>
          <w:sz w:val="24"/>
          <w:szCs w:val="24"/>
          <w:lang w:val="sq-AL"/>
        </w:rPr>
        <w:t>anë depozituar gjithsej</w:t>
      </w:r>
      <w:r w:rsidR="007D06D4" w:rsidRPr="000A6902">
        <w:rPr>
          <w:rFonts w:ascii="Times New Roman" w:hAnsi="Times New Roman"/>
          <w:sz w:val="24"/>
          <w:szCs w:val="24"/>
          <w:lang w:val="sq-AL"/>
        </w:rPr>
        <w:t xml:space="preserve"> ___</w:t>
      </w:r>
      <w:r w:rsidR="00332B7C" w:rsidRPr="000A6902">
        <w:rPr>
          <w:rFonts w:ascii="Times New Roman" w:hAnsi="Times New Roman"/>
          <w:sz w:val="24"/>
          <w:szCs w:val="24"/>
          <w:lang w:val="sq-AL"/>
        </w:rPr>
        <w:t xml:space="preserve"> ankime mbi bazën e të cilave janë përpunuar, përcjellë dosjet në gjykatat më të larta</w:t>
      </w:r>
      <w:r w:rsidR="00F15E75" w:rsidRPr="000A6902">
        <w:rPr>
          <w:rFonts w:ascii="Times New Roman" w:hAnsi="Times New Roman"/>
          <w:sz w:val="24"/>
          <w:szCs w:val="24"/>
          <w:lang w:val="sq-AL"/>
        </w:rPr>
        <w:t>,</w:t>
      </w:r>
      <w:r w:rsidR="00332B7C" w:rsidRPr="000A6902">
        <w:rPr>
          <w:rFonts w:ascii="Times New Roman" w:hAnsi="Times New Roman"/>
          <w:sz w:val="24"/>
          <w:szCs w:val="24"/>
          <w:lang w:val="sq-AL"/>
        </w:rPr>
        <w:t xml:space="preserve"> si dhe janë kryer veprimet përkatëse pas kthimit të çështjeve nga shqyrtimi në gjykatat më të larta.</w:t>
      </w:r>
      <w:r w:rsidR="00C56E76" w:rsidRPr="000A6902">
        <w:rPr>
          <w:rFonts w:ascii="Times New Roman" w:hAnsi="Times New Roman"/>
          <w:sz w:val="24"/>
          <w:szCs w:val="24"/>
          <w:lang w:val="sq-AL"/>
        </w:rPr>
        <w:t xml:space="preserve"> </w:t>
      </w:r>
      <w:r w:rsidR="00332B7C" w:rsidRPr="000A6902">
        <w:rPr>
          <w:rFonts w:ascii="Times New Roman" w:hAnsi="Times New Roman"/>
          <w:sz w:val="24"/>
          <w:szCs w:val="24"/>
          <w:lang w:val="sq-AL"/>
        </w:rPr>
        <w:t>Në përgjithësi dosjet janë përpunuar dhe përcjellë në kohë dhe nuk ka pasur ankesa nga palët.</w:t>
      </w:r>
    </w:p>
    <w:p w14:paraId="695EB357" w14:textId="77777777" w:rsidR="004F5071" w:rsidRPr="00BA4FAF" w:rsidRDefault="004F5071" w:rsidP="006336A2">
      <w:pPr>
        <w:spacing w:after="0" w:line="23" w:lineRule="atLeast"/>
        <w:ind w:firstLine="284"/>
        <w:jc w:val="both"/>
        <w:rPr>
          <w:rFonts w:ascii="Times New Roman" w:hAnsi="Times New Roman"/>
          <w:sz w:val="24"/>
          <w:szCs w:val="24"/>
          <w:lang w:val="sq-AL"/>
        </w:rPr>
      </w:pPr>
    </w:p>
    <w:p w14:paraId="7112F827" w14:textId="77777777" w:rsidR="004F5071" w:rsidRPr="00BA4FAF" w:rsidRDefault="00EC283E" w:rsidP="00EC283E">
      <w:pPr>
        <w:numPr>
          <w:ilvl w:val="0"/>
          <w:numId w:val="13"/>
        </w:numPr>
        <w:spacing w:after="0" w:line="23" w:lineRule="atLeast"/>
        <w:jc w:val="both"/>
        <w:rPr>
          <w:rFonts w:ascii="Times New Roman" w:hAnsi="Times New Roman"/>
          <w:b/>
          <w:bCs/>
          <w:sz w:val="24"/>
          <w:szCs w:val="24"/>
          <w:lang w:val="sq-AL"/>
        </w:rPr>
      </w:pPr>
      <w:r w:rsidRPr="00BA4FAF">
        <w:rPr>
          <w:rFonts w:ascii="Times New Roman" w:hAnsi="Times New Roman"/>
          <w:b/>
          <w:bCs/>
          <w:sz w:val="24"/>
          <w:szCs w:val="24"/>
          <w:lang w:val="sq-AL"/>
        </w:rPr>
        <w:t xml:space="preserve">2  </w:t>
      </w:r>
      <w:bookmarkStart w:id="6" w:name="_Hlk96020529"/>
      <w:r w:rsidR="004F5071" w:rsidRPr="00BA4FAF">
        <w:rPr>
          <w:rFonts w:ascii="Times New Roman" w:hAnsi="Times New Roman"/>
          <w:b/>
          <w:bCs/>
          <w:sz w:val="24"/>
          <w:szCs w:val="24"/>
          <w:lang w:val="sq-AL"/>
        </w:rPr>
        <w:t xml:space="preserve">Zyra e </w:t>
      </w:r>
      <w:r w:rsidR="00091B7D" w:rsidRPr="00BA4FAF">
        <w:rPr>
          <w:rFonts w:ascii="Times New Roman" w:hAnsi="Times New Roman"/>
          <w:b/>
          <w:bCs/>
          <w:sz w:val="24"/>
          <w:szCs w:val="24"/>
          <w:lang w:val="sq-AL"/>
        </w:rPr>
        <w:t>financës</w:t>
      </w:r>
      <w:r w:rsidR="004F5071" w:rsidRPr="00BA4FAF">
        <w:rPr>
          <w:rFonts w:ascii="Times New Roman" w:hAnsi="Times New Roman"/>
          <w:b/>
          <w:bCs/>
          <w:sz w:val="24"/>
          <w:szCs w:val="24"/>
          <w:lang w:val="sq-AL"/>
        </w:rPr>
        <w:t xml:space="preserve"> dhe prokurimet</w:t>
      </w:r>
      <w:bookmarkEnd w:id="6"/>
      <w:r w:rsidR="004F5071" w:rsidRPr="00BA4FAF">
        <w:rPr>
          <w:rFonts w:ascii="Times New Roman" w:hAnsi="Times New Roman"/>
          <w:b/>
          <w:bCs/>
          <w:sz w:val="24"/>
          <w:szCs w:val="24"/>
          <w:lang w:val="sq-AL"/>
        </w:rPr>
        <w:t>.</w:t>
      </w:r>
    </w:p>
    <w:p w14:paraId="7FC6F16A" w14:textId="77777777" w:rsidR="004F5071" w:rsidRPr="00BA4FAF" w:rsidRDefault="004F5071" w:rsidP="006336A2">
      <w:pPr>
        <w:spacing w:after="0" w:line="23" w:lineRule="atLeast"/>
        <w:ind w:firstLine="284"/>
        <w:jc w:val="both"/>
        <w:rPr>
          <w:rFonts w:ascii="Times New Roman" w:hAnsi="Times New Roman"/>
          <w:b/>
          <w:bCs/>
          <w:sz w:val="24"/>
          <w:szCs w:val="24"/>
          <w:lang w:val="sq-AL"/>
        </w:rPr>
      </w:pPr>
    </w:p>
    <w:p w14:paraId="0E287C74" w14:textId="77777777" w:rsidR="00D21B55" w:rsidRPr="000A6902" w:rsidRDefault="00EC283E" w:rsidP="00EC283E">
      <w:pPr>
        <w:tabs>
          <w:tab w:val="num" w:pos="-142"/>
        </w:tabs>
        <w:spacing w:after="0" w:line="240" w:lineRule="auto"/>
        <w:jc w:val="both"/>
        <w:rPr>
          <w:rFonts w:ascii="Times New Roman" w:hAnsi="Times New Roman"/>
          <w:iCs/>
          <w:sz w:val="24"/>
          <w:szCs w:val="24"/>
          <w:lang w:val="sq-AL"/>
        </w:rPr>
      </w:pPr>
      <w:r w:rsidRPr="00BA4FAF">
        <w:rPr>
          <w:rFonts w:ascii="Times New Roman" w:hAnsi="Times New Roman"/>
          <w:iCs/>
          <w:sz w:val="24"/>
          <w:szCs w:val="24"/>
          <w:lang w:val="sq-AL"/>
        </w:rPr>
        <w:t xml:space="preserve"> </w:t>
      </w:r>
      <w:r w:rsidR="005810EB" w:rsidRPr="000A6902">
        <w:rPr>
          <w:rFonts w:ascii="Times New Roman" w:hAnsi="Times New Roman"/>
          <w:iCs/>
          <w:sz w:val="24"/>
          <w:szCs w:val="24"/>
          <w:lang w:val="sq-AL"/>
        </w:rPr>
        <w:t xml:space="preserve">Organika në sektorin e buxhetit dhe financës ka qenë jo e plotë pasi ka funksionuar vetëm me një punonjës (shefi i sektorit) , nuk ka pasur as specialist finance dhe as magazinier arkëtar, detyra të cilat janë kryer nga punonjës të tjerë si detyra plotësuese. </w:t>
      </w:r>
      <w:r w:rsidRPr="000A6902">
        <w:rPr>
          <w:rFonts w:ascii="Times New Roman" w:hAnsi="Times New Roman"/>
          <w:iCs/>
          <w:sz w:val="24"/>
          <w:szCs w:val="24"/>
          <w:lang w:val="sq-AL"/>
        </w:rPr>
        <w:t>Gjatë periudhës Janar – Dhjetor 202</w:t>
      </w:r>
      <w:r w:rsidR="007D06D4" w:rsidRPr="000A6902">
        <w:rPr>
          <w:rFonts w:ascii="Times New Roman" w:hAnsi="Times New Roman"/>
          <w:iCs/>
          <w:sz w:val="24"/>
          <w:szCs w:val="24"/>
          <w:lang w:val="sq-AL"/>
        </w:rPr>
        <w:t>3</w:t>
      </w:r>
      <w:r w:rsidRPr="000A6902">
        <w:rPr>
          <w:rFonts w:ascii="Times New Roman" w:hAnsi="Times New Roman"/>
          <w:iCs/>
          <w:sz w:val="24"/>
          <w:szCs w:val="24"/>
          <w:lang w:val="sq-AL"/>
        </w:rPr>
        <w:t>, janë realizuar fonde brenda  planifikimeve të bëra në Regjistrin e Prokurimeve për këtë  periudhë dhe të miratuara nga APP-ja.</w:t>
      </w:r>
    </w:p>
    <w:p w14:paraId="423B14E1" w14:textId="77777777" w:rsidR="00D6270A" w:rsidRPr="000A6902" w:rsidRDefault="00D6270A" w:rsidP="00EC283E">
      <w:pPr>
        <w:tabs>
          <w:tab w:val="num" w:pos="-142"/>
        </w:tabs>
        <w:spacing w:after="0" w:line="240" w:lineRule="auto"/>
        <w:jc w:val="both"/>
        <w:rPr>
          <w:rFonts w:ascii="Times New Roman" w:hAnsi="Times New Roman"/>
          <w:iCs/>
          <w:sz w:val="24"/>
          <w:szCs w:val="24"/>
          <w:lang w:val="sq-AL"/>
        </w:rPr>
      </w:pPr>
      <w:r w:rsidRPr="000A6902">
        <w:rPr>
          <w:rFonts w:ascii="Times New Roman" w:hAnsi="Times New Roman"/>
          <w:iCs/>
          <w:sz w:val="24"/>
          <w:szCs w:val="24"/>
          <w:lang w:val="sq-AL"/>
        </w:rPr>
        <w:t xml:space="preserve">Sipas nevojave të </w:t>
      </w:r>
      <w:r w:rsidR="00091B7D" w:rsidRPr="000A6902">
        <w:rPr>
          <w:rFonts w:ascii="Times New Roman" w:hAnsi="Times New Roman"/>
          <w:iCs/>
          <w:sz w:val="24"/>
          <w:szCs w:val="24"/>
          <w:lang w:val="sq-AL"/>
        </w:rPr>
        <w:t>institucionit</w:t>
      </w:r>
      <w:r w:rsidRPr="000A6902">
        <w:rPr>
          <w:rFonts w:ascii="Times New Roman" w:hAnsi="Times New Roman"/>
          <w:iCs/>
          <w:sz w:val="24"/>
          <w:szCs w:val="24"/>
          <w:lang w:val="sq-AL"/>
        </w:rPr>
        <w:t xml:space="preserve"> gjatë vitit 202</w:t>
      </w:r>
      <w:r w:rsidR="005810EB" w:rsidRPr="000A6902">
        <w:rPr>
          <w:rFonts w:ascii="Times New Roman" w:hAnsi="Times New Roman"/>
          <w:iCs/>
          <w:sz w:val="24"/>
          <w:szCs w:val="24"/>
          <w:lang w:val="sq-AL"/>
        </w:rPr>
        <w:t>3</w:t>
      </w:r>
      <w:r w:rsidRPr="000A6902">
        <w:rPr>
          <w:rFonts w:ascii="Times New Roman" w:hAnsi="Times New Roman"/>
          <w:iCs/>
          <w:sz w:val="24"/>
          <w:szCs w:val="24"/>
          <w:lang w:val="sq-AL"/>
        </w:rPr>
        <w:t xml:space="preserve"> siç dhe ishte planifikuar</w:t>
      </w:r>
      <w:r w:rsidR="00281FB9" w:rsidRPr="000A6902">
        <w:rPr>
          <w:rFonts w:ascii="Times New Roman" w:hAnsi="Times New Roman"/>
          <w:iCs/>
          <w:sz w:val="24"/>
          <w:szCs w:val="24"/>
          <w:lang w:val="sq-AL"/>
        </w:rPr>
        <w:t>,</w:t>
      </w:r>
      <w:r w:rsidRPr="000A6902">
        <w:rPr>
          <w:rFonts w:ascii="Times New Roman" w:hAnsi="Times New Roman"/>
          <w:iCs/>
          <w:sz w:val="24"/>
          <w:szCs w:val="24"/>
          <w:lang w:val="sq-AL"/>
        </w:rPr>
        <w:t xml:space="preserve"> ishte synuar dhe u realizuan investimet sa i përket  përmirësimit të </w:t>
      </w:r>
      <w:r w:rsidR="006D6C51" w:rsidRPr="000A6902">
        <w:rPr>
          <w:rFonts w:ascii="Times New Roman" w:hAnsi="Times New Roman"/>
          <w:iCs/>
          <w:sz w:val="24"/>
          <w:szCs w:val="24"/>
          <w:lang w:val="sq-AL"/>
        </w:rPr>
        <w:t>zyrave të gjyqtareve me mobile,</w:t>
      </w:r>
      <w:r w:rsidR="005810EB" w:rsidRPr="000A6902">
        <w:rPr>
          <w:rFonts w:ascii="Times New Roman" w:hAnsi="Times New Roman"/>
          <w:iCs/>
          <w:sz w:val="24"/>
          <w:szCs w:val="24"/>
          <w:lang w:val="sq-AL"/>
        </w:rPr>
        <w:t xml:space="preserve"> karrige për gjyqtaret dhe për salla</w:t>
      </w:r>
      <w:r w:rsidR="006D6C51" w:rsidRPr="000A6902">
        <w:rPr>
          <w:rFonts w:ascii="Times New Roman" w:hAnsi="Times New Roman"/>
          <w:iCs/>
          <w:sz w:val="24"/>
          <w:szCs w:val="24"/>
          <w:lang w:val="sq-AL"/>
        </w:rPr>
        <w:t xml:space="preserve"> rregullimi i ambientit të shër</w:t>
      </w:r>
      <w:r w:rsidR="005810EB" w:rsidRPr="000A6902">
        <w:rPr>
          <w:rFonts w:ascii="Times New Roman" w:hAnsi="Times New Roman"/>
          <w:iCs/>
          <w:sz w:val="24"/>
          <w:szCs w:val="24"/>
          <w:lang w:val="sq-AL"/>
        </w:rPr>
        <w:t xml:space="preserve">bimit për qytetarët, rregullimi i </w:t>
      </w:r>
      <w:r w:rsidR="006D6C51" w:rsidRPr="000A6902">
        <w:rPr>
          <w:rFonts w:ascii="Times New Roman" w:hAnsi="Times New Roman"/>
          <w:iCs/>
          <w:sz w:val="24"/>
          <w:szCs w:val="24"/>
          <w:lang w:val="sq-AL"/>
        </w:rPr>
        <w:t>ambientit për vendosjen e serverit si dhe përshtatja</w:t>
      </w:r>
      <w:r w:rsidR="005810EB" w:rsidRPr="000A6902">
        <w:rPr>
          <w:rFonts w:ascii="Times New Roman" w:hAnsi="Times New Roman"/>
          <w:iCs/>
          <w:sz w:val="24"/>
          <w:szCs w:val="24"/>
          <w:lang w:val="sq-AL"/>
        </w:rPr>
        <w:t xml:space="preserve"> e disa zyrave për arkiv.</w:t>
      </w:r>
    </w:p>
    <w:p w14:paraId="6214E115" w14:textId="77777777" w:rsidR="0075741E" w:rsidRPr="000A6902" w:rsidRDefault="0075741E" w:rsidP="00EC283E">
      <w:pPr>
        <w:tabs>
          <w:tab w:val="num" w:pos="-142"/>
        </w:tabs>
        <w:spacing w:after="0" w:line="240" w:lineRule="auto"/>
        <w:jc w:val="both"/>
        <w:rPr>
          <w:rFonts w:ascii="Times New Roman" w:hAnsi="Times New Roman"/>
          <w:iCs/>
          <w:sz w:val="24"/>
          <w:szCs w:val="24"/>
          <w:lang w:val="sq-AL"/>
        </w:rPr>
      </w:pPr>
    </w:p>
    <w:p w14:paraId="6F9CD20E" w14:textId="560BC89B" w:rsidR="00D6270A" w:rsidRPr="000A6902" w:rsidRDefault="00D6270A" w:rsidP="00EC283E">
      <w:pPr>
        <w:tabs>
          <w:tab w:val="num" w:pos="-142"/>
        </w:tabs>
        <w:spacing w:after="0" w:line="240" w:lineRule="auto"/>
        <w:jc w:val="both"/>
        <w:rPr>
          <w:rFonts w:ascii="Times New Roman" w:hAnsi="Times New Roman"/>
          <w:iCs/>
          <w:sz w:val="24"/>
          <w:szCs w:val="24"/>
          <w:lang w:val="sq-AL"/>
        </w:rPr>
      </w:pPr>
      <w:r w:rsidRPr="000A6902">
        <w:rPr>
          <w:rFonts w:ascii="Times New Roman" w:hAnsi="Times New Roman"/>
          <w:iCs/>
          <w:sz w:val="24"/>
          <w:szCs w:val="24"/>
          <w:lang w:val="sq-AL"/>
        </w:rPr>
        <w:t xml:space="preserve">U realizua përmirësimi i mobilieve për zyrave, </w:t>
      </w:r>
      <w:r w:rsidR="00091B7D" w:rsidRPr="000A6902">
        <w:rPr>
          <w:rFonts w:ascii="Times New Roman" w:hAnsi="Times New Roman"/>
          <w:iCs/>
          <w:sz w:val="24"/>
          <w:szCs w:val="24"/>
          <w:lang w:val="sq-AL"/>
        </w:rPr>
        <w:t>kryesisht</w:t>
      </w:r>
      <w:r w:rsidRPr="000A6902">
        <w:rPr>
          <w:rFonts w:ascii="Times New Roman" w:hAnsi="Times New Roman"/>
          <w:iCs/>
          <w:sz w:val="24"/>
          <w:szCs w:val="24"/>
          <w:lang w:val="sq-AL"/>
        </w:rPr>
        <w:t xml:space="preserve"> për gjyqtarët por edhe një pjesë të </w:t>
      </w:r>
      <w:r w:rsidR="00091B7D" w:rsidRPr="000A6902">
        <w:rPr>
          <w:rFonts w:ascii="Times New Roman" w:hAnsi="Times New Roman"/>
          <w:iCs/>
          <w:sz w:val="24"/>
          <w:szCs w:val="24"/>
          <w:lang w:val="sq-AL"/>
        </w:rPr>
        <w:t>administratës</w:t>
      </w:r>
      <w:r w:rsidRPr="000A6902">
        <w:rPr>
          <w:rFonts w:ascii="Times New Roman" w:hAnsi="Times New Roman"/>
          <w:iCs/>
          <w:sz w:val="24"/>
          <w:szCs w:val="24"/>
          <w:lang w:val="sq-AL"/>
        </w:rPr>
        <w:t xml:space="preserve">, gjithashtu u bënë blerje për rafte për arkivin  duke u munduar të </w:t>
      </w:r>
      <w:r w:rsidR="00091B7D" w:rsidRPr="000A6902">
        <w:rPr>
          <w:rFonts w:ascii="Times New Roman" w:hAnsi="Times New Roman"/>
          <w:iCs/>
          <w:sz w:val="24"/>
          <w:szCs w:val="24"/>
          <w:lang w:val="sq-AL"/>
        </w:rPr>
        <w:t>sistemohet</w:t>
      </w:r>
      <w:r w:rsidRPr="000A6902">
        <w:rPr>
          <w:rFonts w:ascii="Times New Roman" w:hAnsi="Times New Roman"/>
          <w:iCs/>
          <w:sz w:val="24"/>
          <w:szCs w:val="24"/>
          <w:lang w:val="sq-AL"/>
        </w:rPr>
        <w:t xml:space="preserve"> dhe përmirësohet sadopak gjendja e fondit arkivor të gjykatës, në funksion të këtij synimi gjatë vitit 202</w:t>
      </w:r>
      <w:r w:rsidR="005810EB" w:rsidRPr="000A6902">
        <w:rPr>
          <w:rFonts w:ascii="Times New Roman" w:hAnsi="Times New Roman"/>
          <w:iCs/>
          <w:sz w:val="24"/>
          <w:szCs w:val="24"/>
          <w:lang w:val="sq-AL"/>
        </w:rPr>
        <w:t>3</w:t>
      </w:r>
      <w:r w:rsidRPr="000A6902">
        <w:rPr>
          <w:rFonts w:ascii="Times New Roman" w:hAnsi="Times New Roman"/>
          <w:iCs/>
          <w:sz w:val="24"/>
          <w:szCs w:val="24"/>
          <w:lang w:val="sq-AL"/>
        </w:rPr>
        <w:t xml:space="preserve"> u</w:t>
      </w:r>
      <w:r w:rsidR="006D6C51" w:rsidRPr="000A6902">
        <w:rPr>
          <w:rFonts w:ascii="Times New Roman" w:hAnsi="Times New Roman"/>
          <w:iCs/>
          <w:sz w:val="24"/>
          <w:szCs w:val="24"/>
          <w:lang w:val="sq-AL"/>
        </w:rPr>
        <w:t xml:space="preserve"> vazhdua me </w:t>
      </w:r>
      <w:r w:rsidRPr="000A6902">
        <w:rPr>
          <w:rFonts w:ascii="Times New Roman" w:hAnsi="Times New Roman"/>
          <w:iCs/>
          <w:sz w:val="24"/>
          <w:szCs w:val="24"/>
          <w:lang w:val="sq-AL"/>
        </w:rPr>
        <w:t xml:space="preserve"> bl</w:t>
      </w:r>
      <w:r w:rsidR="006D6C51" w:rsidRPr="000A6902">
        <w:rPr>
          <w:rFonts w:ascii="Times New Roman" w:hAnsi="Times New Roman"/>
          <w:iCs/>
          <w:sz w:val="24"/>
          <w:szCs w:val="24"/>
          <w:lang w:val="sq-AL"/>
        </w:rPr>
        <w:t xml:space="preserve">erjen </w:t>
      </w:r>
      <w:r w:rsidRPr="000A6902">
        <w:rPr>
          <w:rFonts w:ascii="Times New Roman" w:hAnsi="Times New Roman"/>
          <w:iCs/>
          <w:sz w:val="24"/>
          <w:szCs w:val="24"/>
          <w:lang w:val="sq-AL"/>
        </w:rPr>
        <w:t xml:space="preserve"> një numër </w:t>
      </w:r>
      <w:r w:rsidR="006D6C51" w:rsidRPr="000A6902">
        <w:rPr>
          <w:rFonts w:ascii="Times New Roman" w:hAnsi="Times New Roman"/>
          <w:iCs/>
          <w:sz w:val="24"/>
          <w:szCs w:val="24"/>
          <w:lang w:val="sq-AL"/>
        </w:rPr>
        <w:t>të</w:t>
      </w:r>
      <w:r w:rsidRPr="000A6902">
        <w:rPr>
          <w:rFonts w:ascii="Times New Roman" w:hAnsi="Times New Roman"/>
          <w:iCs/>
          <w:sz w:val="24"/>
          <w:szCs w:val="24"/>
          <w:lang w:val="sq-AL"/>
        </w:rPr>
        <w:t xml:space="preserve"> konsiderueshëm kuti arkivi për dos</w:t>
      </w:r>
      <w:r w:rsidR="005810EB" w:rsidRPr="000A6902">
        <w:rPr>
          <w:rFonts w:ascii="Times New Roman" w:hAnsi="Times New Roman"/>
          <w:iCs/>
          <w:sz w:val="24"/>
          <w:szCs w:val="24"/>
          <w:lang w:val="sq-AL"/>
        </w:rPr>
        <w:t>je me afat ruajtje të përhershme</w:t>
      </w:r>
      <w:r w:rsidRPr="000A6902">
        <w:rPr>
          <w:rFonts w:ascii="Times New Roman" w:hAnsi="Times New Roman"/>
          <w:iCs/>
          <w:sz w:val="24"/>
          <w:szCs w:val="24"/>
          <w:lang w:val="sq-AL"/>
        </w:rPr>
        <w:t>.</w:t>
      </w:r>
    </w:p>
    <w:p w14:paraId="1D1BC451" w14:textId="77777777" w:rsidR="0075741E" w:rsidRPr="000A6902" w:rsidRDefault="0075741E" w:rsidP="00EC283E">
      <w:pPr>
        <w:tabs>
          <w:tab w:val="num" w:pos="-142"/>
        </w:tabs>
        <w:spacing w:after="0" w:line="240" w:lineRule="auto"/>
        <w:jc w:val="both"/>
        <w:rPr>
          <w:rFonts w:ascii="Times New Roman" w:hAnsi="Times New Roman"/>
          <w:iCs/>
          <w:sz w:val="24"/>
          <w:szCs w:val="24"/>
          <w:lang w:val="sq-AL"/>
        </w:rPr>
      </w:pPr>
    </w:p>
    <w:p w14:paraId="6E334683" w14:textId="4D472161" w:rsidR="00D6270A" w:rsidRDefault="00D6270A" w:rsidP="00EC283E">
      <w:pPr>
        <w:tabs>
          <w:tab w:val="num" w:pos="-142"/>
        </w:tabs>
        <w:spacing w:after="0" w:line="240" w:lineRule="auto"/>
        <w:jc w:val="both"/>
        <w:rPr>
          <w:rFonts w:ascii="Times New Roman" w:hAnsi="Times New Roman"/>
          <w:iCs/>
          <w:sz w:val="24"/>
          <w:szCs w:val="24"/>
          <w:lang w:val="sq-AL"/>
        </w:rPr>
      </w:pPr>
      <w:r w:rsidRPr="000A6902">
        <w:rPr>
          <w:rFonts w:ascii="Times New Roman" w:hAnsi="Times New Roman"/>
          <w:iCs/>
          <w:sz w:val="24"/>
          <w:szCs w:val="24"/>
          <w:lang w:val="sq-AL"/>
        </w:rPr>
        <w:t xml:space="preserve">Me fondet e tjera është synuar blerja e mjeteve të domosdoshme si dhe </w:t>
      </w:r>
      <w:r w:rsidR="00091B7D" w:rsidRPr="000A6902">
        <w:rPr>
          <w:rFonts w:ascii="Times New Roman" w:hAnsi="Times New Roman"/>
          <w:iCs/>
          <w:sz w:val="24"/>
          <w:szCs w:val="24"/>
          <w:lang w:val="sq-AL"/>
        </w:rPr>
        <w:t>mirëmbajtja</w:t>
      </w:r>
      <w:r w:rsidRPr="000A6902">
        <w:rPr>
          <w:rFonts w:ascii="Times New Roman" w:hAnsi="Times New Roman"/>
          <w:iCs/>
          <w:sz w:val="24"/>
          <w:szCs w:val="24"/>
          <w:lang w:val="sq-AL"/>
        </w:rPr>
        <w:t xml:space="preserve"> e </w:t>
      </w:r>
      <w:r w:rsidR="00091B7D" w:rsidRPr="000A6902">
        <w:rPr>
          <w:rFonts w:ascii="Times New Roman" w:hAnsi="Times New Roman"/>
          <w:iCs/>
          <w:sz w:val="24"/>
          <w:szCs w:val="24"/>
          <w:lang w:val="sq-AL"/>
        </w:rPr>
        <w:t>pajisjeve</w:t>
      </w:r>
      <w:r w:rsidRPr="000A6902">
        <w:rPr>
          <w:rFonts w:ascii="Times New Roman" w:hAnsi="Times New Roman"/>
          <w:iCs/>
          <w:sz w:val="24"/>
          <w:szCs w:val="24"/>
          <w:lang w:val="sq-AL"/>
        </w:rPr>
        <w:t xml:space="preserve"> el</w:t>
      </w:r>
      <w:r w:rsidR="00091B7D" w:rsidRPr="000A6902">
        <w:rPr>
          <w:rFonts w:ascii="Times New Roman" w:hAnsi="Times New Roman"/>
          <w:iCs/>
          <w:sz w:val="24"/>
          <w:szCs w:val="24"/>
          <w:lang w:val="sq-AL"/>
        </w:rPr>
        <w:t>ek</w:t>
      </w:r>
      <w:r w:rsidRPr="000A6902">
        <w:rPr>
          <w:rFonts w:ascii="Times New Roman" w:hAnsi="Times New Roman"/>
          <w:iCs/>
          <w:sz w:val="24"/>
          <w:szCs w:val="24"/>
          <w:lang w:val="sq-AL"/>
        </w:rPr>
        <w:t xml:space="preserve">tronike dhe </w:t>
      </w:r>
      <w:r w:rsidR="00091B7D" w:rsidRPr="000A6902">
        <w:rPr>
          <w:rFonts w:ascii="Times New Roman" w:hAnsi="Times New Roman"/>
          <w:iCs/>
          <w:sz w:val="24"/>
          <w:szCs w:val="24"/>
          <w:lang w:val="sq-AL"/>
        </w:rPr>
        <w:t>pajisjeve</w:t>
      </w:r>
      <w:r w:rsidRPr="000A6902">
        <w:rPr>
          <w:rFonts w:ascii="Times New Roman" w:hAnsi="Times New Roman"/>
          <w:iCs/>
          <w:sz w:val="24"/>
          <w:szCs w:val="24"/>
          <w:lang w:val="sq-AL"/>
        </w:rPr>
        <w:t xml:space="preserve"> të tjera dhe të godinës për funksionimin normal të</w:t>
      </w:r>
      <w:r w:rsidR="00091B7D" w:rsidRPr="000A6902">
        <w:rPr>
          <w:rFonts w:ascii="Times New Roman" w:hAnsi="Times New Roman"/>
          <w:iCs/>
          <w:sz w:val="24"/>
          <w:szCs w:val="24"/>
          <w:lang w:val="sq-AL"/>
        </w:rPr>
        <w:t xml:space="preserve"> veprimtarisë</w:t>
      </w:r>
      <w:r w:rsidRPr="000A6902">
        <w:rPr>
          <w:rFonts w:ascii="Times New Roman" w:hAnsi="Times New Roman"/>
          <w:iCs/>
          <w:sz w:val="24"/>
          <w:szCs w:val="24"/>
          <w:lang w:val="sq-AL"/>
        </w:rPr>
        <w:t xml:space="preserve"> së gjykatës.</w:t>
      </w:r>
    </w:p>
    <w:p w14:paraId="3CD86ACB" w14:textId="77777777" w:rsidR="0075741E" w:rsidRPr="00BA4FAF" w:rsidRDefault="0075741E" w:rsidP="00EC283E">
      <w:pPr>
        <w:tabs>
          <w:tab w:val="num" w:pos="-142"/>
        </w:tabs>
        <w:spacing w:after="0" w:line="240" w:lineRule="auto"/>
        <w:jc w:val="both"/>
        <w:rPr>
          <w:rFonts w:ascii="Times New Roman" w:hAnsi="Times New Roman"/>
          <w:iCs/>
          <w:sz w:val="24"/>
          <w:szCs w:val="24"/>
          <w:lang w:val="sq-AL"/>
        </w:rPr>
      </w:pPr>
    </w:p>
    <w:p w14:paraId="4025114B" w14:textId="77777777" w:rsidR="00D6270A" w:rsidRPr="00BA4FAF" w:rsidRDefault="00D6270A" w:rsidP="00EC283E">
      <w:pPr>
        <w:tabs>
          <w:tab w:val="num" w:pos="-142"/>
        </w:tabs>
        <w:spacing w:after="0" w:line="240" w:lineRule="auto"/>
        <w:jc w:val="both"/>
        <w:rPr>
          <w:rFonts w:ascii="Times New Roman" w:hAnsi="Times New Roman"/>
          <w:iCs/>
          <w:sz w:val="24"/>
          <w:szCs w:val="24"/>
          <w:lang w:val="sq-AL"/>
        </w:rPr>
      </w:pPr>
      <w:r w:rsidRPr="00BA4FAF">
        <w:rPr>
          <w:rFonts w:ascii="Times New Roman" w:hAnsi="Times New Roman"/>
          <w:iCs/>
          <w:sz w:val="24"/>
          <w:szCs w:val="24"/>
          <w:lang w:val="sq-AL"/>
        </w:rPr>
        <w:t xml:space="preserve">Procedurat e prokurimit kanë qenë kryesisht elektronike dhe vetëm </w:t>
      </w:r>
      <w:r w:rsidR="00A8211F" w:rsidRPr="00BA4FAF">
        <w:rPr>
          <w:rFonts w:ascii="Times New Roman" w:hAnsi="Times New Roman"/>
          <w:iCs/>
          <w:sz w:val="24"/>
          <w:szCs w:val="24"/>
          <w:lang w:val="sq-AL"/>
        </w:rPr>
        <w:t xml:space="preserve">për </w:t>
      </w:r>
      <w:r w:rsidRPr="00BA4FAF">
        <w:rPr>
          <w:rFonts w:ascii="Times New Roman" w:hAnsi="Times New Roman"/>
          <w:iCs/>
          <w:sz w:val="24"/>
          <w:szCs w:val="24"/>
          <w:lang w:val="sq-AL"/>
        </w:rPr>
        <w:t xml:space="preserve">një numër </w:t>
      </w:r>
      <w:r w:rsidR="00A8211F" w:rsidRPr="00BA4FAF">
        <w:rPr>
          <w:rFonts w:ascii="Times New Roman" w:hAnsi="Times New Roman"/>
          <w:iCs/>
          <w:sz w:val="24"/>
          <w:szCs w:val="24"/>
          <w:lang w:val="sq-AL"/>
        </w:rPr>
        <w:t>të</w:t>
      </w:r>
      <w:r w:rsidRPr="00BA4FAF">
        <w:rPr>
          <w:rFonts w:ascii="Times New Roman" w:hAnsi="Times New Roman"/>
          <w:iCs/>
          <w:sz w:val="24"/>
          <w:szCs w:val="24"/>
          <w:lang w:val="sq-AL"/>
        </w:rPr>
        <w:t xml:space="preserve"> kufizuar </w:t>
      </w:r>
      <w:r w:rsidR="00A8211F" w:rsidRPr="00BA4FAF">
        <w:rPr>
          <w:rFonts w:ascii="Times New Roman" w:hAnsi="Times New Roman"/>
          <w:iCs/>
          <w:sz w:val="24"/>
          <w:szCs w:val="24"/>
          <w:lang w:val="sq-AL"/>
        </w:rPr>
        <w:t xml:space="preserve">blerjesh është përdorur proceduar e blerjes </w:t>
      </w:r>
      <w:r w:rsidRPr="00BA4FAF">
        <w:rPr>
          <w:rFonts w:ascii="Times New Roman" w:hAnsi="Times New Roman"/>
          <w:iCs/>
          <w:sz w:val="24"/>
          <w:szCs w:val="24"/>
          <w:lang w:val="sq-AL"/>
        </w:rPr>
        <w:t xml:space="preserve"> nën 100 000lekë</w:t>
      </w:r>
      <w:r w:rsidR="00A8211F" w:rsidRPr="00BA4FAF">
        <w:rPr>
          <w:rFonts w:ascii="Times New Roman" w:hAnsi="Times New Roman"/>
          <w:iCs/>
          <w:sz w:val="24"/>
          <w:szCs w:val="24"/>
          <w:lang w:val="sq-AL"/>
        </w:rPr>
        <w:t>.</w:t>
      </w:r>
      <w:r w:rsidRPr="00BA4FAF">
        <w:rPr>
          <w:rFonts w:ascii="Times New Roman" w:hAnsi="Times New Roman"/>
          <w:iCs/>
          <w:sz w:val="24"/>
          <w:szCs w:val="24"/>
          <w:lang w:val="sq-AL"/>
        </w:rPr>
        <w:t xml:space="preserve"> </w:t>
      </w:r>
    </w:p>
    <w:p w14:paraId="69152DE7" w14:textId="77777777" w:rsidR="00A8211F" w:rsidRPr="00BA4FAF" w:rsidRDefault="00A8211F" w:rsidP="00A8211F">
      <w:pPr>
        <w:spacing w:after="0" w:line="240" w:lineRule="auto"/>
        <w:jc w:val="both"/>
        <w:rPr>
          <w:rFonts w:ascii="Times New Roman" w:hAnsi="Times New Roman"/>
          <w:iCs/>
          <w:sz w:val="24"/>
          <w:szCs w:val="24"/>
          <w:lang w:val="sq-AL"/>
        </w:rPr>
      </w:pPr>
    </w:p>
    <w:p w14:paraId="6C8EF7F1" w14:textId="77777777" w:rsidR="00A8211F" w:rsidRPr="00BA4FAF" w:rsidRDefault="00A8211F" w:rsidP="00A8211F">
      <w:pPr>
        <w:numPr>
          <w:ilvl w:val="0"/>
          <w:numId w:val="15"/>
        </w:numPr>
        <w:spacing w:after="0" w:line="240" w:lineRule="auto"/>
        <w:jc w:val="both"/>
        <w:rPr>
          <w:rFonts w:ascii="Times New Roman" w:hAnsi="Times New Roman"/>
          <w:iCs/>
          <w:sz w:val="24"/>
          <w:szCs w:val="24"/>
          <w:lang w:val="sq-AL"/>
        </w:rPr>
      </w:pPr>
      <w:r w:rsidRPr="00BA4FAF">
        <w:rPr>
          <w:rFonts w:ascii="Times New Roman" w:hAnsi="Times New Roman"/>
          <w:b/>
          <w:bCs/>
          <w:iCs/>
          <w:sz w:val="24"/>
          <w:szCs w:val="24"/>
          <w:lang w:val="sq-AL"/>
        </w:rPr>
        <w:t xml:space="preserve">Arkiva </w:t>
      </w:r>
    </w:p>
    <w:p w14:paraId="06E7E6F2" w14:textId="77777777" w:rsidR="0075741E" w:rsidRDefault="0075741E" w:rsidP="005D2BB1">
      <w:pPr>
        <w:spacing w:after="0" w:line="240" w:lineRule="auto"/>
        <w:jc w:val="both"/>
        <w:rPr>
          <w:rFonts w:ascii="Times New Roman" w:hAnsi="Times New Roman"/>
          <w:iCs/>
          <w:sz w:val="24"/>
          <w:szCs w:val="24"/>
          <w:highlight w:val="yellow"/>
          <w:lang w:val="sq-AL"/>
        </w:rPr>
      </w:pPr>
    </w:p>
    <w:p w14:paraId="43CAD083" w14:textId="5585BE71" w:rsidR="007B1CC9" w:rsidRPr="00BA4FAF" w:rsidRDefault="006D6C51" w:rsidP="005D2BB1">
      <w:pPr>
        <w:spacing w:after="0" w:line="240" w:lineRule="auto"/>
        <w:jc w:val="both"/>
        <w:rPr>
          <w:rFonts w:ascii="Times New Roman" w:hAnsi="Times New Roman"/>
          <w:iCs/>
          <w:sz w:val="24"/>
          <w:szCs w:val="24"/>
          <w:lang w:val="sq-AL"/>
        </w:rPr>
      </w:pPr>
      <w:r w:rsidRPr="000A6902">
        <w:rPr>
          <w:rFonts w:ascii="Times New Roman" w:hAnsi="Times New Roman"/>
          <w:iCs/>
          <w:sz w:val="24"/>
          <w:szCs w:val="24"/>
          <w:lang w:val="sq-AL"/>
        </w:rPr>
        <w:t xml:space="preserve">Në arkiv po vazhdon inventarizimi, vendosja e dosjeve në kuti me afat ruajtje të përkohshme, vendosja e pajisjeve për kontrollin e lagështirës , </w:t>
      </w:r>
      <w:r w:rsidR="00A8211F" w:rsidRPr="000A6902">
        <w:rPr>
          <w:rFonts w:ascii="Times New Roman" w:hAnsi="Times New Roman"/>
          <w:iCs/>
          <w:sz w:val="24"/>
          <w:szCs w:val="24"/>
          <w:lang w:val="sq-AL"/>
        </w:rPr>
        <w:t>Pas përfundimit të sistemit të arkivit do të bëhet edhe përcjellja e dosjeve për në arkivin shtetëror të gjyqësorit për vitet 2008, 2009.2010 dhe 2011</w:t>
      </w:r>
      <w:r w:rsidRPr="000A6902">
        <w:rPr>
          <w:rFonts w:ascii="Times New Roman" w:hAnsi="Times New Roman"/>
          <w:iCs/>
          <w:sz w:val="24"/>
          <w:szCs w:val="24"/>
          <w:lang w:val="sq-AL"/>
        </w:rPr>
        <w:t xml:space="preserve"> dhe 2012 brend</w:t>
      </w:r>
      <w:r w:rsidR="005810EB" w:rsidRPr="000A6902">
        <w:rPr>
          <w:rFonts w:ascii="Times New Roman" w:hAnsi="Times New Roman"/>
          <w:iCs/>
          <w:sz w:val="24"/>
          <w:szCs w:val="24"/>
          <w:lang w:val="sq-AL"/>
        </w:rPr>
        <w:t>a periudhës Qershor -Korrik 2024 si dhe përcjellja e kërkesës për asgjësimin e fondit arkivor që  kanë afat ruajtje të përkohshme, për të proceduar</w:t>
      </w:r>
      <w:r w:rsidR="006863F8" w:rsidRPr="000A6902">
        <w:rPr>
          <w:rFonts w:ascii="Times New Roman" w:hAnsi="Times New Roman"/>
          <w:iCs/>
          <w:sz w:val="24"/>
          <w:szCs w:val="24"/>
          <w:lang w:val="sq-AL"/>
        </w:rPr>
        <w:t xml:space="preserve"> këtë vit edhe me asgjësimin e dosjeve që kanë mbushur afatin e ruajtjes.</w:t>
      </w:r>
      <w:r w:rsidRPr="000A6902">
        <w:rPr>
          <w:rFonts w:ascii="Times New Roman" w:hAnsi="Times New Roman"/>
          <w:iCs/>
          <w:sz w:val="24"/>
          <w:szCs w:val="24"/>
          <w:lang w:val="sq-AL"/>
        </w:rPr>
        <w:t xml:space="preserve"> Përcjellja e këtij fondi në arkivin qendror</w:t>
      </w:r>
      <w:r w:rsidR="006863F8" w:rsidRPr="000A6902">
        <w:rPr>
          <w:rFonts w:ascii="Times New Roman" w:hAnsi="Times New Roman"/>
          <w:iCs/>
          <w:sz w:val="24"/>
          <w:szCs w:val="24"/>
          <w:lang w:val="sq-AL"/>
        </w:rPr>
        <w:t xml:space="preserve">, </w:t>
      </w:r>
      <w:r w:rsidRPr="000A6902">
        <w:rPr>
          <w:rFonts w:ascii="Times New Roman" w:hAnsi="Times New Roman"/>
          <w:iCs/>
          <w:sz w:val="24"/>
          <w:szCs w:val="24"/>
          <w:lang w:val="sq-AL"/>
        </w:rPr>
        <w:t>përfund</w:t>
      </w:r>
      <w:r w:rsidR="005810EB" w:rsidRPr="000A6902">
        <w:rPr>
          <w:rFonts w:ascii="Times New Roman" w:hAnsi="Times New Roman"/>
          <w:iCs/>
          <w:sz w:val="24"/>
          <w:szCs w:val="24"/>
          <w:lang w:val="sq-AL"/>
        </w:rPr>
        <w:t xml:space="preserve">imi i investimit </w:t>
      </w:r>
      <w:r w:rsidRPr="000A6902">
        <w:rPr>
          <w:rFonts w:ascii="Times New Roman" w:hAnsi="Times New Roman"/>
          <w:iCs/>
          <w:sz w:val="24"/>
          <w:szCs w:val="24"/>
          <w:lang w:val="sq-AL"/>
        </w:rPr>
        <w:t xml:space="preserve">për përshtatjen e një ambienti për arkiv </w:t>
      </w:r>
      <w:r w:rsidR="006863F8" w:rsidRPr="000A6902">
        <w:rPr>
          <w:rFonts w:ascii="Times New Roman" w:hAnsi="Times New Roman"/>
          <w:iCs/>
          <w:sz w:val="24"/>
          <w:szCs w:val="24"/>
          <w:lang w:val="sq-AL"/>
        </w:rPr>
        <w:t xml:space="preserve">si dhe asgjësimi i dosjeve që kanë plotësuar afatin </w:t>
      </w:r>
      <w:r w:rsidR="00A8211F" w:rsidRPr="000A6902">
        <w:rPr>
          <w:rFonts w:ascii="Times New Roman" w:hAnsi="Times New Roman"/>
          <w:iCs/>
          <w:sz w:val="24"/>
          <w:szCs w:val="24"/>
          <w:lang w:val="sq-AL"/>
        </w:rPr>
        <w:t xml:space="preserve"> do të bëjë të mundur krijimin e hapësirës në arkiv</w:t>
      </w:r>
      <w:r w:rsidRPr="000A6902">
        <w:rPr>
          <w:rFonts w:ascii="Times New Roman" w:hAnsi="Times New Roman"/>
          <w:iCs/>
          <w:sz w:val="24"/>
          <w:szCs w:val="24"/>
          <w:lang w:val="sq-AL"/>
        </w:rPr>
        <w:t xml:space="preserve"> dhe kushte më të mira si për ruajtje të fondit arkivor ashtu edhe për sa i përket përmirësimit të cilësisë së shërbimit ndaj publikut.</w:t>
      </w:r>
      <w:r w:rsidR="00A8211F" w:rsidRPr="00BA4FAF">
        <w:rPr>
          <w:rFonts w:ascii="Times New Roman" w:hAnsi="Times New Roman"/>
          <w:iCs/>
          <w:sz w:val="24"/>
          <w:szCs w:val="24"/>
          <w:lang w:val="sq-AL"/>
        </w:rPr>
        <w:t xml:space="preserve"> </w:t>
      </w:r>
    </w:p>
    <w:p w14:paraId="56AE0416" w14:textId="77777777" w:rsidR="00281FB9" w:rsidRPr="00BA4FAF" w:rsidRDefault="00281FB9" w:rsidP="00281FB9">
      <w:pPr>
        <w:spacing w:after="0" w:line="240" w:lineRule="auto"/>
        <w:ind w:firstLine="360"/>
        <w:jc w:val="both"/>
        <w:rPr>
          <w:rFonts w:ascii="Times New Roman" w:hAnsi="Times New Roman"/>
          <w:iCs/>
          <w:sz w:val="24"/>
          <w:szCs w:val="24"/>
          <w:lang w:val="sq-AL"/>
        </w:rPr>
      </w:pPr>
    </w:p>
    <w:p w14:paraId="6CDF994E" w14:textId="77777777" w:rsidR="00332B7C" w:rsidRPr="00BA4FAF" w:rsidRDefault="00E43F9C" w:rsidP="00EC283E">
      <w:pPr>
        <w:numPr>
          <w:ilvl w:val="0"/>
          <w:numId w:val="14"/>
        </w:numPr>
        <w:spacing w:after="0" w:line="23" w:lineRule="atLeast"/>
        <w:jc w:val="both"/>
        <w:rPr>
          <w:rFonts w:ascii="Times New Roman" w:hAnsi="Times New Roman"/>
          <w:b/>
          <w:i/>
          <w:sz w:val="24"/>
          <w:szCs w:val="24"/>
          <w:lang w:val="sq-AL"/>
        </w:rPr>
      </w:pPr>
      <w:r w:rsidRPr="00BA4FAF">
        <w:rPr>
          <w:rFonts w:ascii="Times New Roman" w:hAnsi="Times New Roman"/>
          <w:b/>
          <w:i/>
          <w:sz w:val="24"/>
          <w:szCs w:val="24"/>
          <w:lang w:val="sq-AL"/>
        </w:rPr>
        <w:t>4</w:t>
      </w:r>
      <w:r w:rsidR="00397FDC" w:rsidRPr="00BA4FAF">
        <w:rPr>
          <w:rFonts w:ascii="Times New Roman" w:hAnsi="Times New Roman"/>
          <w:b/>
          <w:i/>
          <w:sz w:val="24"/>
          <w:szCs w:val="24"/>
          <w:lang w:val="sq-AL"/>
        </w:rPr>
        <w:t xml:space="preserve">. </w:t>
      </w:r>
      <w:r w:rsidR="00332B7C" w:rsidRPr="00BA4FAF">
        <w:rPr>
          <w:rFonts w:ascii="Times New Roman" w:hAnsi="Times New Roman"/>
          <w:b/>
          <w:i/>
          <w:sz w:val="24"/>
          <w:szCs w:val="24"/>
          <w:lang w:val="sq-AL"/>
        </w:rPr>
        <w:t>Siguria e gjykatës</w:t>
      </w:r>
    </w:p>
    <w:p w14:paraId="590932F4" w14:textId="77777777" w:rsidR="00F15E75" w:rsidRPr="00BA4FAF" w:rsidRDefault="00F15E75" w:rsidP="006336A2">
      <w:pPr>
        <w:spacing w:after="0" w:line="23" w:lineRule="atLeast"/>
        <w:ind w:firstLine="284"/>
        <w:jc w:val="both"/>
        <w:rPr>
          <w:rFonts w:ascii="Times New Roman" w:hAnsi="Times New Roman"/>
          <w:sz w:val="24"/>
          <w:szCs w:val="24"/>
          <w:lang w:val="sq-AL"/>
        </w:rPr>
      </w:pPr>
    </w:p>
    <w:p w14:paraId="50F4B0F4" w14:textId="24600482" w:rsidR="00EE172E" w:rsidRDefault="004F5071" w:rsidP="005D2BB1">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 xml:space="preserve">Pranë kësaj gjykate ka </w:t>
      </w:r>
      <w:r w:rsidR="008A2E15" w:rsidRPr="000A6902">
        <w:rPr>
          <w:rFonts w:ascii="Times New Roman" w:hAnsi="Times New Roman"/>
          <w:sz w:val="24"/>
          <w:szCs w:val="24"/>
          <w:lang w:val="sq-AL"/>
        </w:rPr>
        <w:t xml:space="preserve">përfunduar </w:t>
      </w:r>
      <w:r w:rsidR="00EE172E" w:rsidRPr="000A6902">
        <w:rPr>
          <w:rFonts w:ascii="Times New Roman" w:hAnsi="Times New Roman"/>
          <w:sz w:val="24"/>
          <w:szCs w:val="24"/>
          <w:lang w:val="sq-AL"/>
        </w:rPr>
        <w:t>in</w:t>
      </w:r>
      <w:r w:rsidR="00A51904" w:rsidRPr="000A6902">
        <w:rPr>
          <w:rFonts w:ascii="Times New Roman" w:hAnsi="Times New Roman"/>
          <w:sz w:val="24"/>
          <w:szCs w:val="24"/>
          <w:lang w:val="sq-AL"/>
        </w:rPr>
        <w:t>s</w:t>
      </w:r>
      <w:r w:rsidR="00EE172E" w:rsidRPr="000A6902">
        <w:rPr>
          <w:rFonts w:ascii="Times New Roman" w:hAnsi="Times New Roman"/>
          <w:sz w:val="24"/>
          <w:szCs w:val="24"/>
          <w:lang w:val="sq-AL"/>
        </w:rPr>
        <w:t xml:space="preserve">talimi </w:t>
      </w:r>
      <w:r w:rsidR="00A51904" w:rsidRPr="000A6902">
        <w:rPr>
          <w:rFonts w:ascii="Times New Roman" w:hAnsi="Times New Roman"/>
          <w:sz w:val="24"/>
          <w:szCs w:val="24"/>
          <w:lang w:val="sq-AL"/>
        </w:rPr>
        <w:t>i të</w:t>
      </w:r>
      <w:r w:rsidR="00EE172E" w:rsidRPr="000A6902">
        <w:rPr>
          <w:rFonts w:ascii="Times New Roman" w:hAnsi="Times New Roman"/>
          <w:sz w:val="24"/>
          <w:szCs w:val="24"/>
          <w:lang w:val="sq-AL"/>
        </w:rPr>
        <w:t xml:space="preserve"> gjithë elementëve të sigurisë,</w:t>
      </w:r>
      <w:r w:rsidRPr="000A6902">
        <w:rPr>
          <w:rFonts w:ascii="Times New Roman" w:hAnsi="Times New Roman"/>
          <w:sz w:val="24"/>
          <w:szCs w:val="24"/>
          <w:lang w:val="sq-AL"/>
        </w:rPr>
        <w:t xml:space="preserve"> sistemi i kamerave, sistemi i </w:t>
      </w:r>
      <w:r w:rsidR="00091B7D" w:rsidRPr="000A6902">
        <w:rPr>
          <w:rFonts w:ascii="Times New Roman" w:hAnsi="Times New Roman"/>
          <w:sz w:val="24"/>
          <w:szCs w:val="24"/>
          <w:lang w:val="sq-AL"/>
        </w:rPr>
        <w:t>hyrjes</w:t>
      </w:r>
      <w:r w:rsidRPr="000A6902">
        <w:rPr>
          <w:rFonts w:ascii="Times New Roman" w:hAnsi="Times New Roman"/>
          <w:sz w:val="24"/>
          <w:szCs w:val="24"/>
          <w:lang w:val="sq-AL"/>
        </w:rPr>
        <w:t xml:space="preserve"> me kartë, sistemi i fikjes së zjarrit, sistemi </w:t>
      </w:r>
      <w:r w:rsidR="00091B7D" w:rsidRPr="000A6902">
        <w:rPr>
          <w:rFonts w:ascii="Times New Roman" w:hAnsi="Times New Roman"/>
          <w:sz w:val="24"/>
          <w:szCs w:val="24"/>
          <w:lang w:val="sq-AL"/>
        </w:rPr>
        <w:t>detektimit</w:t>
      </w:r>
      <w:r w:rsidRPr="000A6902">
        <w:rPr>
          <w:rFonts w:ascii="Times New Roman" w:hAnsi="Times New Roman"/>
          <w:sz w:val="24"/>
          <w:szCs w:val="24"/>
          <w:lang w:val="sq-AL"/>
        </w:rPr>
        <w:t xml:space="preserve"> për personat që hyjnë në gjykatë </w:t>
      </w:r>
      <w:r w:rsidR="00EE172E" w:rsidRPr="000A6902">
        <w:rPr>
          <w:rFonts w:ascii="Times New Roman" w:hAnsi="Times New Roman"/>
          <w:sz w:val="24"/>
          <w:szCs w:val="24"/>
          <w:lang w:val="sq-AL"/>
        </w:rPr>
        <w:t xml:space="preserve"> si vendosja e kangjellave në dritaret e katit të parë të godinës</w:t>
      </w:r>
      <w:r w:rsidR="00A51904" w:rsidRPr="000A6902">
        <w:rPr>
          <w:rFonts w:ascii="Times New Roman" w:hAnsi="Times New Roman"/>
          <w:sz w:val="24"/>
          <w:szCs w:val="24"/>
          <w:lang w:val="sq-AL"/>
        </w:rPr>
        <w:t xml:space="preserve">, kjo mbi bazën e kërkesës së Ministrisë së Drejtësisë (e përcjell nëpërmjet autoriteteve </w:t>
      </w:r>
      <w:proofErr w:type="spellStart"/>
      <w:r w:rsidR="00A51904" w:rsidRPr="000A6902">
        <w:rPr>
          <w:rFonts w:ascii="Times New Roman" w:hAnsi="Times New Roman"/>
          <w:sz w:val="24"/>
          <w:szCs w:val="24"/>
          <w:lang w:val="sq-AL"/>
        </w:rPr>
        <w:t>penitenciare</w:t>
      </w:r>
      <w:proofErr w:type="spellEnd"/>
      <w:r w:rsidR="00A51904" w:rsidRPr="000A6902">
        <w:rPr>
          <w:rFonts w:ascii="Times New Roman" w:hAnsi="Times New Roman"/>
          <w:sz w:val="24"/>
          <w:szCs w:val="24"/>
          <w:lang w:val="sq-AL"/>
        </w:rPr>
        <w:t>)</w:t>
      </w:r>
      <w:r w:rsidR="00EE172E" w:rsidRPr="000A6902">
        <w:rPr>
          <w:rFonts w:ascii="Times New Roman" w:hAnsi="Times New Roman"/>
          <w:sz w:val="24"/>
          <w:szCs w:val="24"/>
          <w:lang w:val="sq-AL"/>
        </w:rPr>
        <w:t xml:space="preserve">. </w:t>
      </w:r>
      <w:r w:rsidR="005810EB" w:rsidRPr="000A6902">
        <w:rPr>
          <w:rFonts w:ascii="Times New Roman" w:hAnsi="Times New Roman"/>
          <w:sz w:val="24"/>
          <w:szCs w:val="24"/>
          <w:lang w:val="sq-AL"/>
        </w:rPr>
        <w:t xml:space="preserve">Gjatë vitit 2023 është bërë blerja </w:t>
      </w:r>
      <w:r w:rsidR="00B00A2B" w:rsidRPr="000A6902">
        <w:rPr>
          <w:rFonts w:ascii="Times New Roman" w:hAnsi="Times New Roman"/>
          <w:sz w:val="24"/>
          <w:szCs w:val="24"/>
          <w:lang w:val="sq-AL"/>
        </w:rPr>
        <w:t xml:space="preserve">e </w:t>
      </w:r>
      <w:proofErr w:type="spellStart"/>
      <w:r w:rsidR="00B00A2B" w:rsidRPr="000A6902">
        <w:rPr>
          <w:rFonts w:ascii="Times New Roman" w:hAnsi="Times New Roman"/>
          <w:sz w:val="24"/>
          <w:szCs w:val="24"/>
          <w:lang w:val="sq-AL"/>
        </w:rPr>
        <w:t>hardisqeve</w:t>
      </w:r>
      <w:proofErr w:type="spellEnd"/>
      <w:r w:rsidR="00B00A2B" w:rsidRPr="000A6902">
        <w:rPr>
          <w:rFonts w:ascii="Times New Roman" w:hAnsi="Times New Roman"/>
          <w:sz w:val="24"/>
          <w:szCs w:val="24"/>
          <w:lang w:val="sq-AL"/>
        </w:rPr>
        <w:t xml:space="preserve"> për rritjen e </w:t>
      </w:r>
      <w:r w:rsidR="005810EB" w:rsidRPr="000A6902">
        <w:rPr>
          <w:rFonts w:ascii="Times New Roman" w:hAnsi="Times New Roman"/>
          <w:sz w:val="24"/>
          <w:szCs w:val="24"/>
          <w:lang w:val="sq-AL"/>
        </w:rPr>
        <w:t xml:space="preserve"> kapacitetit  ruajtës </w:t>
      </w:r>
      <w:r w:rsidR="006863F8" w:rsidRPr="000A6902">
        <w:rPr>
          <w:rFonts w:ascii="Times New Roman" w:hAnsi="Times New Roman"/>
          <w:sz w:val="24"/>
          <w:szCs w:val="24"/>
          <w:lang w:val="sq-AL"/>
        </w:rPr>
        <w:t>një njësie qendrore për kamerat e sigurisë me qëllim bërjen të mundur të ruajtjes së informacionit  për një periudhë dy mujore</w:t>
      </w:r>
      <w:r w:rsidR="00B00A2B" w:rsidRPr="000A6902">
        <w:rPr>
          <w:rFonts w:ascii="Times New Roman" w:hAnsi="Times New Roman"/>
          <w:sz w:val="24"/>
          <w:szCs w:val="24"/>
          <w:lang w:val="sq-AL"/>
        </w:rPr>
        <w:t xml:space="preserve"> si dhe u vendosën edhe tre kamera të tjera</w:t>
      </w:r>
      <w:r w:rsidR="006863F8" w:rsidRPr="000A6902">
        <w:rPr>
          <w:rFonts w:ascii="Times New Roman" w:hAnsi="Times New Roman"/>
          <w:sz w:val="24"/>
          <w:szCs w:val="24"/>
          <w:lang w:val="sq-AL"/>
        </w:rPr>
        <w:t>.</w:t>
      </w:r>
      <w:r w:rsidR="00B00A2B" w:rsidRPr="000A6902">
        <w:rPr>
          <w:rFonts w:ascii="Times New Roman" w:hAnsi="Times New Roman"/>
          <w:sz w:val="24"/>
          <w:szCs w:val="24"/>
          <w:lang w:val="sq-AL"/>
        </w:rPr>
        <w:t xml:space="preserve"> Gjatë vitit në vazhdim mbetet si detyrë </w:t>
      </w:r>
      <w:r w:rsidR="00A14A69" w:rsidRPr="000A6902">
        <w:rPr>
          <w:rFonts w:ascii="Times New Roman" w:hAnsi="Times New Roman"/>
          <w:sz w:val="24"/>
          <w:szCs w:val="24"/>
          <w:lang w:val="sq-AL"/>
        </w:rPr>
        <w:t>zh</w:t>
      </w:r>
      <w:r w:rsidR="00B00A2B" w:rsidRPr="000A6902">
        <w:rPr>
          <w:rFonts w:ascii="Times New Roman" w:hAnsi="Times New Roman"/>
          <w:sz w:val="24"/>
          <w:szCs w:val="24"/>
          <w:lang w:val="sq-AL"/>
        </w:rPr>
        <w:t>vendosja e njësisë qendrorë të kamerave në ambientin e krijuar për serverin</w:t>
      </w:r>
      <w:r w:rsidR="00CD428E">
        <w:rPr>
          <w:rFonts w:ascii="Times New Roman" w:hAnsi="Times New Roman"/>
          <w:sz w:val="24"/>
          <w:szCs w:val="24"/>
          <w:lang w:val="sq-AL"/>
        </w:rPr>
        <w:t xml:space="preserve">. </w:t>
      </w:r>
    </w:p>
    <w:p w14:paraId="05CBD17B" w14:textId="773009C3" w:rsidR="00CD428E" w:rsidRDefault="00CD428E" w:rsidP="005D2BB1">
      <w:pPr>
        <w:spacing w:after="0" w:line="23" w:lineRule="atLeast"/>
        <w:jc w:val="both"/>
        <w:rPr>
          <w:rFonts w:ascii="Times New Roman" w:hAnsi="Times New Roman"/>
          <w:sz w:val="24"/>
          <w:szCs w:val="24"/>
          <w:lang w:val="sq-AL"/>
        </w:rPr>
      </w:pPr>
    </w:p>
    <w:p w14:paraId="08F372E2" w14:textId="0B3EFADD" w:rsidR="00CD428E" w:rsidRPr="008D03F5" w:rsidRDefault="00CD428E" w:rsidP="005D2BB1">
      <w:pPr>
        <w:spacing w:after="0" w:line="23" w:lineRule="atLeast"/>
        <w:jc w:val="both"/>
        <w:rPr>
          <w:rFonts w:ascii="Times New Roman" w:hAnsi="Times New Roman"/>
          <w:color w:val="FF0000"/>
          <w:sz w:val="24"/>
          <w:szCs w:val="24"/>
          <w:lang w:val="sq-AL"/>
        </w:rPr>
      </w:pPr>
      <w:r w:rsidRPr="000A6902">
        <w:rPr>
          <w:rFonts w:ascii="Times New Roman" w:hAnsi="Times New Roman"/>
          <w:sz w:val="24"/>
          <w:szCs w:val="24"/>
          <w:lang w:val="sq-AL"/>
        </w:rPr>
        <w:t>Për</w:t>
      </w:r>
      <w:r w:rsidR="004B2B54" w:rsidRPr="000A6902">
        <w:rPr>
          <w:rFonts w:ascii="Times New Roman" w:hAnsi="Times New Roman"/>
          <w:sz w:val="24"/>
          <w:szCs w:val="24"/>
          <w:lang w:val="sq-AL"/>
        </w:rPr>
        <w:t xml:space="preserve"> </w:t>
      </w:r>
      <w:r w:rsidRPr="000A6902">
        <w:rPr>
          <w:rFonts w:ascii="Times New Roman" w:hAnsi="Times New Roman"/>
          <w:sz w:val="24"/>
          <w:szCs w:val="24"/>
          <w:lang w:val="sq-AL"/>
        </w:rPr>
        <w:t xml:space="preserve">sa i përket </w:t>
      </w:r>
      <w:proofErr w:type="spellStart"/>
      <w:r w:rsidRPr="000A6902">
        <w:rPr>
          <w:rFonts w:ascii="Times New Roman" w:hAnsi="Times New Roman"/>
          <w:sz w:val="24"/>
          <w:szCs w:val="24"/>
          <w:lang w:val="sq-AL"/>
        </w:rPr>
        <w:t>vendodhjes</w:t>
      </w:r>
      <w:proofErr w:type="spellEnd"/>
      <w:r w:rsidRPr="000A6902">
        <w:rPr>
          <w:rFonts w:ascii="Times New Roman" w:hAnsi="Times New Roman"/>
          <w:sz w:val="24"/>
          <w:szCs w:val="24"/>
          <w:lang w:val="sq-AL"/>
        </w:rPr>
        <w:t xml:space="preserve"> së gjykatë, vlerësohet se kjo e fundit </w:t>
      </w:r>
      <w:r w:rsidR="008D03F5" w:rsidRPr="000A6902">
        <w:rPr>
          <w:rFonts w:ascii="Times New Roman" w:hAnsi="Times New Roman"/>
          <w:sz w:val="24"/>
          <w:szCs w:val="24"/>
          <w:lang w:val="sq-AL"/>
        </w:rPr>
        <w:t>nuk ofron kushtet e duhura të sigurisë</w:t>
      </w:r>
      <w:r w:rsidRPr="000A6902">
        <w:rPr>
          <w:rFonts w:ascii="Times New Roman" w:hAnsi="Times New Roman"/>
          <w:sz w:val="24"/>
          <w:szCs w:val="24"/>
          <w:lang w:val="sq-AL"/>
        </w:rPr>
        <w:t>. Kështu, gjykata nuk ka një perimetër sigurie, por është e pozicionuar buzë rrugës kryesore dhe trotuarit. Nuk ka vend parkimi për gjyqtarët dhe stafin e gjykatës</w:t>
      </w:r>
      <w:r w:rsidR="004B2B54" w:rsidRPr="000A6902">
        <w:rPr>
          <w:rFonts w:ascii="Times New Roman" w:hAnsi="Times New Roman"/>
          <w:sz w:val="24"/>
          <w:szCs w:val="24"/>
          <w:lang w:val="sq-AL"/>
        </w:rPr>
        <w:t xml:space="preserve">, </w:t>
      </w:r>
      <w:r w:rsidRPr="000A6902">
        <w:rPr>
          <w:rFonts w:ascii="Times New Roman" w:hAnsi="Times New Roman"/>
          <w:sz w:val="24"/>
          <w:szCs w:val="24"/>
          <w:lang w:val="sq-AL"/>
        </w:rPr>
        <w:t>frekuentuesit e saj</w:t>
      </w:r>
      <w:r w:rsidR="004B2B54" w:rsidRPr="000A6902">
        <w:rPr>
          <w:rFonts w:ascii="Times New Roman" w:hAnsi="Times New Roman"/>
          <w:sz w:val="24"/>
          <w:szCs w:val="24"/>
          <w:lang w:val="sq-AL"/>
        </w:rPr>
        <w:t xml:space="preserve"> dhe mbi të gjitha për shërbimet e policisë së burgjeve.</w:t>
      </w:r>
      <w:r w:rsidRPr="000A6902">
        <w:rPr>
          <w:rFonts w:ascii="Times New Roman" w:hAnsi="Times New Roman"/>
          <w:sz w:val="24"/>
          <w:szCs w:val="24"/>
          <w:lang w:val="sq-AL"/>
        </w:rPr>
        <w:t xml:space="preserve"> Të ndaluarit/arrestuarit apo të pandehurit të paraburgosur shoqërohen në </w:t>
      </w:r>
      <w:r w:rsidR="000A6902" w:rsidRPr="000A6902">
        <w:rPr>
          <w:rFonts w:ascii="Times New Roman" w:hAnsi="Times New Roman"/>
          <w:sz w:val="24"/>
          <w:szCs w:val="24"/>
          <w:lang w:val="sq-AL"/>
        </w:rPr>
        <w:t>ambientet</w:t>
      </w:r>
      <w:r w:rsidRPr="000A6902">
        <w:rPr>
          <w:rFonts w:ascii="Times New Roman" w:hAnsi="Times New Roman"/>
          <w:sz w:val="24"/>
          <w:szCs w:val="24"/>
          <w:lang w:val="sq-AL"/>
        </w:rPr>
        <w:t xml:space="preserve"> e brendshme </w:t>
      </w:r>
      <w:r w:rsidR="004B2B54" w:rsidRPr="000A6902">
        <w:rPr>
          <w:rFonts w:ascii="Times New Roman" w:hAnsi="Times New Roman"/>
          <w:sz w:val="24"/>
          <w:szCs w:val="24"/>
          <w:lang w:val="sq-AL"/>
        </w:rPr>
        <w:t>të gjykatës nga rruga publike, duke u bërë rrezik për largimin e tyre por edhe të sulmeve të mundshme nga familjarët e viktimave apo</w:t>
      </w:r>
      <w:r w:rsidR="00A14A69" w:rsidRPr="000A6902">
        <w:rPr>
          <w:rFonts w:ascii="Times New Roman" w:hAnsi="Times New Roman"/>
          <w:sz w:val="24"/>
          <w:szCs w:val="24"/>
          <w:lang w:val="sq-AL"/>
        </w:rPr>
        <w:t xml:space="preserve"> të</w:t>
      </w:r>
      <w:r w:rsidR="004B2B54" w:rsidRPr="000A6902">
        <w:rPr>
          <w:rFonts w:ascii="Times New Roman" w:hAnsi="Times New Roman"/>
          <w:sz w:val="24"/>
          <w:szCs w:val="24"/>
          <w:lang w:val="sq-AL"/>
        </w:rPr>
        <w:t xml:space="preserve"> personave</w:t>
      </w:r>
      <w:r w:rsidR="00A14A69" w:rsidRPr="000A6902">
        <w:rPr>
          <w:rFonts w:ascii="Times New Roman" w:hAnsi="Times New Roman"/>
          <w:sz w:val="24"/>
          <w:szCs w:val="24"/>
          <w:lang w:val="sq-AL"/>
        </w:rPr>
        <w:t xml:space="preserve"> të</w:t>
      </w:r>
      <w:r w:rsidR="004B2B54" w:rsidRPr="000A6902">
        <w:rPr>
          <w:rFonts w:ascii="Times New Roman" w:hAnsi="Times New Roman"/>
          <w:sz w:val="24"/>
          <w:szCs w:val="24"/>
          <w:lang w:val="sq-AL"/>
        </w:rPr>
        <w:t xml:space="preserve"> tjerë.</w:t>
      </w:r>
      <w:r w:rsidR="00A14A69" w:rsidRPr="000A6902">
        <w:rPr>
          <w:rFonts w:ascii="Times New Roman" w:hAnsi="Times New Roman"/>
          <w:sz w:val="24"/>
          <w:szCs w:val="24"/>
          <w:lang w:val="sq-AL"/>
        </w:rPr>
        <w:t xml:space="preserve"> Rreziku i sulmeve vlerësohet se ekziston edhe për gjyqtarët dhe prokurorët për shkak të </w:t>
      </w:r>
      <w:r w:rsidR="000A6902" w:rsidRPr="000A6902">
        <w:rPr>
          <w:rFonts w:ascii="Times New Roman" w:hAnsi="Times New Roman"/>
          <w:sz w:val="24"/>
          <w:szCs w:val="24"/>
          <w:lang w:val="sq-AL"/>
        </w:rPr>
        <w:t>funksionit</w:t>
      </w:r>
      <w:r w:rsidR="00A14A69" w:rsidRPr="000A6902">
        <w:rPr>
          <w:rFonts w:ascii="Times New Roman" w:hAnsi="Times New Roman"/>
          <w:sz w:val="24"/>
          <w:szCs w:val="24"/>
          <w:lang w:val="sq-AL"/>
        </w:rPr>
        <w:t xml:space="preserve"> që ata ushtrojnë. Në përfundim, vlerësohet se shihet e domosdoshme transferimi i gjykatës në një godinë e cila të ofroj kushtet e përshtatshme të sigurisë</w:t>
      </w:r>
      <w:r w:rsidR="00A14A69" w:rsidRPr="000A6902">
        <w:rPr>
          <w:rFonts w:ascii="Times New Roman" w:hAnsi="Times New Roman"/>
          <w:color w:val="FF0000"/>
          <w:sz w:val="24"/>
          <w:szCs w:val="24"/>
          <w:lang w:val="sq-AL"/>
        </w:rPr>
        <w:t>.</w:t>
      </w:r>
    </w:p>
    <w:p w14:paraId="56355336" w14:textId="77777777" w:rsidR="00EE172E" w:rsidRPr="008D03F5" w:rsidRDefault="00EE172E" w:rsidP="006336A2">
      <w:pPr>
        <w:spacing w:after="0" w:line="23" w:lineRule="atLeast"/>
        <w:ind w:firstLine="284"/>
        <w:jc w:val="both"/>
        <w:rPr>
          <w:rFonts w:ascii="Times New Roman" w:hAnsi="Times New Roman"/>
          <w:sz w:val="24"/>
          <w:szCs w:val="24"/>
          <w:lang w:val="sq-AL"/>
        </w:rPr>
      </w:pPr>
    </w:p>
    <w:p w14:paraId="56C61EE6" w14:textId="6AF2F724" w:rsidR="001C1498" w:rsidRDefault="00E43F9C" w:rsidP="0075741E">
      <w:pPr>
        <w:numPr>
          <w:ilvl w:val="0"/>
          <w:numId w:val="5"/>
        </w:numPr>
        <w:spacing w:after="0" w:line="23" w:lineRule="atLeast"/>
        <w:jc w:val="both"/>
        <w:rPr>
          <w:rFonts w:ascii="Times New Roman" w:hAnsi="Times New Roman"/>
          <w:b/>
          <w:i/>
          <w:sz w:val="24"/>
          <w:szCs w:val="24"/>
          <w:lang w:val="sq-AL"/>
        </w:rPr>
      </w:pPr>
      <w:r w:rsidRPr="00BA4FAF">
        <w:rPr>
          <w:rFonts w:ascii="Times New Roman" w:hAnsi="Times New Roman"/>
          <w:b/>
          <w:i/>
          <w:sz w:val="24"/>
          <w:szCs w:val="24"/>
          <w:lang w:val="sq-AL"/>
        </w:rPr>
        <w:t>5</w:t>
      </w:r>
      <w:r w:rsidR="001C1498" w:rsidRPr="00BA4FAF">
        <w:rPr>
          <w:rFonts w:ascii="Times New Roman" w:hAnsi="Times New Roman"/>
          <w:b/>
          <w:i/>
          <w:sz w:val="24"/>
          <w:szCs w:val="24"/>
          <w:lang w:val="sq-AL"/>
        </w:rPr>
        <w:t xml:space="preserve">. Aspekte të tjera administrative </w:t>
      </w:r>
    </w:p>
    <w:p w14:paraId="7BFB18CA" w14:textId="77777777" w:rsidR="0075741E" w:rsidRPr="00BA4FAF" w:rsidRDefault="0075741E" w:rsidP="0075741E">
      <w:pPr>
        <w:spacing w:after="0" w:line="23" w:lineRule="atLeast"/>
        <w:ind w:left="644"/>
        <w:jc w:val="both"/>
        <w:rPr>
          <w:rFonts w:ascii="Times New Roman" w:hAnsi="Times New Roman"/>
          <w:b/>
          <w:i/>
          <w:sz w:val="24"/>
          <w:szCs w:val="24"/>
          <w:lang w:val="sq-AL"/>
        </w:rPr>
      </w:pPr>
    </w:p>
    <w:p w14:paraId="099C470F" w14:textId="0600005D" w:rsidR="001C1498" w:rsidRPr="000A6902" w:rsidRDefault="00CD2A90" w:rsidP="00CD2A90">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 xml:space="preserve">Gjatë vitit 2023 u miratua </w:t>
      </w:r>
      <w:proofErr w:type="spellStart"/>
      <w:r w:rsidRPr="000A6902">
        <w:rPr>
          <w:rFonts w:ascii="Times New Roman" w:hAnsi="Times New Roman"/>
          <w:sz w:val="24"/>
          <w:szCs w:val="24"/>
          <w:lang w:val="sq-AL"/>
        </w:rPr>
        <w:t>organigrama</w:t>
      </w:r>
      <w:proofErr w:type="spellEnd"/>
      <w:r w:rsidRPr="000A6902">
        <w:rPr>
          <w:rFonts w:ascii="Times New Roman" w:hAnsi="Times New Roman"/>
          <w:sz w:val="24"/>
          <w:szCs w:val="24"/>
          <w:lang w:val="sq-AL"/>
        </w:rPr>
        <w:t>, struktura dhe përshkrimi i detyrave për nëpunësit civil gjyqësor sipas rolit dhe sektorëve, bazuar në modelin e miratuar nga Këshilli i Lartë Gjyqësor.</w:t>
      </w:r>
    </w:p>
    <w:p w14:paraId="491AB2FF" w14:textId="77777777" w:rsidR="0075741E" w:rsidRPr="000A6902" w:rsidRDefault="0075741E" w:rsidP="00CD2A90">
      <w:pPr>
        <w:spacing w:after="0" w:line="23" w:lineRule="atLeast"/>
        <w:jc w:val="both"/>
        <w:rPr>
          <w:rFonts w:ascii="Times New Roman" w:hAnsi="Times New Roman"/>
          <w:sz w:val="24"/>
          <w:szCs w:val="24"/>
          <w:lang w:val="sq-AL"/>
        </w:rPr>
      </w:pPr>
    </w:p>
    <w:p w14:paraId="4B5EB455" w14:textId="2051B7DB" w:rsidR="00E053BB" w:rsidRPr="000A6902" w:rsidRDefault="001C1498"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 xml:space="preserve">Është </w:t>
      </w:r>
      <w:r w:rsidR="00B00A2B" w:rsidRPr="000A6902">
        <w:rPr>
          <w:rFonts w:ascii="Times New Roman" w:hAnsi="Times New Roman"/>
          <w:sz w:val="24"/>
          <w:szCs w:val="24"/>
          <w:lang w:val="sq-AL"/>
        </w:rPr>
        <w:t>kërkuar dhe planifikuar për këtë vit marrja e kompjuterëve të rinj për gjyqtarët dhe për administratën</w:t>
      </w:r>
      <w:r w:rsidR="00CD2A90" w:rsidRPr="000A6902">
        <w:rPr>
          <w:rFonts w:ascii="Times New Roman" w:hAnsi="Times New Roman"/>
          <w:sz w:val="24"/>
          <w:szCs w:val="24"/>
          <w:lang w:val="sq-AL"/>
        </w:rPr>
        <w:t>,</w:t>
      </w:r>
      <w:r w:rsidRPr="000A6902">
        <w:rPr>
          <w:rFonts w:ascii="Times New Roman" w:hAnsi="Times New Roman"/>
          <w:sz w:val="24"/>
          <w:szCs w:val="24"/>
          <w:lang w:val="sq-AL"/>
        </w:rPr>
        <w:t xml:space="preserve"> </w:t>
      </w:r>
      <w:r w:rsidR="004F5071" w:rsidRPr="000A6902">
        <w:rPr>
          <w:rFonts w:ascii="Times New Roman" w:hAnsi="Times New Roman"/>
          <w:sz w:val="24"/>
          <w:szCs w:val="24"/>
          <w:lang w:val="sq-AL"/>
        </w:rPr>
        <w:t xml:space="preserve">po ashtu gjatë </w:t>
      </w:r>
      <w:r w:rsidR="00A8211F" w:rsidRPr="000A6902">
        <w:rPr>
          <w:rFonts w:ascii="Times New Roman" w:hAnsi="Times New Roman"/>
          <w:sz w:val="24"/>
          <w:szCs w:val="24"/>
          <w:lang w:val="sq-AL"/>
        </w:rPr>
        <w:t>vitit</w:t>
      </w:r>
      <w:r w:rsidR="004F5071" w:rsidRPr="000A6902">
        <w:rPr>
          <w:rFonts w:ascii="Times New Roman" w:hAnsi="Times New Roman"/>
          <w:sz w:val="24"/>
          <w:szCs w:val="24"/>
          <w:lang w:val="sq-AL"/>
        </w:rPr>
        <w:t xml:space="preserve"> 202</w:t>
      </w:r>
      <w:r w:rsidR="00CD2A90" w:rsidRPr="000A6902">
        <w:rPr>
          <w:rFonts w:ascii="Times New Roman" w:hAnsi="Times New Roman"/>
          <w:sz w:val="24"/>
          <w:szCs w:val="24"/>
          <w:lang w:val="sq-AL"/>
        </w:rPr>
        <w:t>3</w:t>
      </w:r>
      <w:r w:rsidR="004F5071" w:rsidRPr="000A6902">
        <w:rPr>
          <w:rFonts w:ascii="Times New Roman" w:hAnsi="Times New Roman"/>
          <w:sz w:val="24"/>
          <w:szCs w:val="24"/>
          <w:lang w:val="sq-AL"/>
        </w:rPr>
        <w:t xml:space="preserve"> </w:t>
      </w:r>
      <w:r w:rsidR="00CD2A90" w:rsidRPr="000A6902">
        <w:rPr>
          <w:rFonts w:ascii="Times New Roman" w:hAnsi="Times New Roman"/>
          <w:sz w:val="24"/>
          <w:szCs w:val="24"/>
          <w:lang w:val="sq-AL"/>
        </w:rPr>
        <w:t>marrë UPS për kompjuter dhe për server, është blerë dhe instaluar server i ri në ambientin e krijuar për serverin sipas kushteve teknike.</w:t>
      </w:r>
    </w:p>
    <w:p w14:paraId="7A071084" w14:textId="77777777" w:rsidR="0075741E" w:rsidRPr="000A6902" w:rsidRDefault="0075741E" w:rsidP="00B00A2B">
      <w:pPr>
        <w:spacing w:after="0" w:line="23" w:lineRule="atLeast"/>
        <w:jc w:val="both"/>
        <w:rPr>
          <w:rFonts w:ascii="Times New Roman" w:hAnsi="Times New Roman"/>
          <w:sz w:val="24"/>
          <w:szCs w:val="24"/>
          <w:lang w:val="sq-AL"/>
        </w:rPr>
      </w:pPr>
    </w:p>
    <w:p w14:paraId="0B390F54" w14:textId="7C118E7D" w:rsidR="00C874AB" w:rsidRPr="000A6902" w:rsidRDefault="00E053BB"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 xml:space="preserve">Nuk kanë rezultuar problematika në lidhje me transparencën e veprimtarisë administrative, shpejtësisë </w:t>
      </w:r>
      <w:r w:rsidR="005847CF" w:rsidRPr="000A6902">
        <w:rPr>
          <w:rFonts w:ascii="Times New Roman" w:hAnsi="Times New Roman"/>
          <w:sz w:val="24"/>
          <w:szCs w:val="24"/>
          <w:lang w:val="sq-AL"/>
        </w:rPr>
        <w:t xml:space="preserve">dhe cilësisë </w:t>
      </w:r>
      <w:r w:rsidRPr="000A6902">
        <w:rPr>
          <w:rFonts w:ascii="Times New Roman" w:hAnsi="Times New Roman"/>
          <w:sz w:val="24"/>
          <w:szCs w:val="24"/>
          <w:lang w:val="sq-AL"/>
        </w:rPr>
        <w:t>së ofrimit të shërbimeve për palët dhe publikun</w:t>
      </w:r>
      <w:r w:rsidR="00A8211F" w:rsidRPr="000A6902">
        <w:rPr>
          <w:rFonts w:ascii="Times New Roman" w:hAnsi="Times New Roman"/>
          <w:sz w:val="24"/>
          <w:szCs w:val="24"/>
          <w:lang w:val="sq-AL"/>
        </w:rPr>
        <w:t>.</w:t>
      </w:r>
    </w:p>
    <w:p w14:paraId="48943909" w14:textId="77777777" w:rsidR="0075741E" w:rsidRPr="000A6902" w:rsidRDefault="0075741E" w:rsidP="00B00A2B">
      <w:pPr>
        <w:spacing w:after="0" w:line="23" w:lineRule="atLeast"/>
        <w:jc w:val="both"/>
        <w:rPr>
          <w:rFonts w:ascii="Times New Roman" w:hAnsi="Times New Roman"/>
          <w:sz w:val="24"/>
          <w:szCs w:val="24"/>
          <w:lang w:val="sq-AL"/>
        </w:rPr>
      </w:pPr>
    </w:p>
    <w:p w14:paraId="270DB2F4" w14:textId="795CF033" w:rsidR="00332B7C" w:rsidRPr="000A6902" w:rsidRDefault="00332B7C"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 xml:space="preserve">Ndër problematikat e hasura dhe që duan vëmendje gjatë këtij viti në lidhje me veprimtarinë e administratës dhe </w:t>
      </w:r>
      <w:r w:rsidR="00E053BB" w:rsidRPr="000A6902">
        <w:rPr>
          <w:rFonts w:ascii="Times New Roman" w:hAnsi="Times New Roman"/>
          <w:sz w:val="24"/>
          <w:szCs w:val="24"/>
          <w:lang w:val="sq-AL"/>
        </w:rPr>
        <w:t>shërbimeve</w:t>
      </w:r>
      <w:r w:rsidRPr="000A6902">
        <w:rPr>
          <w:rFonts w:ascii="Times New Roman" w:hAnsi="Times New Roman"/>
          <w:sz w:val="24"/>
          <w:szCs w:val="24"/>
          <w:lang w:val="sq-AL"/>
        </w:rPr>
        <w:t xml:space="preserve"> të tjera mbështetëse të gjykatës</w:t>
      </w:r>
      <w:r w:rsidR="00E053BB" w:rsidRPr="000A6902">
        <w:rPr>
          <w:rFonts w:ascii="Times New Roman" w:hAnsi="Times New Roman"/>
          <w:sz w:val="24"/>
          <w:szCs w:val="24"/>
          <w:lang w:val="sq-AL"/>
        </w:rPr>
        <w:t>,</w:t>
      </w:r>
      <w:r w:rsidRPr="000A6902">
        <w:rPr>
          <w:rFonts w:ascii="Times New Roman" w:hAnsi="Times New Roman"/>
          <w:sz w:val="24"/>
          <w:szCs w:val="24"/>
          <w:lang w:val="sq-AL"/>
        </w:rPr>
        <w:t xml:space="preserve"> janë:</w:t>
      </w:r>
    </w:p>
    <w:p w14:paraId="7D77BDE0" w14:textId="77777777" w:rsidR="0075741E" w:rsidRPr="000A6902" w:rsidRDefault="0075741E" w:rsidP="00B00A2B">
      <w:pPr>
        <w:spacing w:after="0" w:line="23" w:lineRule="atLeast"/>
        <w:jc w:val="both"/>
        <w:rPr>
          <w:rFonts w:ascii="Times New Roman" w:hAnsi="Times New Roman"/>
          <w:sz w:val="24"/>
          <w:szCs w:val="24"/>
          <w:lang w:val="sq-AL"/>
        </w:rPr>
      </w:pPr>
    </w:p>
    <w:p w14:paraId="5396FF46" w14:textId="77777777" w:rsidR="00332B7C" w:rsidRPr="000A6902" w:rsidRDefault="00332B7C"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1- Përmirësimi i kushteve dhe ambienteve të arkivit të gjykatës.</w:t>
      </w:r>
    </w:p>
    <w:p w14:paraId="62CC08F4" w14:textId="77777777" w:rsidR="00332B7C" w:rsidRPr="000A6902" w:rsidRDefault="00C874AB"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3</w:t>
      </w:r>
      <w:r w:rsidR="00332B7C" w:rsidRPr="000A6902">
        <w:rPr>
          <w:rFonts w:ascii="Times New Roman" w:hAnsi="Times New Roman"/>
          <w:sz w:val="24"/>
          <w:szCs w:val="24"/>
          <w:lang w:val="sq-AL"/>
        </w:rPr>
        <w:t>- Trajnimi i administratës gjyqësore në frymën e ndryshimeve të reja ligjore</w:t>
      </w:r>
      <w:r w:rsidR="00577FBF" w:rsidRPr="000A6902">
        <w:rPr>
          <w:rFonts w:ascii="Times New Roman" w:hAnsi="Times New Roman"/>
          <w:sz w:val="24"/>
          <w:szCs w:val="24"/>
          <w:lang w:val="sq-AL"/>
        </w:rPr>
        <w:t>.</w:t>
      </w:r>
    </w:p>
    <w:p w14:paraId="48806164" w14:textId="77777777" w:rsidR="00B00A2B" w:rsidRPr="000A6902" w:rsidRDefault="00B00A2B"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3- Organizimi i punës sa i takon vjeljes së shpenzimeve gjyqësore dhe sidomos marrja paraprakisht i tyre.</w:t>
      </w:r>
    </w:p>
    <w:p w14:paraId="002510A0" w14:textId="77777777" w:rsidR="00332B7C" w:rsidRPr="00BA4FAF" w:rsidRDefault="00C874AB" w:rsidP="00B00A2B">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4</w:t>
      </w:r>
      <w:r w:rsidR="00332B7C" w:rsidRPr="000A6902">
        <w:rPr>
          <w:rFonts w:ascii="Times New Roman" w:hAnsi="Times New Roman"/>
          <w:sz w:val="24"/>
          <w:szCs w:val="24"/>
          <w:lang w:val="sq-AL"/>
        </w:rPr>
        <w:t xml:space="preserve">- </w:t>
      </w:r>
      <w:r w:rsidR="00B00A2B" w:rsidRPr="000A6902">
        <w:rPr>
          <w:rFonts w:ascii="Times New Roman" w:hAnsi="Times New Roman"/>
          <w:sz w:val="24"/>
          <w:szCs w:val="24"/>
          <w:lang w:val="sq-AL"/>
        </w:rPr>
        <w:t xml:space="preserve">Përmirësimi i ambientit ku hynë të  para burgosurit për në sallën </w:t>
      </w:r>
      <w:r w:rsidR="00CD2A90" w:rsidRPr="000A6902">
        <w:rPr>
          <w:rFonts w:ascii="Times New Roman" w:hAnsi="Times New Roman"/>
          <w:sz w:val="24"/>
          <w:szCs w:val="24"/>
          <w:lang w:val="sq-AL"/>
        </w:rPr>
        <w:t>penale të</w:t>
      </w:r>
      <w:r w:rsidR="00B00A2B" w:rsidRPr="000A6902">
        <w:rPr>
          <w:rFonts w:ascii="Times New Roman" w:hAnsi="Times New Roman"/>
          <w:sz w:val="24"/>
          <w:szCs w:val="24"/>
          <w:lang w:val="sq-AL"/>
        </w:rPr>
        <w:t xml:space="preserve"> gjyqit</w:t>
      </w:r>
      <w:r w:rsidR="00CE37CA" w:rsidRPr="000A6902">
        <w:rPr>
          <w:rFonts w:ascii="Times New Roman" w:hAnsi="Times New Roman"/>
          <w:sz w:val="24"/>
          <w:szCs w:val="24"/>
          <w:lang w:val="sq-AL"/>
        </w:rPr>
        <w:t>.</w:t>
      </w:r>
      <w:r w:rsidR="00CE37CA" w:rsidRPr="00BA4FAF">
        <w:rPr>
          <w:rFonts w:ascii="Times New Roman" w:hAnsi="Times New Roman"/>
          <w:sz w:val="24"/>
          <w:szCs w:val="24"/>
          <w:lang w:val="sq-AL"/>
        </w:rPr>
        <w:t xml:space="preserve"> </w:t>
      </w:r>
    </w:p>
    <w:p w14:paraId="28FB6EB1" w14:textId="77777777" w:rsidR="00397FDC" w:rsidRPr="00BA4FAF" w:rsidRDefault="00397FDC" w:rsidP="006336A2">
      <w:pPr>
        <w:spacing w:after="0" w:line="23" w:lineRule="atLeast"/>
        <w:ind w:firstLine="284"/>
        <w:jc w:val="both"/>
        <w:rPr>
          <w:rFonts w:ascii="Times New Roman" w:hAnsi="Times New Roman"/>
          <w:sz w:val="24"/>
          <w:szCs w:val="24"/>
          <w:lang w:val="sq-AL"/>
        </w:rPr>
      </w:pPr>
    </w:p>
    <w:p w14:paraId="50D2485B" w14:textId="75BC2332" w:rsidR="00397FDC" w:rsidRDefault="007464E9" w:rsidP="00CD2A90">
      <w:pPr>
        <w:numPr>
          <w:ilvl w:val="0"/>
          <w:numId w:val="5"/>
        </w:numPr>
        <w:spacing w:after="0" w:line="23" w:lineRule="atLeast"/>
        <w:jc w:val="both"/>
        <w:rPr>
          <w:rFonts w:ascii="Times New Roman" w:hAnsi="Times New Roman"/>
          <w:b/>
          <w:i/>
          <w:sz w:val="24"/>
          <w:szCs w:val="24"/>
          <w:lang w:val="sq-AL"/>
        </w:rPr>
      </w:pPr>
      <w:r w:rsidRPr="00BA4FAF">
        <w:rPr>
          <w:rFonts w:ascii="Times New Roman" w:hAnsi="Times New Roman"/>
          <w:b/>
          <w:i/>
          <w:sz w:val="24"/>
          <w:szCs w:val="24"/>
          <w:lang w:val="sq-AL"/>
        </w:rPr>
        <w:t>5</w:t>
      </w:r>
      <w:r w:rsidR="00397FDC" w:rsidRPr="00BA4FAF">
        <w:rPr>
          <w:rFonts w:ascii="Times New Roman" w:hAnsi="Times New Roman"/>
          <w:b/>
          <w:i/>
          <w:sz w:val="24"/>
          <w:szCs w:val="24"/>
          <w:lang w:val="sq-AL"/>
        </w:rPr>
        <w:t xml:space="preserve"> </w:t>
      </w:r>
      <w:r w:rsidR="00577FBF" w:rsidRPr="00BA4FAF">
        <w:rPr>
          <w:rFonts w:ascii="Times New Roman" w:hAnsi="Times New Roman"/>
          <w:b/>
          <w:i/>
          <w:sz w:val="24"/>
          <w:szCs w:val="24"/>
          <w:lang w:val="sq-AL"/>
        </w:rPr>
        <w:t>Raportet me institucionet e tjera</w:t>
      </w:r>
      <w:r w:rsidR="009C1A0C" w:rsidRPr="00BA4FAF">
        <w:rPr>
          <w:rFonts w:ascii="Times New Roman" w:hAnsi="Times New Roman"/>
          <w:b/>
          <w:i/>
          <w:sz w:val="24"/>
          <w:szCs w:val="24"/>
          <w:lang w:val="sq-AL"/>
        </w:rPr>
        <w:t xml:space="preserve"> të lidhura</w:t>
      </w:r>
    </w:p>
    <w:p w14:paraId="4D9F39DD" w14:textId="77777777" w:rsidR="0075741E" w:rsidRPr="00CD2A90" w:rsidRDefault="0075741E" w:rsidP="0075741E">
      <w:pPr>
        <w:spacing w:after="0" w:line="23" w:lineRule="atLeast"/>
        <w:ind w:left="644"/>
        <w:jc w:val="both"/>
        <w:rPr>
          <w:rFonts w:ascii="Times New Roman" w:hAnsi="Times New Roman"/>
          <w:b/>
          <w:i/>
          <w:sz w:val="24"/>
          <w:szCs w:val="24"/>
          <w:lang w:val="sq-AL"/>
        </w:rPr>
      </w:pPr>
    </w:p>
    <w:p w14:paraId="2E2E9AEF" w14:textId="707BA122" w:rsidR="00433753" w:rsidRDefault="00577FBF" w:rsidP="005D2BB1">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Në raport me organin e </w:t>
      </w:r>
      <w:r w:rsidR="00645FB8" w:rsidRPr="00BA4FAF">
        <w:rPr>
          <w:rFonts w:ascii="Times New Roman" w:hAnsi="Times New Roman"/>
          <w:sz w:val="24"/>
          <w:szCs w:val="24"/>
          <w:lang w:val="sq-AL"/>
        </w:rPr>
        <w:t>P</w:t>
      </w:r>
      <w:r w:rsidRPr="00BA4FAF">
        <w:rPr>
          <w:rFonts w:ascii="Times New Roman" w:hAnsi="Times New Roman"/>
          <w:sz w:val="24"/>
          <w:szCs w:val="24"/>
          <w:lang w:val="sq-AL"/>
        </w:rPr>
        <w:t>rokurorisë</w:t>
      </w:r>
      <w:r w:rsidR="00BC0D78" w:rsidRPr="00BA4FAF">
        <w:rPr>
          <w:rFonts w:ascii="Times New Roman" w:hAnsi="Times New Roman"/>
          <w:sz w:val="24"/>
          <w:szCs w:val="24"/>
          <w:lang w:val="sq-AL"/>
        </w:rPr>
        <w:t xml:space="preserve"> bashkëpunimi vlerësohet shumë i mirë, pasi </w:t>
      </w:r>
      <w:r w:rsidRPr="00BA4FAF">
        <w:rPr>
          <w:rFonts w:ascii="Times New Roman" w:hAnsi="Times New Roman"/>
          <w:sz w:val="24"/>
          <w:szCs w:val="24"/>
          <w:lang w:val="sq-AL"/>
        </w:rPr>
        <w:t>nuk janë shfaqur problematika që të cenojnë veprimtarinë e rregullt gjyqësore, në aspekte të respektimit të solemnitetit të gjykimit, mosparaqitjes në seancë apo paraqitjes me vonesë, në paraqitjen</w:t>
      </w:r>
      <w:r w:rsidR="00AD073F" w:rsidRPr="00BA4FAF">
        <w:rPr>
          <w:rFonts w:ascii="Times New Roman" w:hAnsi="Times New Roman"/>
          <w:sz w:val="24"/>
          <w:szCs w:val="24"/>
          <w:lang w:val="sq-AL"/>
        </w:rPr>
        <w:t xml:space="preserve"> me vonesë të</w:t>
      </w:r>
      <w:r w:rsidRPr="00BA4FAF">
        <w:rPr>
          <w:rFonts w:ascii="Times New Roman" w:hAnsi="Times New Roman"/>
          <w:sz w:val="24"/>
          <w:szCs w:val="24"/>
          <w:lang w:val="sq-AL"/>
        </w:rPr>
        <w:t xml:space="preserve"> kërkesave urgjente për vlerësimin e arrestimeve në flagrancë, urdhrave të ndalimit, etj. </w:t>
      </w:r>
      <w:r w:rsidR="00455FDB" w:rsidRPr="00BA4FAF">
        <w:rPr>
          <w:rFonts w:ascii="Times New Roman" w:hAnsi="Times New Roman"/>
          <w:sz w:val="24"/>
          <w:szCs w:val="24"/>
          <w:lang w:val="sq-AL"/>
        </w:rPr>
        <w:t xml:space="preserve">Po ashtu, bashkëpunimi vlerësohet shumë i mirë, edhe me institucionet e ekzekutimit të vendimeve penale. Është për t’u vlerësuar se ky institucion ka pranuar pa problem marrjen e njoftimeve qoftë edhe në formë elektronike, duke siguruar shoqërimin </w:t>
      </w:r>
      <w:r w:rsidR="00BC0D78" w:rsidRPr="00BA4FAF">
        <w:rPr>
          <w:rFonts w:ascii="Times New Roman" w:hAnsi="Times New Roman"/>
          <w:sz w:val="24"/>
          <w:szCs w:val="24"/>
          <w:lang w:val="sq-AL"/>
        </w:rPr>
        <w:t xml:space="preserve">në kohë të </w:t>
      </w:r>
      <w:r w:rsidR="00455FDB" w:rsidRPr="00BA4FAF">
        <w:rPr>
          <w:rFonts w:ascii="Times New Roman" w:hAnsi="Times New Roman"/>
          <w:sz w:val="24"/>
          <w:szCs w:val="24"/>
          <w:lang w:val="sq-AL"/>
        </w:rPr>
        <w:t>personave, si dhe në mënyrë të sigurt.</w:t>
      </w:r>
    </w:p>
    <w:p w14:paraId="51E18AFD" w14:textId="77777777" w:rsidR="0075741E" w:rsidRPr="00BA4FAF" w:rsidRDefault="0075741E" w:rsidP="005D2BB1">
      <w:pPr>
        <w:spacing w:after="0" w:line="23" w:lineRule="atLeast"/>
        <w:jc w:val="both"/>
        <w:rPr>
          <w:rFonts w:ascii="Times New Roman" w:hAnsi="Times New Roman"/>
          <w:sz w:val="24"/>
          <w:szCs w:val="24"/>
          <w:lang w:val="sq-AL"/>
        </w:rPr>
      </w:pPr>
    </w:p>
    <w:p w14:paraId="498C3C86" w14:textId="77777777" w:rsidR="0075741E" w:rsidRDefault="00A51904" w:rsidP="005D2BB1">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Me</w:t>
      </w:r>
      <w:r w:rsidR="00433753" w:rsidRPr="00BA4FAF">
        <w:rPr>
          <w:rFonts w:ascii="Times New Roman" w:hAnsi="Times New Roman"/>
          <w:sz w:val="24"/>
          <w:szCs w:val="24"/>
          <w:lang w:val="sq-AL"/>
        </w:rPr>
        <w:t xml:space="preserve"> Policinë e Shtetit, përgjithësisht bashkëpunimi ka qenë </w:t>
      </w:r>
      <w:r w:rsidR="00645FB8" w:rsidRPr="00BA4FAF">
        <w:rPr>
          <w:rFonts w:ascii="Times New Roman" w:hAnsi="Times New Roman"/>
          <w:sz w:val="24"/>
          <w:szCs w:val="24"/>
          <w:lang w:val="sq-AL"/>
        </w:rPr>
        <w:t xml:space="preserve">shumë </w:t>
      </w:r>
      <w:r w:rsidR="00433753" w:rsidRPr="00BA4FAF">
        <w:rPr>
          <w:rFonts w:ascii="Times New Roman" w:hAnsi="Times New Roman"/>
          <w:sz w:val="24"/>
          <w:szCs w:val="24"/>
          <w:lang w:val="sq-AL"/>
        </w:rPr>
        <w:t>i mirë në lidhje me marrjen e masave nga ana e tyre për shoqërimin në kohë dhe në mënyrë të sigurt, të personave të arrestuar ose të ndaluar, njoftimin dhe kryerjen e detyrave të tjera në rastet e “urdhrave të menjëhershëm të mbrojtjes”, etj.</w:t>
      </w:r>
    </w:p>
    <w:p w14:paraId="4CFA8E6D" w14:textId="549DECA4" w:rsidR="00433753" w:rsidRPr="00BA4FAF" w:rsidRDefault="00433753" w:rsidP="005D2BB1">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 </w:t>
      </w:r>
    </w:p>
    <w:p w14:paraId="4336D000" w14:textId="23FABE91" w:rsidR="00433753" w:rsidRDefault="00AF6C1C" w:rsidP="005D2BB1">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Vazhdon problematika e pamundësisë së njoftimit në disa raste për persona nën hetim, e cila ka detyruar gjykatën që për një pjesë të vendos pezullimin e gjykimit.</w:t>
      </w:r>
    </w:p>
    <w:p w14:paraId="656D8B01" w14:textId="77777777" w:rsidR="0075741E" w:rsidRPr="00BA4FAF" w:rsidRDefault="0075741E" w:rsidP="005D2BB1">
      <w:pPr>
        <w:spacing w:after="0" w:line="23" w:lineRule="atLeast"/>
        <w:jc w:val="both"/>
        <w:rPr>
          <w:rFonts w:ascii="Times New Roman" w:hAnsi="Times New Roman"/>
          <w:sz w:val="24"/>
          <w:szCs w:val="24"/>
          <w:lang w:val="sq-AL"/>
        </w:rPr>
      </w:pPr>
    </w:p>
    <w:p w14:paraId="28D67920" w14:textId="367A8665" w:rsidR="00F05CEB" w:rsidRDefault="00577FBF" w:rsidP="005D2BB1">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Problematika </w:t>
      </w:r>
      <w:r w:rsidR="00852F3C" w:rsidRPr="00BA4FAF">
        <w:rPr>
          <w:rFonts w:ascii="Times New Roman" w:hAnsi="Times New Roman"/>
          <w:sz w:val="24"/>
          <w:szCs w:val="24"/>
          <w:lang w:val="sq-AL"/>
        </w:rPr>
        <w:t>e</w:t>
      </w:r>
      <w:r w:rsidRPr="00BA4FAF">
        <w:rPr>
          <w:rFonts w:ascii="Times New Roman" w:hAnsi="Times New Roman"/>
          <w:sz w:val="24"/>
          <w:szCs w:val="24"/>
          <w:lang w:val="sq-AL"/>
        </w:rPr>
        <w:t xml:space="preserve"> evidentuar</w:t>
      </w:r>
      <w:r w:rsidR="009C2A6E" w:rsidRPr="00BA4FAF">
        <w:rPr>
          <w:rFonts w:ascii="Times New Roman" w:hAnsi="Times New Roman"/>
          <w:sz w:val="24"/>
          <w:szCs w:val="24"/>
          <w:lang w:val="sq-AL"/>
        </w:rPr>
        <w:t xml:space="preserve"> më parë</w:t>
      </w:r>
      <w:r w:rsidRPr="00BA4FAF">
        <w:rPr>
          <w:rFonts w:ascii="Times New Roman" w:hAnsi="Times New Roman"/>
          <w:sz w:val="24"/>
          <w:szCs w:val="24"/>
          <w:lang w:val="sq-AL"/>
        </w:rPr>
        <w:t xml:space="preserve"> në lidhje me Dhomën e </w:t>
      </w:r>
      <w:r w:rsidR="009C2A6E" w:rsidRPr="00BA4FAF">
        <w:rPr>
          <w:rFonts w:ascii="Times New Roman" w:hAnsi="Times New Roman"/>
          <w:sz w:val="24"/>
          <w:szCs w:val="24"/>
          <w:lang w:val="sq-AL"/>
        </w:rPr>
        <w:t>Avokatëve</w:t>
      </w:r>
      <w:r w:rsidRPr="00BA4FAF">
        <w:rPr>
          <w:rFonts w:ascii="Times New Roman" w:hAnsi="Times New Roman"/>
          <w:sz w:val="24"/>
          <w:szCs w:val="24"/>
          <w:lang w:val="sq-AL"/>
        </w:rPr>
        <w:t xml:space="preserve"> Sarandë, për sa i përket përcaktimit të avokatëve të gatshëm për t’u caktuar si mbrojtës kryesisht në çështjet penale, </w:t>
      </w:r>
      <w:r w:rsidR="00852F3C" w:rsidRPr="00BA4FAF">
        <w:rPr>
          <w:rFonts w:ascii="Times New Roman" w:hAnsi="Times New Roman"/>
          <w:sz w:val="24"/>
          <w:szCs w:val="24"/>
          <w:lang w:val="sq-AL"/>
        </w:rPr>
        <w:t>këtë vit është zgjidhur</w:t>
      </w:r>
      <w:r w:rsidR="009C2A6E" w:rsidRPr="00BA4FAF">
        <w:rPr>
          <w:rFonts w:ascii="Times New Roman" w:hAnsi="Times New Roman"/>
          <w:sz w:val="24"/>
          <w:szCs w:val="24"/>
          <w:lang w:val="sq-AL"/>
        </w:rPr>
        <w:t xml:space="preserve">, </w:t>
      </w:r>
      <w:r w:rsidR="00852F3C" w:rsidRPr="00BA4FAF">
        <w:rPr>
          <w:rFonts w:ascii="Times New Roman" w:hAnsi="Times New Roman"/>
          <w:sz w:val="24"/>
          <w:szCs w:val="24"/>
          <w:lang w:val="sq-AL"/>
        </w:rPr>
        <w:t xml:space="preserve">pasi </w:t>
      </w:r>
      <w:r w:rsidRPr="00BA4FAF">
        <w:rPr>
          <w:rFonts w:ascii="Times New Roman" w:hAnsi="Times New Roman"/>
          <w:sz w:val="24"/>
          <w:szCs w:val="24"/>
          <w:lang w:val="sq-AL"/>
        </w:rPr>
        <w:t>është vendosur rregullisht në dispozicion lista</w:t>
      </w:r>
      <w:r w:rsidR="008E5368" w:rsidRPr="00BA4FAF">
        <w:rPr>
          <w:rFonts w:ascii="Times New Roman" w:hAnsi="Times New Roman"/>
          <w:sz w:val="24"/>
          <w:szCs w:val="24"/>
          <w:lang w:val="sq-AL"/>
        </w:rPr>
        <w:t xml:space="preserve"> apo grafiku përkatës</w:t>
      </w:r>
      <w:r w:rsidR="00AF6C1C" w:rsidRPr="00BA4FAF">
        <w:rPr>
          <w:rFonts w:ascii="Times New Roman" w:hAnsi="Times New Roman"/>
          <w:sz w:val="24"/>
          <w:szCs w:val="24"/>
          <w:lang w:val="sq-AL"/>
        </w:rPr>
        <w:t xml:space="preserve"> po ashtu po punohet për të krijuar mundësinë që të gjitha njoftimet sidomos për çështjet ku palët përfaqësohen nga avokatë të kësaj dhome të bëhet e mundur njoftimi elektronik nëpërmjet adresave të e-</w:t>
      </w:r>
      <w:proofErr w:type="spellStart"/>
      <w:r w:rsidR="00AF6C1C" w:rsidRPr="00BA4FAF">
        <w:rPr>
          <w:rFonts w:ascii="Times New Roman" w:hAnsi="Times New Roman"/>
          <w:sz w:val="24"/>
          <w:szCs w:val="24"/>
          <w:lang w:val="sq-AL"/>
        </w:rPr>
        <w:t>mailit</w:t>
      </w:r>
      <w:proofErr w:type="spellEnd"/>
      <w:r w:rsidR="00AF6C1C" w:rsidRPr="00BA4FAF">
        <w:rPr>
          <w:rFonts w:ascii="Times New Roman" w:hAnsi="Times New Roman"/>
          <w:sz w:val="24"/>
          <w:szCs w:val="24"/>
          <w:lang w:val="sq-AL"/>
        </w:rPr>
        <w:t>.</w:t>
      </w:r>
    </w:p>
    <w:p w14:paraId="1582B326" w14:textId="77777777" w:rsidR="0075741E" w:rsidRPr="00BA4FAF" w:rsidRDefault="0075741E" w:rsidP="005D2BB1">
      <w:pPr>
        <w:spacing w:after="0" w:line="23" w:lineRule="atLeast"/>
        <w:jc w:val="both"/>
        <w:rPr>
          <w:rFonts w:ascii="Times New Roman" w:hAnsi="Times New Roman"/>
          <w:sz w:val="24"/>
          <w:szCs w:val="24"/>
          <w:lang w:val="sq-AL"/>
        </w:rPr>
      </w:pPr>
    </w:p>
    <w:p w14:paraId="46F19465" w14:textId="77777777" w:rsidR="00433753" w:rsidRPr="00BA4FAF" w:rsidRDefault="00577FBF" w:rsidP="005D2BB1">
      <w:pPr>
        <w:spacing w:after="0" w:line="23" w:lineRule="atLeast"/>
        <w:jc w:val="both"/>
        <w:rPr>
          <w:rFonts w:ascii="Times New Roman" w:hAnsi="Times New Roman"/>
          <w:sz w:val="24"/>
          <w:szCs w:val="24"/>
          <w:lang w:val="sq-AL"/>
        </w:rPr>
      </w:pPr>
      <w:r w:rsidRPr="00BA4FAF">
        <w:rPr>
          <w:rFonts w:ascii="Times New Roman" w:hAnsi="Times New Roman"/>
          <w:sz w:val="24"/>
          <w:szCs w:val="24"/>
          <w:lang w:val="sq-AL"/>
        </w:rPr>
        <w:t xml:space="preserve">Në lidhje me shoqërinë </w:t>
      </w:r>
      <w:r w:rsidR="008A3F5C" w:rsidRPr="00BA4FAF">
        <w:rPr>
          <w:rFonts w:ascii="Times New Roman" w:hAnsi="Times New Roman"/>
          <w:sz w:val="24"/>
          <w:szCs w:val="24"/>
          <w:lang w:val="sq-AL"/>
        </w:rPr>
        <w:t>“</w:t>
      </w:r>
      <w:r w:rsidRPr="00BA4FAF">
        <w:rPr>
          <w:rFonts w:ascii="Times New Roman" w:hAnsi="Times New Roman"/>
          <w:sz w:val="24"/>
          <w:szCs w:val="24"/>
          <w:lang w:val="sq-AL"/>
        </w:rPr>
        <w:t>Posta Shqiptare</w:t>
      </w:r>
      <w:r w:rsidR="008A3F5C" w:rsidRPr="00BA4FAF">
        <w:rPr>
          <w:rFonts w:ascii="Times New Roman" w:hAnsi="Times New Roman"/>
          <w:sz w:val="24"/>
          <w:szCs w:val="24"/>
          <w:lang w:val="sq-AL"/>
        </w:rPr>
        <w:t>”</w:t>
      </w:r>
      <w:r w:rsidR="00294582" w:rsidRPr="00BA4FAF">
        <w:rPr>
          <w:rFonts w:ascii="Times New Roman" w:hAnsi="Times New Roman"/>
          <w:sz w:val="24"/>
          <w:szCs w:val="24"/>
          <w:lang w:val="sq-AL"/>
        </w:rPr>
        <w:t xml:space="preserve"> </w:t>
      </w:r>
      <w:proofErr w:type="spellStart"/>
      <w:r w:rsidR="00CD2A90">
        <w:rPr>
          <w:rFonts w:ascii="Times New Roman" w:hAnsi="Times New Roman"/>
          <w:sz w:val="24"/>
          <w:szCs w:val="24"/>
          <w:lang w:val="sq-AL"/>
        </w:rPr>
        <w:t>sh.</w:t>
      </w:r>
      <w:r w:rsidR="00CD2A90" w:rsidRPr="00BA4FAF">
        <w:rPr>
          <w:rFonts w:ascii="Times New Roman" w:hAnsi="Times New Roman"/>
          <w:sz w:val="24"/>
          <w:szCs w:val="24"/>
          <w:lang w:val="sq-AL"/>
        </w:rPr>
        <w:t>a</w:t>
      </w:r>
      <w:proofErr w:type="spellEnd"/>
      <w:r w:rsidR="00433753" w:rsidRPr="00BA4FAF">
        <w:rPr>
          <w:rFonts w:ascii="Times New Roman" w:hAnsi="Times New Roman"/>
          <w:sz w:val="24"/>
          <w:szCs w:val="24"/>
          <w:lang w:val="sq-AL"/>
        </w:rPr>
        <w:t>.,</w:t>
      </w:r>
      <w:r w:rsidR="00294582" w:rsidRPr="00BA4FAF">
        <w:rPr>
          <w:rFonts w:ascii="Times New Roman" w:hAnsi="Times New Roman"/>
          <w:sz w:val="24"/>
          <w:szCs w:val="24"/>
          <w:lang w:val="sq-AL"/>
        </w:rPr>
        <w:t xml:space="preserve"> </w:t>
      </w:r>
      <w:r w:rsidR="00433753" w:rsidRPr="00BA4FAF">
        <w:rPr>
          <w:rFonts w:ascii="Times New Roman" w:hAnsi="Times New Roman"/>
          <w:sz w:val="24"/>
          <w:szCs w:val="24"/>
          <w:lang w:val="sq-AL"/>
        </w:rPr>
        <w:t>siç u parashtrua më sipër, janë shfaqur problematika, në lidhje me cilësinë dhe shpejtësinë e ofrimit të shërbimit për realizimin e njoftimeve</w:t>
      </w:r>
      <w:r w:rsidR="00F05CEB" w:rsidRPr="00BA4FAF">
        <w:rPr>
          <w:rFonts w:ascii="Times New Roman" w:hAnsi="Times New Roman"/>
          <w:sz w:val="24"/>
          <w:szCs w:val="24"/>
          <w:lang w:val="sq-AL"/>
        </w:rPr>
        <w:t xml:space="preserve">, por kemi një përmirësim në raport me vitin paraardhës. </w:t>
      </w:r>
      <w:r w:rsidR="00433753" w:rsidRPr="00BA4FAF">
        <w:rPr>
          <w:rFonts w:ascii="Times New Roman" w:hAnsi="Times New Roman"/>
          <w:sz w:val="24"/>
          <w:szCs w:val="24"/>
          <w:lang w:val="sq-AL"/>
        </w:rPr>
        <w:t xml:space="preserve">    </w:t>
      </w:r>
    </w:p>
    <w:p w14:paraId="3CD6C361" w14:textId="77777777" w:rsidR="00433753" w:rsidRPr="00BA4FAF" w:rsidRDefault="00433753" w:rsidP="006336A2">
      <w:pPr>
        <w:spacing w:after="0" w:line="23" w:lineRule="atLeast"/>
        <w:ind w:firstLine="284"/>
        <w:jc w:val="both"/>
        <w:rPr>
          <w:rFonts w:ascii="Times New Roman" w:hAnsi="Times New Roman"/>
          <w:sz w:val="24"/>
          <w:szCs w:val="24"/>
          <w:lang w:val="sq-AL"/>
        </w:rPr>
      </w:pPr>
    </w:p>
    <w:p w14:paraId="16122E2B" w14:textId="77777777" w:rsidR="00577FBF" w:rsidRPr="006863F8" w:rsidRDefault="00ED257B" w:rsidP="006336A2">
      <w:pPr>
        <w:spacing w:after="0" w:line="23" w:lineRule="atLeast"/>
        <w:ind w:firstLine="284"/>
        <w:jc w:val="both"/>
        <w:rPr>
          <w:rFonts w:ascii="Times New Roman" w:hAnsi="Times New Roman"/>
          <w:b/>
          <w:i/>
          <w:sz w:val="24"/>
          <w:szCs w:val="24"/>
          <w:lang w:val="sq-AL"/>
        </w:rPr>
      </w:pPr>
      <w:r w:rsidRPr="006863F8">
        <w:rPr>
          <w:rFonts w:ascii="Times New Roman" w:hAnsi="Times New Roman"/>
          <w:b/>
          <w:i/>
          <w:sz w:val="24"/>
          <w:szCs w:val="24"/>
          <w:lang w:val="sq-AL"/>
        </w:rPr>
        <w:t xml:space="preserve">Konkluzione dhe rekomandime </w:t>
      </w:r>
    </w:p>
    <w:p w14:paraId="5281D780" w14:textId="77777777" w:rsidR="00ED257B" w:rsidRPr="006863F8" w:rsidRDefault="00ED257B" w:rsidP="006336A2">
      <w:pPr>
        <w:spacing w:after="0" w:line="23" w:lineRule="atLeast"/>
        <w:ind w:firstLine="284"/>
        <w:jc w:val="both"/>
        <w:rPr>
          <w:rFonts w:ascii="Times New Roman" w:hAnsi="Times New Roman"/>
          <w:sz w:val="24"/>
          <w:szCs w:val="24"/>
          <w:lang w:val="sq-AL"/>
        </w:rPr>
      </w:pPr>
    </w:p>
    <w:p w14:paraId="5A3525F6" w14:textId="52A30885" w:rsidR="00B546F7" w:rsidRPr="000A6902" w:rsidRDefault="00D92C8B" w:rsidP="00CD2A90">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t xml:space="preserve">1. </w:t>
      </w:r>
      <w:r w:rsidR="00B546F7" w:rsidRPr="000A6902">
        <w:rPr>
          <w:rFonts w:ascii="Times New Roman" w:hAnsi="Times New Roman"/>
          <w:sz w:val="24"/>
          <w:szCs w:val="24"/>
          <w:lang w:val="sq-AL"/>
        </w:rPr>
        <w:t xml:space="preserve">Edhe pse mungojnë aktet normative që të përcaktojnë ngarkesën maksimale të çështjeve që mund të përballoj një gjyqtar, në mënyrë që të ushtroj normalisht funksionin, </w:t>
      </w:r>
      <w:r w:rsidR="004E7857" w:rsidRPr="000A6902">
        <w:rPr>
          <w:rFonts w:ascii="Times New Roman" w:hAnsi="Times New Roman"/>
          <w:sz w:val="24"/>
          <w:szCs w:val="24"/>
          <w:lang w:val="sq-AL"/>
        </w:rPr>
        <w:t>vlerësohet se</w:t>
      </w:r>
      <w:r w:rsidR="00B546F7" w:rsidRPr="000A6902">
        <w:rPr>
          <w:rFonts w:ascii="Times New Roman" w:hAnsi="Times New Roman"/>
          <w:sz w:val="24"/>
          <w:szCs w:val="24"/>
          <w:lang w:val="sq-AL"/>
        </w:rPr>
        <w:t xml:space="preserve"> gjatë këtij viti gjyqtarët kanë pasur një ngarkesë të lartë pune</w:t>
      </w:r>
      <w:r w:rsidR="00AF6C1C" w:rsidRPr="000A6902">
        <w:rPr>
          <w:rFonts w:ascii="Times New Roman" w:hAnsi="Times New Roman"/>
          <w:sz w:val="24"/>
          <w:szCs w:val="24"/>
          <w:lang w:val="sq-AL"/>
        </w:rPr>
        <w:t xml:space="preserve"> </w:t>
      </w:r>
      <w:r w:rsidR="000A6902">
        <w:rPr>
          <w:rFonts w:ascii="Times New Roman" w:hAnsi="Times New Roman"/>
          <w:sz w:val="24"/>
          <w:szCs w:val="24"/>
          <w:lang w:val="sq-AL"/>
        </w:rPr>
        <w:t>duke pas</w:t>
      </w:r>
      <w:r w:rsidR="007A2FA3" w:rsidRPr="000A6902">
        <w:rPr>
          <w:rFonts w:ascii="Times New Roman" w:hAnsi="Times New Roman"/>
          <w:sz w:val="24"/>
          <w:szCs w:val="24"/>
          <w:lang w:val="sq-AL"/>
        </w:rPr>
        <w:t>ur parasysh edhe çështjet e ardhura të reja ed</w:t>
      </w:r>
      <w:r w:rsidR="00CD2A90" w:rsidRPr="000A6902">
        <w:rPr>
          <w:rFonts w:ascii="Times New Roman" w:hAnsi="Times New Roman"/>
          <w:sz w:val="24"/>
          <w:szCs w:val="24"/>
          <w:lang w:val="sq-AL"/>
        </w:rPr>
        <w:t>he ato të mbartura nga viti 2023</w:t>
      </w:r>
      <w:r w:rsidR="007A2FA3" w:rsidRPr="000A6902">
        <w:rPr>
          <w:rFonts w:ascii="Times New Roman" w:hAnsi="Times New Roman"/>
          <w:sz w:val="24"/>
          <w:szCs w:val="24"/>
          <w:lang w:val="sq-AL"/>
        </w:rPr>
        <w:t>.</w:t>
      </w:r>
      <w:r w:rsidR="000A485B" w:rsidRPr="000A6902">
        <w:rPr>
          <w:rFonts w:ascii="Times New Roman" w:hAnsi="Times New Roman"/>
          <w:sz w:val="24"/>
          <w:szCs w:val="24"/>
          <w:lang w:val="sq-AL"/>
        </w:rPr>
        <w:t xml:space="preserve"> </w:t>
      </w:r>
    </w:p>
    <w:p w14:paraId="1E6C6B15" w14:textId="77777777" w:rsidR="0075741E" w:rsidRPr="000A6902" w:rsidRDefault="0075741E" w:rsidP="00CD2A90">
      <w:pPr>
        <w:spacing w:after="0" w:line="23" w:lineRule="atLeast"/>
        <w:jc w:val="both"/>
        <w:rPr>
          <w:rFonts w:ascii="Times New Roman" w:hAnsi="Times New Roman"/>
          <w:sz w:val="24"/>
          <w:szCs w:val="24"/>
          <w:lang w:val="sq-AL"/>
        </w:rPr>
      </w:pPr>
    </w:p>
    <w:p w14:paraId="43FE2DC0" w14:textId="43A30944" w:rsidR="00ED7C21" w:rsidRPr="000A6902" w:rsidRDefault="00AD4AF0" w:rsidP="00CD2A90">
      <w:pPr>
        <w:spacing w:after="0" w:line="23" w:lineRule="atLeast"/>
        <w:jc w:val="both"/>
        <w:rPr>
          <w:rFonts w:ascii="Times New Roman" w:hAnsi="Times New Roman"/>
          <w:b/>
          <w:sz w:val="24"/>
          <w:szCs w:val="24"/>
          <w:lang w:val="sq-AL"/>
        </w:rPr>
      </w:pPr>
      <w:r w:rsidRPr="000A6902">
        <w:rPr>
          <w:rFonts w:ascii="Times New Roman" w:hAnsi="Times New Roman"/>
          <w:sz w:val="24"/>
          <w:szCs w:val="24"/>
          <w:lang w:val="sq-AL"/>
        </w:rPr>
        <w:t>2</w:t>
      </w:r>
      <w:r w:rsidR="00263B65" w:rsidRPr="000A6902">
        <w:rPr>
          <w:rFonts w:ascii="Times New Roman" w:hAnsi="Times New Roman"/>
          <w:sz w:val="24"/>
          <w:szCs w:val="24"/>
          <w:lang w:val="sq-AL"/>
        </w:rPr>
        <w:t xml:space="preserve">. </w:t>
      </w:r>
      <w:r w:rsidR="00082D5F" w:rsidRPr="000A6902">
        <w:rPr>
          <w:rFonts w:ascii="Times New Roman" w:hAnsi="Times New Roman"/>
          <w:sz w:val="24"/>
          <w:szCs w:val="24"/>
          <w:lang w:val="sq-AL"/>
        </w:rPr>
        <w:t xml:space="preserve">Në raport me ngarkesën e madhe të çështjeve të gjykuara, vlerësohet se </w:t>
      </w:r>
      <w:r w:rsidR="00D14FCC" w:rsidRPr="000A6902">
        <w:rPr>
          <w:rFonts w:ascii="Times New Roman" w:hAnsi="Times New Roman"/>
          <w:sz w:val="24"/>
          <w:szCs w:val="24"/>
          <w:lang w:val="sq-AL"/>
        </w:rPr>
        <w:t xml:space="preserve">është siguruar </w:t>
      </w:r>
      <w:r w:rsidR="00082D5F" w:rsidRPr="000A6902">
        <w:rPr>
          <w:rFonts w:ascii="Times New Roman" w:hAnsi="Times New Roman"/>
          <w:sz w:val="24"/>
          <w:szCs w:val="24"/>
          <w:lang w:val="sq-AL"/>
        </w:rPr>
        <w:t>zhvillimi</w:t>
      </w:r>
      <w:r w:rsidR="00D14FCC" w:rsidRPr="000A6902">
        <w:rPr>
          <w:rFonts w:ascii="Times New Roman" w:hAnsi="Times New Roman"/>
          <w:sz w:val="24"/>
          <w:szCs w:val="24"/>
          <w:lang w:val="sq-AL"/>
        </w:rPr>
        <w:t xml:space="preserve"> i</w:t>
      </w:r>
      <w:r w:rsidR="00082D5F" w:rsidRPr="000A6902">
        <w:rPr>
          <w:rFonts w:ascii="Times New Roman" w:hAnsi="Times New Roman"/>
          <w:sz w:val="24"/>
          <w:szCs w:val="24"/>
          <w:lang w:val="sq-AL"/>
        </w:rPr>
        <w:t xml:space="preserve"> proceseve të rregullta ligjor</w:t>
      </w:r>
      <w:r w:rsidR="00D14FCC" w:rsidRPr="000A6902">
        <w:rPr>
          <w:rFonts w:ascii="Times New Roman" w:hAnsi="Times New Roman"/>
          <w:sz w:val="24"/>
          <w:szCs w:val="24"/>
          <w:lang w:val="sq-AL"/>
        </w:rPr>
        <w:t>e</w:t>
      </w:r>
      <w:r w:rsidR="00EE6F93" w:rsidRPr="000A6902">
        <w:rPr>
          <w:rFonts w:ascii="Times New Roman" w:hAnsi="Times New Roman"/>
          <w:sz w:val="24"/>
          <w:szCs w:val="24"/>
          <w:lang w:val="sq-AL"/>
        </w:rPr>
        <w:t>, në një nivel të kënaqshëm</w:t>
      </w:r>
      <w:r w:rsidR="00D14FCC" w:rsidRPr="000A6902">
        <w:rPr>
          <w:rFonts w:ascii="Times New Roman" w:hAnsi="Times New Roman"/>
          <w:sz w:val="24"/>
          <w:szCs w:val="24"/>
          <w:lang w:val="sq-AL"/>
        </w:rPr>
        <w:t xml:space="preserve">. </w:t>
      </w:r>
      <w:r w:rsidR="00D11A8B" w:rsidRPr="000A6902">
        <w:rPr>
          <w:rFonts w:ascii="Times New Roman" w:hAnsi="Times New Roman"/>
          <w:sz w:val="24"/>
          <w:szCs w:val="24"/>
          <w:lang w:val="sq-AL"/>
        </w:rPr>
        <w:t>Përveç rritjes së kohëzgjatjes së gjykimeve</w:t>
      </w:r>
      <w:r w:rsidRPr="000A6902">
        <w:rPr>
          <w:rFonts w:ascii="Times New Roman" w:hAnsi="Times New Roman"/>
          <w:sz w:val="24"/>
          <w:szCs w:val="24"/>
          <w:lang w:val="sq-AL"/>
        </w:rPr>
        <w:t xml:space="preserve"> dhe numrit të seancave në çështjet</w:t>
      </w:r>
      <w:r w:rsidR="00AF6C1C" w:rsidRPr="000A6902">
        <w:rPr>
          <w:rFonts w:ascii="Times New Roman" w:hAnsi="Times New Roman"/>
          <w:sz w:val="24"/>
          <w:szCs w:val="24"/>
          <w:lang w:val="sq-AL"/>
        </w:rPr>
        <w:t xml:space="preserve"> dhe arsyetimit të vendimeve si dhe një rritje të lehtë të çështjeve të mbartura për vitin pasardhës</w:t>
      </w:r>
      <w:r w:rsidR="00D11A8B" w:rsidRPr="000A6902">
        <w:rPr>
          <w:rFonts w:ascii="Times New Roman" w:hAnsi="Times New Roman"/>
          <w:sz w:val="24"/>
          <w:szCs w:val="24"/>
          <w:lang w:val="sq-AL"/>
        </w:rPr>
        <w:t xml:space="preserve">, </w:t>
      </w:r>
      <w:r w:rsidR="00880328" w:rsidRPr="000A6902">
        <w:rPr>
          <w:rFonts w:ascii="Times New Roman" w:hAnsi="Times New Roman"/>
          <w:sz w:val="24"/>
          <w:szCs w:val="24"/>
          <w:lang w:val="sq-AL"/>
        </w:rPr>
        <w:t xml:space="preserve">në raport me vitin paraardhës </w:t>
      </w:r>
      <w:r w:rsidR="00D11A8B" w:rsidRPr="000A6902">
        <w:rPr>
          <w:rFonts w:ascii="Times New Roman" w:hAnsi="Times New Roman"/>
          <w:sz w:val="24"/>
          <w:szCs w:val="24"/>
          <w:lang w:val="sq-AL"/>
        </w:rPr>
        <w:t>k</w:t>
      </w:r>
      <w:r w:rsidR="00AF6C1C" w:rsidRPr="000A6902">
        <w:rPr>
          <w:rFonts w:ascii="Times New Roman" w:hAnsi="Times New Roman"/>
          <w:sz w:val="24"/>
          <w:szCs w:val="24"/>
          <w:lang w:val="sq-AL"/>
        </w:rPr>
        <w:t xml:space="preserve">a pasur </w:t>
      </w:r>
      <w:r w:rsidR="007A2FA3" w:rsidRPr="000A6902">
        <w:rPr>
          <w:rFonts w:ascii="Times New Roman" w:hAnsi="Times New Roman"/>
          <w:sz w:val="24"/>
          <w:szCs w:val="24"/>
          <w:lang w:val="sq-AL"/>
        </w:rPr>
        <w:t>një ulej të lehtë (duke rritur numrin e çështjeve të mbartura për vitin 2023)</w:t>
      </w:r>
      <w:r w:rsidR="00AF6C1C" w:rsidRPr="000A6902">
        <w:rPr>
          <w:rFonts w:ascii="Times New Roman" w:hAnsi="Times New Roman"/>
          <w:sz w:val="24"/>
          <w:szCs w:val="24"/>
          <w:lang w:val="sq-AL"/>
        </w:rPr>
        <w:t xml:space="preserve"> sa i përket treguesve të normës së likuidimit të çështjeve</w:t>
      </w:r>
      <w:r w:rsidR="00281FB9" w:rsidRPr="000A6902">
        <w:rPr>
          <w:rFonts w:ascii="Times New Roman" w:hAnsi="Times New Roman"/>
          <w:sz w:val="24"/>
          <w:szCs w:val="24"/>
          <w:lang w:val="sq-AL"/>
        </w:rPr>
        <w:t xml:space="preserve"> </w:t>
      </w:r>
      <w:r w:rsidR="00AF6C1C" w:rsidRPr="000A6902">
        <w:rPr>
          <w:rFonts w:ascii="Times New Roman" w:hAnsi="Times New Roman"/>
          <w:sz w:val="24"/>
          <w:szCs w:val="24"/>
          <w:lang w:val="sq-AL"/>
        </w:rPr>
        <w:t>(</w:t>
      </w:r>
      <w:proofErr w:type="spellStart"/>
      <w:r w:rsidR="00AF6C1C" w:rsidRPr="000A6902">
        <w:rPr>
          <w:rFonts w:ascii="Times New Roman" w:hAnsi="Times New Roman"/>
          <w:b/>
          <w:sz w:val="24"/>
          <w:szCs w:val="24"/>
          <w:lang w:val="sq-AL"/>
        </w:rPr>
        <w:t>Clearance</w:t>
      </w:r>
      <w:proofErr w:type="spellEnd"/>
      <w:r w:rsidR="00AF6C1C" w:rsidRPr="000A6902">
        <w:rPr>
          <w:rFonts w:ascii="Times New Roman" w:hAnsi="Times New Roman"/>
          <w:b/>
          <w:sz w:val="24"/>
          <w:szCs w:val="24"/>
          <w:lang w:val="sq-AL"/>
        </w:rPr>
        <w:t xml:space="preserve"> rate) </w:t>
      </w:r>
      <w:r w:rsidR="00AF6C1C" w:rsidRPr="000A6902">
        <w:rPr>
          <w:rFonts w:ascii="Times New Roman" w:hAnsi="Times New Roman"/>
          <w:bCs/>
          <w:sz w:val="24"/>
          <w:szCs w:val="24"/>
          <w:lang w:val="sq-AL"/>
        </w:rPr>
        <w:t>si dhe kohës së nevojshme të likuidimit të çështjeve(</w:t>
      </w:r>
      <w:r w:rsidR="00AF6C1C" w:rsidRPr="000A6902">
        <w:rPr>
          <w:rFonts w:ascii="Times New Roman" w:hAnsi="Times New Roman"/>
          <w:b/>
          <w:sz w:val="24"/>
          <w:szCs w:val="24"/>
          <w:lang w:val="sq-AL"/>
        </w:rPr>
        <w:t xml:space="preserve"> </w:t>
      </w:r>
      <w:proofErr w:type="spellStart"/>
      <w:r w:rsidR="00AF6C1C" w:rsidRPr="000A6902">
        <w:rPr>
          <w:rFonts w:ascii="Times New Roman" w:hAnsi="Times New Roman"/>
          <w:b/>
          <w:sz w:val="24"/>
          <w:szCs w:val="24"/>
          <w:lang w:val="sq-AL"/>
        </w:rPr>
        <w:t>Case</w:t>
      </w:r>
      <w:proofErr w:type="spellEnd"/>
      <w:r w:rsidR="00AF6C1C" w:rsidRPr="000A6902">
        <w:rPr>
          <w:rFonts w:ascii="Times New Roman" w:hAnsi="Times New Roman"/>
          <w:b/>
          <w:sz w:val="24"/>
          <w:szCs w:val="24"/>
          <w:lang w:val="sq-AL"/>
        </w:rPr>
        <w:t xml:space="preserve"> </w:t>
      </w:r>
      <w:proofErr w:type="spellStart"/>
      <w:r w:rsidR="00AF6C1C" w:rsidRPr="000A6902">
        <w:rPr>
          <w:rFonts w:ascii="Times New Roman" w:hAnsi="Times New Roman"/>
          <w:b/>
          <w:sz w:val="24"/>
          <w:szCs w:val="24"/>
          <w:lang w:val="sq-AL"/>
        </w:rPr>
        <w:t>Disposition</w:t>
      </w:r>
      <w:proofErr w:type="spellEnd"/>
      <w:r w:rsidR="00AF6C1C" w:rsidRPr="000A6902">
        <w:rPr>
          <w:rFonts w:ascii="Times New Roman" w:hAnsi="Times New Roman"/>
          <w:b/>
          <w:sz w:val="24"/>
          <w:szCs w:val="24"/>
          <w:lang w:val="sq-AL"/>
        </w:rPr>
        <w:t xml:space="preserve"> Time) si për çështjet civile ashtu edhe për çështjet penale. </w:t>
      </w:r>
    </w:p>
    <w:p w14:paraId="60A7523D" w14:textId="77777777" w:rsidR="00B26F3A" w:rsidRPr="000A6902" w:rsidRDefault="00B26F3A" w:rsidP="00CD2A90">
      <w:pPr>
        <w:spacing w:after="0" w:line="23" w:lineRule="atLeast"/>
        <w:jc w:val="both"/>
        <w:rPr>
          <w:rFonts w:ascii="Times New Roman" w:hAnsi="Times New Roman"/>
          <w:sz w:val="24"/>
          <w:szCs w:val="24"/>
          <w:lang w:val="sq-AL"/>
        </w:rPr>
      </w:pPr>
    </w:p>
    <w:p w14:paraId="092E015C" w14:textId="059ED626" w:rsidR="00D14FCC" w:rsidRPr="000A6902" w:rsidRDefault="00AD4AF0" w:rsidP="00CD2A90">
      <w:pPr>
        <w:spacing w:after="0" w:line="23" w:lineRule="atLeast"/>
        <w:jc w:val="both"/>
        <w:rPr>
          <w:rFonts w:ascii="Times New Roman" w:hAnsi="Times New Roman"/>
          <w:sz w:val="24"/>
          <w:szCs w:val="24"/>
          <w:lang w:val="sq-AL"/>
        </w:rPr>
      </w:pPr>
      <w:r w:rsidRPr="000A6902">
        <w:rPr>
          <w:rFonts w:ascii="Times New Roman" w:hAnsi="Times New Roman"/>
          <w:sz w:val="24"/>
          <w:szCs w:val="24"/>
          <w:lang w:val="sq-AL"/>
        </w:rPr>
        <w:lastRenderedPageBreak/>
        <w:t>3</w:t>
      </w:r>
      <w:r w:rsidR="007B2262" w:rsidRPr="000A6902">
        <w:rPr>
          <w:rFonts w:ascii="Times New Roman" w:hAnsi="Times New Roman"/>
          <w:sz w:val="24"/>
          <w:szCs w:val="24"/>
          <w:lang w:val="sq-AL"/>
        </w:rPr>
        <w:t xml:space="preserve">. Nuk janë evidentuar problematika në drejtim të </w:t>
      </w:r>
      <w:r w:rsidR="00082D5F" w:rsidRPr="000A6902">
        <w:rPr>
          <w:rFonts w:ascii="Times New Roman" w:hAnsi="Times New Roman"/>
          <w:sz w:val="24"/>
          <w:szCs w:val="24"/>
          <w:lang w:val="sq-AL"/>
        </w:rPr>
        <w:t xml:space="preserve">respektimit të etikës </w:t>
      </w:r>
      <w:r w:rsidR="007B2262" w:rsidRPr="000A6902">
        <w:rPr>
          <w:rFonts w:ascii="Times New Roman" w:hAnsi="Times New Roman"/>
          <w:sz w:val="24"/>
          <w:szCs w:val="24"/>
          <w:lang w:val="sq-AL"/>
        </w:rPr>
        <w:t xml:space="preserve">dhe solemnitetit gjyqësor, nga ana e </w:t>
      </w:r>
      <w:r w:rsidR="00D11A8B" w:rsidRPr="000A6902">
        <w:rPr>
          <w:rFonts w:ascii="Times New Roman" w:hAnsi="Times New Roman"/>
          <w:sz w:val="24"/>
          <w:szCs w:val="24"/>
          <w:lang w:val="sq-AL"/>
        </w:rPr>
        <w:t>gjyqtarëve</w:t>
      </w:r>
      <w:r w:rsidR="00082D5F" w:rsidRPr="000A6902">
        <w:rPr>
          <w:rFonts w:ascii="Times New Roman" w:hAnsi="Times New Roman"/>
          <w:sz w:val="24"/>
          <w:szCs w:val="24"/>
          <w:lang w:val="sq-AL"/>
        </w:rPr>
        <w:t xml:space="preserve">. </w:t>
      </w:r>
      <w:r w:rsidR="00D11A8B" w:rsidRPr="000A6902">
        <w:rPr>
          <w:rFonts w:ascii="Times New Roman" w:hAnsi="Times New Roman"/>
          <w:sz w:val="24"/>
          <w:szCs w:val="24"/>
          <w:lang w:val="sq-AL"/>
        </w:rPr>
        <w:t xml:space="preserve">Gjykimet kanë qenë publike, të zhvilluara në salla gjykimi dhe përgjithësisht kanë filluar në </w:t>
      </w:r>
      <w:r w:rsidR="00C6747A" w:rsidRPr="000A6902">
        <w:rPr>
          <w:rFonts w:ascii="Times New Roman" w:hAnsi="Times New Roman"/>
          <w:sz w:val="24"/>
          <w:szCs w:val="24"/>
          <w:lang w:val="sq-AL"/>
        </w:rPr>
        <w:t>orar</w:t>
      </w:r>
      <w:r w:rsidR="00D11A8B" w:rsidRPr="000A6902">
        <w:rPr>
          <w:rFonts w:ascii="Times New Roman" w:hAnsi="Times New Roman"/>
          <w:sz w:val="24"/>
          <w:szCs w:val="24"/>
          <w:lang w:val="sq-AL"/>
        </w:rPr>
        <w:t xml:space="preserve">, </w:t>
      </w:r>
      <w:r w:rsidR="00B04BFE" w:rsidRPr="000A6902">
        <w:rPr>
          <w:rFonts w:ascii="Times New Roman" w:hAnsi="Times New Roman"/>
          <w:sz w:val="24"/>
          <w:szCs w:val="24"/>
          <w:lang w:val="sq-AL"/>
        </w:rPr>
        <w:t>përveç</w:t>
      </w:r>
      <w:r w:rsidR="00D11A8B" w:rsidRPr="000A6902">
        <w:rPr>
          <w:rFonts w:ascii="Times New Roman" w:hAnsi="Times New Roman"/>
          <w:sz w:val="24"/>
          <w:szCs w:val="24"/>
          <w:lang w:val="sq-AL"/>
        </w:rPr>
        <w:t xml:space="preserve"> rasteve kur ka ekzistuar një shkak objektiv</w:t>
      </w:r>
      <w:r w:rsidR="00B04BFE" w:rsidRPr="000A6902">
        <w:rPr>
          <w:rFonts w:ascii="Times New Roman" w:hAnsi="Times New Roman"/>
          <w:sz w:val="24"/>
          <w:szCs w:val="24"/>
          <w:lang w:val="sq-AL"/>
        </w:rPr>
        <w:t>,</w:t>
      </w:r>
      <w:r w:rsidR="00D11A8B" w:rsidRPr="000A6902">
        <w:rPr>
          <w:rFonts w:ascii="Times New Roman" w:hAnsi="Times New Roman"/>
          <w:sz w:val="24"/>
          <w:szCs w:val="24"/>
          <w:lang w:val="sq-AL"/>
        </w:rPr>
        <w:t xml:space="preserve"> etj.</w:t>
      </w:r>
      <w:r w:rsidR="007A0139" w:rsidRPr="000A6902">
        <w:rPr>
          <w:rFonts w:ascii="Times New Roman" w:hAnsi="Times New Roman"/>
          <w:sz w:val="24"/>
          <w:szCs w:val="24"/>
          <w:lang w:val="sq-AL"/>
        </w:rPr>
        <w:t xml:space="preserve"> </w:t>
      </w:r>
      <w:r w:rsidR="00D11A8B" w:rsidRPr="000A6902">
        <w:rPr>
          <w:rFonts w:ascii="Times New Roman" w:hAnsi="Times New Roman"/>
          <w:sz w:val="24"/>
          <w:szCs w:val="24"/>
          <w:lang w:val="sq-AL"/>
        </w:rPr>
        <w:t>Megjithatë</w:t>
      </w:r>
      <w:r w:rsidR="00ED7C21" w:rsidRPr="000A6902">
        <w:rPr>
          <w:rFonts w:ascii="Times New Roman" w:hAnsi="Times New Roman"/>
          <w:sz w:val="24"/>
          <w:szCs w:val="24"/>
          <w:lang w:val="sq-AL"/>
        </w:rPr>
        <w:t xml:space="preserve"> </w:t>
      </w:r>
      <w:r w:rsidR="00C6747A" w:rsidRPr="000A6902">
        <w:rPr>
          <w:rFonts w:ascii="Times New Roman" w:hAnsi="Times New Roman"/>
          <w:sz w:val="24"/>
          <w:szCs w:val="24"/>
          <w:lang w:val="sq-AL"/>
        </w:rPr>
        <w:t xml:space="preserve">në </w:t>
      </w:r>
      <w:r w:rsidR="00ED7C21" w:rsidRPr="000A6902">
        <w:rPr>
          <w:rFonts w:ascii="Times New Roman" w:hAnsi="Times New Roman"/>
          <w:sz w:val="24"/>
          <w:szCs w:val="24"/>
          <w:lang w:val="sq-AL"/>
        </w:rPr>
        <w:t>kushtet që mungon informacioni për ankesat që janë paraqitur drejtpërdrejt në institucionet kontrolluese,</w:t>
      </w:r>
      <w:r w:rsidR="00D11A8B" w:rsidRPr="000A6902">
        <w:rPr>
          <w:rFonts w:ascii="Times New Roman" w:hAnsi="Times New Roman"/>
          <w:sz w:val="24"/>
          <w:szCs w:val="24"/>
          <w:lang w:val="sq-AL"/>
        </w:rPr>
        <w:t xml:space="preserve"> për këtë aspekt</w:t>
      </w:r>
      <w:r w:rsidR="00ED7C21" w:rsidRPr="000A6902">
        <w:rPr>
          <w:rFonts w:ascii="Times New Roman" w:hAnsi="Times New Roman"/>
          <w:sz w:val="24"/>
          <w:szCs w:val="24"/>
          <w:lang w:val="sq-AL"/>
        </w:rPr>
        <w:t xml:space="preserve"> mund të nxjerrin një konkl</w:t>
      </w:r>
      <w:r w:rsidR="007B2262" w:rsidRPr="000A6902">
        <w:rPr>
          <w:rFonts w:ascii="Times New Roman" w:hAnsi="Times New Roman"/>
          <w:sz w:val="24"/>
          <w:szCs w:val="24"/>
          <w:lang w:val="sq-AL"/>
        </w:rPr>
        <w:t>uzion në terma relativ.</w:t>
      </w:r>
      <w:r w:rsidR="00D14FCC" w:rsidRPr="000A6902">
        <w:rPr>
          <w:rFonts w:ascii="Times New Roman" w:hAnsi="Times New Roman"/>
          <w:sz w:val="24"/>
          <w:szCs w:val="24"/>
          <w:lang w:val="sq-AL"/>
        </w:rPr>
        <w:t xml:space="preserve"> </w:t>
      </w:r>
    </w:p>
    <w:p w14:paraId="398A1100" w14:textId="77777777" w:rsidR="008D03F5" w:rsidRPr="000A6902" w:rsidRDefault="008D03F5" w:rsidP="00CD2A90">
      <w:pPr>
        <w:spacing w:after="0" w:line="23" w:lineRule="atLeast"/>
        <w:jc w:val="both"/>
        <w:rPr>
          <w:rFonts w:ascii="Times New Roman" w:hAnsi="Times New Roman"/>
          <w:sz w:val="24"/>
          <w:szCs w:val="24"/>
          <w:lang w:val="sq-AL"/>
        </w:rPr>
      </w:pPr>
    </w:p>
    <w:p w14:paraId="3531F2C3" w14:textId="003BCF8B" w:rsidR="008D03F5" w:rsidRPr="001055DD" w:rsidRDefault="00AD4AF0" w:rsidP="008D03F5">
      <w:pPr>
        <w:spacing w:after="0" w:line="23" w:lineRule="atLeast"/>
        <w:jc w:val="both"/>
        <w:rPr>
          <w:rFonts w:ascii="Times New Roman" w:hAnsi="Times New Roman"/>
          <w:color w:val="000000" w:themeColor="text1"/>
          <w:sz w:val="24"/>
          <w:szCs w:val="24"/>
          <w:lang w:val="sq-AL"/>
        </w:rPr>
      </w:pPr>
      <w:r w:rsidRPr="000A6902">
        <w:rPr>
          <w:rFonts w:ascii="Times New Roman" w:hAnsi="Times New Roman"/>
          <w:sz w:val="24"/>
          <w:szCs w:val="24"/>
          <w:lang w:val="sq-AL"/>
        </w:rPr>
        <w:t>4</w:t>
      </w:r>
      <w:r w:rsidR="00D14FCC" w:rsidRPr="001055DD">
        <w:rPr>
          <w:rFonts w:ascii="Times New Roman" w:hAnsi="Times New Roman"/>
          <w:color w:val="000000" w:themeColor="text1"/>
          <w:sz w:val="24"/>
          <w:szCs w:val="24"/>
          <w:lang w:val="sq-AL"/>
        </w:rPr>
        <w:t xml:space="preserve">. </w:t>
      </w:r>
      <w:r w:rsidR="00B37837" w:rsidRPr="001055DD">
        <w:rPr>
          <w:rFonts w:ascii="Times New Roman" w:hAnsi="Times New Roman"/>
          <w:color w:val="000000" w:themeColor="text1"/>
          <w:sz w:val="24"/>
          <w:szCs w:val="24"/>
          <w:lang w:val="sq-AL"/>
        </w:rPr>
        <w:t>Gjatë këtij viti ka pasur përmirësim në ofrimin e shërbimeve mbështetëse</w:t>
      </w:r>
      <w:r w:rsidR="008D03F5" w:rsidRPr="001055DD">
        <w:rPr>
          <w:rFonts w:ascii="Times New Roman" w:hAnsi="Times New Roman"/>
          <w:color w:val="000000" w:themeColor="text1"/>
          <w:sz w:val="24"/>
          <w:szCs w:val="24"/>
          <w:lang w:val="sq-AL"/>
        </w:rPr>
        <w:t>. Megjithatë, vlerësohet emergjente shtimi i burimeve njerëzore.</w:t>
      </w:r>
      <w:r w:rsidR="00B37837" w:rsidRPr="001055DD">
        <w:rPr>
          <w:rFonts w:ascii="Times New Roman" w:hAnsi="Times New Roman"/>
          <w:color w:val="000000" w:themeColor="text1"/>
          <w:sz w:val="24"/>
          <w:szCs w:val="24"/>
          <w:lang w:val="sq-AL"/>
        </w:rPr>
        <w:t xml:space="preserve"> </w:t>
      </w:r>
      <w:r w:rsidR="003C14F4" w:rsidRPr="001055DD">
        <w:rPr>
          <w:rFonts w:ascii="Times New Roman" w:hAnsi="Times New Roman"/>
          <w:color w:val="000000" w:themeColor="text1"/>
          <w:sz w:val="24"/>
          <w:szCs w:val="24"/>
          <w:lang w:val="sq-AL"/>
        </w:rPr>
        <w:t>Është punuar për  sistemimin e arkivit , krijimin e regjistrit elektronik, projektimi për krijimin e ambientit për arkiv dhe serverin.</w:t>
      </w:r>
    </w:p>
    <w:p w14:paraId="1195B235" w14:textId="77777777" w:rsidR="000A6902" w:rsidRPr="001055DD" w:rsidRDefault="000A6902" w:rsidP="008D03F5">
      <w:pPr>
        <w:spacing w:after="0" w:line="23" w:lineRule="atLeast"/>
        <w:jc w:val="both"/>
        <w:rPr>
          <w:rFonts w:ascii="Times New Roman" w:hAnsi="Times New Roman"/>
          <w:color w:val="000000" w:themeColor="text1"/>
          <w:sz w:val="24"/>
          <w:szCs w:val="24"/>
          <w:lang w:val="sq-AL"/>
        </w:rPr>
      </w:pPr>
    </w:p>
    <w:p w14:paraId="6855E3E4" w14:textId="77777777" w:rsidR="008D03F5" w:rsidRPr="001055DD" w:rsidRDefault="008D03F5" w:rsidP="008D03F5">
      <w:pPr>
        <w:spacing w:after="0" w:line="23" w:lineRule="atLeast"/>
        <w:jc w:val="both"/>
        <w:rPr>
          <w:rFonts w:ascii="Times New Roman" w:hAnsi="Times New Roman"/>
          <w:color w:val="000000" w:themeColor="text1"/>
          <w:sz w:val="24"/>
          <w:szCs w:val="24"/>
          <w:lang w:val="sq-AL"/>
        </w:rPr>
      </w:pPr>
    </w:p>
    <w:p w14:paraId="076B7577" w14:textId="648DB0CE" w:rsidR="00B26F3A" w:rsidRPr="001055DD" w:rsidRDefault="001A4FB3" w:rsidP="000A6902">
      <w:pPr>
        <w:pStyle w:val="ListParagraph"/>
        <w:numPr>
          <w:ilvl w:val="0"/>
          <w:numId w:val="22"/>
        </w:numPr>
        <w:spacing w:after="0" w:line="23" w:lineRule="atLeast"/>
        <w:jc w:val="both"/>
        <w:rPr>
          <w:rFonts w:ascii="Times New Roman" w:hAnsi="Times New Roman"/>
          <w:color w:val="000000" w:themeColor="text1"/>
          <w:sz w:val="24"/>
          <w:szCs w:val="24"/>
          <w:lang w:val="sq-AL"/>
        </w:rPr>
      </w:pPr>
      <w:r w:rsidRPr="001055DD">
        <w:rPr>
          <w:rFonts w:ascii="Times New Roman" w:hAnsi="Times New Roman"/>
          <w:color w:val="000000" w:themeColor="text1"/>
          <w:sz w:val="24"/>
          <w:szCs w:val="24"/>
          <w:lang w:val="sq-AL"/>
        </w:rPr>
        <w:t>Në lidhje me veprimtarinë administrative vlerësohet se n</w:t>
      </w:r>
      <w:r w:rsidR="00B37837" w:rsidRPr="001055DD">
        <w:rPr>
          <w:rFonts w:ascii="Times New Roman" w:hAnsi="Times New Roman"/>
          <w:color w:val="000000" w:themeColor="text1"/>
          <w:sz w:val="24"/>
          <w:szCs w:val="24"/>
          <w:lang w:val="sq-AL"/>
        </w:rPr>
        <w:t>uk janë shfaqur problematika të atij niveli sa të cenohej veprimtaria e rregullt gjyqësore në një masë të papranueshme.</w:t>
      </w:r>
    </w:p>
    <w:p w14:paraId="0C19A0B5" w14:textId="4E36EB96" w:rsidR="008D03F5" w:rsidRPr="001055DD" w:rsidRDefault="008D03F5" w:rsidP="008D03F5">
      <w:pPr>
        <w:spacing w:after="0" w:line="23" w:lineRule="atLeast"/>
        <w:jc w:val="both"/>
        <w:rPr>
          <w:rFonts w:ascii="Times New Roman" w:hAnsi="Times New Roman"/>
          <w:color w:val="000000" w:themeColor="text1"/>
          <w:sz w:val="24"/>
          <w:szCs w:val="24"/>
          <w:lang w:val="sq-AL"/>
        </w:rPr>
      </w:pPr>
    </w:p>
    <w:p w14:paraId="2BF8BD4C" w14:textId="73C1DD02" w:rsidR="008D03F5" w:rsidRPr="001055DD" w:rsidRDefault="008D03F5" w:rsidP="008D03F5">
      <w:pPr>
        <w:numPr>
          <w:ilvl w:val="0"/>
          <w:numId w:val="22"/>
        </w:numPr>
        <w:spacing w:after="0" w:line="23" w:lineRule="atLeast"/>
        <w:jc w:val="both"/>
        <w:rPr>
          <w:rFonts w:ascii="Times New Roman" w:hAnsi="Times New Roman"/>
          <w:color w:val="000000" w:themeColor="text1"/>
          <w:sz w:val="24"/>
          <w:szCs w:val="24"/>
          <w:lang w:val="sq-AL"/>
        </w:rPr>
      </w:pPr>
      <w:r w:rsidRPr="001055DD">
        <w:rPr>
          <w:rFonts w:ascii="Times New Roman" w:hAnsi="Times New Roman"/>
          <w:color w:val="000000" w:themeColor="text1"/>
          <w:sz w:val="24"/>
          <w:szCs w:val="24"/>
          <w:lang w:val="sq-AL"/>
        </w:rPr>
        <w:t>Vlerësohet e domosdoshme transferimi i gjykatës në një godinë tjetër, e cila të ofroj kushtet e përshtatshme të sigurisë.</w:t>
      </w:r>
    </w:p>
    <w:p w14:paraId="30FE9091" w14:textId="7044D438" w:rsidR="008D03F5" w:rsidRPr="001055DD" w:rsidRDefault="008D03F5" w:rsidP="008D03F5">
      <w:pPr>
        <w:spacing w:after="0" w:line="23" w:lineRule="atLeast"/>
        <w:ind w:left="360"/>
        <w:jc w:val="both"/>
        <w:rPr>
          <w:rFonts w:ascii="Times New Roman" w:hAnsi="Times New Roman"/>
          <w:color w:val="000000" w:themeColor="text1"/>
          <w:sz w:val="24"/>
          <w:szCs w:val="24"/>
          <w:lang w:val="sq-AL"/>
        </w:rPr>
      </w:pPr>
    </w:p>
    <w:p w14:paraId="689EB645" w14:textId="0ED1F596" w:rsidR="007E629C" w:rsidRPr="001055DD" w:rsidRDefault="007E629C" w:rsidP="008D03F5">
      <w:pPr>
        <w:numPr>
          <w:ilvl w:val="0"/>
          <w:numId w:val="22"/>
        </w:numPr>
        <w:spacing w:after="0" w:line="23" w:lineRule="atLeast"/>
        <w:jc w:val="both"/>
        <w:rPr>
          <w:rFonts w:ascii="Times New Roman" w:hAnsi="Times New Roman"/>
          <w:color w:val="000000" w:themeColor="text1"/>
          <w:sz w:val="24"/>
          <w:szCs w:val="24"/>
          <w:lang w:val="sq-AL"/>
        </w:rPr>
      </w:pPr>
      <w:r w:rsidRPr="001055DD">
        <w:rPr>
          <w:rFonts w:ascii="Times New Roman" w:hAnsi="Times New Roman"/>
          <w:color w:val="000000" w:themeColor="text1"/>
          <w:sz w:val="24"/>
          <w:szCs w:val="24"/>
          <w:lang w:val="sq-AL"/>
        </w:rPr>
        <w:t>Raportet me institucionet e tjera të lidhura përgjithësisht vlerësohen në nivel shumë të mirë.</w:t>
      </w:r>
    </w:p>
    <w:p w14:paraId="2BC37126" w14:textId="77777777" w:rsidR="007E629C" w:rsidRPr="001055DD" w:rsidRDefault="007E629C" w:rsidP="006336A2">
      <w:pPr>
        <w:spacing w:after="0" w:line="23" w:lineRule="atLeast"/>
        <w:ind w:firstLine="284"/>
        <w:jc w:val="both"/>
        <w:rPr>
          <w:rFonts w:ascii="Times New Roman" w:hAnsi="Times New Roman"/>
          <w:color w:val="000000" w:themeColor="text1"/>
          <w:sz w:val="24"/>
          <w:szCs w:val="24"/>
          <w:lang w:val="sq-AL"/>
        </w:rPr>
      </w:pPr>
    </w:p>
    <w:p w14:paraId="03D890DB" w14:textId="77777777" w:rsidR="00B37837" w:rsidRPr="00BA4FAF" w:rsidRDefault="00B37837" w:rsidP="006336A2">
      <w:pPr>
        <w:spacing w:after="0" w:line="23" w:lineRule="atLeast"/>
        <w:ind w:firstLine="284"/>
        <w:jc w:val="both"/>
        <w:rPr>
          <w:rFonts w:ascii="Times New Roman" w:hAnsi="Times New Roman"/>
          <w:sz w:val="24"/>
          <w:szCs w:val="24"/>
          <w:lang w:val="sq-AL"/>
        </w:rPr>
      </w:pPr>
      <w:bookmarkStart w:id="7" w:name="_GoBack"/>
      <w:bookmarkEnd w:id="7"/>
    </w:p>
    <w:p w14:paraId="2639D111" w14:textId="77777777" w:rsidR="00D92C8B" w:rsidRPr="00BA4FAF" w:rsidRDefault="00D92C8B" w:rsidP="006336A2">
      <w:pPr>
        <w:spacing w:after="0" w:line="23" w:lineRule="atLeast"/>
        <w:ind w:firstLine="284"/>
        <w:jc w:val="both"/>
        <w:rPr>
          <w:rFonts w:ascii="Times New Roman" w:hAnsi="Times New Roman"/>
          <w:sz w:val="24"/>
          <w:szCs w:val="24"/>
          <w:lang w:val="sq-AL"/>
        </w:rPr>
      </w:pPr>
    </w:p>
    <w:p w14:paraId="131632CC" w14:textId="77777777" w:rsidR="00211E2D" w:rsidRPr="00BA4FAF" w:rsidRDefault="001019E3" w:rsidP="006336A2">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PUNOI</w:t>
      </w:r>
    </w:p>
    <w:p w14:paraId="55A789BC" w14:textId="77777777" w:rsidR="00D16006" w:rsidRPr="00BA4FAF" w:rsidRDefault="00D16006" w:rsidP="006336A2">
      <w:pPr>
        <w:spacing w:after="0" w:line="23" w:lineRule="atLeast"/>
        <w:ind w:firstLine="284"/>
        <w:jc w:val="center"/>
        <w:rPr>
          <w:rFonts w:ascii="Times New Roman" w:hAnsi="Times New Roman"/>
          <w:b/>
          <w:sz w:val="24"/>
          <w:szCs w:val="24"/>
          <w:lang w:val="sq-AL"/>
        </w:rPr>
      </w:pPr>
    </w:p>
    <w:p w14:paraId="175BD208" w14:textId="77777777" w:rsidR="00281FB9" w:rsidRPr="00BA4FAF" w:rsidRDefault="00D16006" w:rsidP="00281FB9">
      <w:pPr>
        <w:spacing w:after="0" w:line="23" w:lineRule="atLeast"/>
        <w:ind w:firstLine="284"/>
        <w:jc w:val="center"/>
        <w:rPr>
          <w:rFonts w:ascii="Times New Roman" w:hAnsi="Times New Roman"/>
          <w:b/>
          <w:sz w:val="24"/>
          <w:szCs w:val="24"/>
          <w:lang w:val="sq-AL"/>
        </w:rPr>
      </w:pPr>
      <w:r w:rsidRPr="00BA4FAF">
        <w:rPr>
          <w:rFonts w:ascii="Times New Roman" w:hAnsi="Times New Roman"/>
          <w:b/>
          <w:sz w:val="24"/>
          <w:szCs w:val="24"/>
          <w:lang w:val="sq-AL"/>
        </w:rPr>
        <w:t>ZËVENDËSKRYETAR</w:t>
      </w:r>
      <w:r w:rsidR="00BE7EA3">
        <w:rPr>
          <w:rFonts w:ascii="Times New Roman" w:hAnsi="Times New Roman"/>
          <w:b/>
          <w:sz w:val="24"/>
          <w:szCs w:val="24"/>
          <w:lang w:val="sq-AL"/>
        </w:rPr>
        <w:t>I</w:t>
      </w:r>
    </w:p>
    <w:p w14:paraId="3895437D" w14:textId="77777777" w:rsidR="001019E3" w:rsidRPr="00BA4FAF" w:rsidRDefault="001019E3" w:rsidP="006336A2">
      <w:pPr>
        <w:spacing w:after="0" w:line="23" w:lineRule="atLeast"/>
        <w:ind w:firstLine="284"/>
        <w:jc w:val="center"/>
        <w:rPr>
          <w:rFonts w:ascii="Times New Roman" w:hAnsi="Times New Roman"/>
          <w:b/>
          <w:sz w:val="24"/>
          <w:szCs w:val="24"/>
          <w:lang w:val="sq-AL"/>
        </w:rPr>
      </w:pPr>
    </w:p>
    <w:p w14:paraId="514AF04B" w14:textId="6DC5AC67" w:rsidR="00211E2D" w:rsidRPr="00BA4FAF" w:rsidRDefault="001574E0" w:rsidP="006336A2">
      <w:pPr>
        <w:spacing w:after="0" w:line="23" w:lineRule="atLeast"/>
        <w:ind w:firstLine="284"/>
        <w:jc w:val="center"/>
        <w:rPr>
          <w:rFonts w:ascii="Times New Roman" w:hAnsi="Times New Roman"/>
          <w:b/>
          <w:sz w:val="24"/>
          <w:szCs w:val="24"/>
          <w:lang w:val="sq-AL"/>
        </w:rPr>
      </w:pPr>
      <w:r>
        <w:rPr>
          <w:rFonts w:ascii="Times New Roman" w:hAnsi="Times New Roman"/>
          <w:b/>
          <w:sz w:val="24"/>
          <w:szCs w:val="24"/>
          <w:lang w:val="sq-AL"/>
        </w:rPr>
        <w:t>Entiljano Spahiu</w:t>
      </w:r>
    </w:p>
    <w:p w14:paraId="42F15DF0" w14:textId="77777777" w:rsidR="002E38D2" w:rsidRPr="00BA4FAF" w:rsidRDefault="002E38D2" w:rsidP="00211E2D">
      <w:pPr>
        <w:spacing w:after="0" w:line="23" w:lineRule="atLeast"/>
        <w:ind w:firstLine="360"/>
        <w:jc w:val="center"/>
        <w:rPr>
          <w:rFonts w:ascii="Times New Roman" w:hAnsi="Times New Roman"/>
          <w:b/>
          <w:sz w:val="24"/>
          <w:szCs w:val="24"/>
          <w:lang w:val="sq-AL"/>
        </w:rPr>
      </w:pPr>
    </w:p>
    <w:sectPr w:rsidR="002E38D2" w:rsidRPr="00BA4FAF" w:rsidSect="006B1B3B">
      <w:footerReference w:type="default" r:id="rId156"/>
      <w:pgSz w:w="12240" w:h="15840"/>
      <w:pgMar w:top="1135" w:right="81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24938" w14:textId="77777777" w:rsidR="00483B35" w:rsidRDefault="00483B35" w:rsidP="0071401C">
      <w:pPr>
        <w:spacing w:after="0" w:line="240" w:lineRule="auto"/>
      </w:pPr>
      <w:r>
        <w:separator/>
      </w:r>
    </w:p>
  </w:endnote>
  <w:endnote w:type="continuationSeparator" w:id="0">
    <w:p w14:paraId="5423C870" w14:textId="77777777" w:rsidR="00483B35" w:rsidRDefault="00483B35" w:rsidP="00714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EF7E" w14:textId="4700B222" w:rsidR="004C023C" w:rsidRDefault="004C023C">
    <w:pPr>
      <w:pStyle w:val="Footer"/>
      <w:jc w:val="center"/>
    </w:pPr>
    <w:r>
      <w:fldChar w:fldCharType="begin"/>
    </w:r>
    <w:r>
      <w:instrText xml:space="preserve"> PAGE   \* MERGEFORMAT </w:instrText>
    </w:r>
    <w:r>
      <w:fldChar w:fldCharType="separate"/>
    </w:r>
    <w:r w:rsidR="001055DD">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CB1EC" w14:textId="77777777" w:rsidR="00483B35" w:rsidRDefault="00483B35" w:rsidP="0071401C">
      <w:pPr>
        <w:spacing w:after="0" w:line="240" w:lineRule="auto"/>
      </w:pPr>
      <w:r>
        <w:separator/>
      </w:r>
    </w:p>
  </w:footnote>
  <w:footnote w:type="continuationSeparator" w:id="0">
    <w:p w14:paraId="487D6249" w14:textId="77777777" w:rsidR="00483B35" w:rsidRDefault="00483B35" w:rsidP="0071401C">
      <w:pPr>
        <w:spacing w:after="0" w:line="240" w:lineRule="auto"/>
      </w:pPr>
      <w:r>
        <w:continuationSeparator/>
      </w:r>
    </w:p>
  </w:footnote>
  <w:footnote w:id="1">
    <w:p w14:paraId="49FCB3AD" w14:textId="77777777" w:rsidR="004C023C" w:rsidRPr="00C42CB7" w:rsidRDefault="004C023C" w:rsidP="00C42CB7">
      <w:pPr>
        <w:pStyle w:val="FootnoteText"/>
        <w:jc w:val="both"/>
        <w:rPr>
          <w:rFonts w:ascii="Times New Roman" w:hAnsi="Times New Roman"/>
          <w:lang w:val="sq-AL"/>
        </w:rPr>
      </w:pPr>
      <w:r w:rsidRPr="00C42CB7">
        <w:rPr>
          <w:rStyle w:val="FootnoteReference"/>
          <w:rFonts w:ascii="Times New Roman" w:hAnsi="Times New Roman"/>
          <w:lang w:val="sq-AL"/>
        </w:rPr>
        <w:footnoteRef/>
      </w:r>
      <w:r w:rsidRPr="00C42CB7">
        <w:rPr>
          <w:rFonts w:ascii="Times New Roman" w:hAnsi="Times New Roman"/>
          <w:iCs/>
          <w:lang w:val="sq-AL"/>
        </w:rPr>
        <w:t>Në mungesë të kryetarit, Zëvendëskryetar</w:t>
      </w:r>
      <w:r>
        <w:rPr>
          <w:rFonts w:ascii="Times New Roman" w:hAnsi="Times New Roman"/>
          <w:iCs/>
          <w:lang w:val="sq-AL"/>
        </w:rPr>
        <w:t xml:space="preserve">i i Gjykatës së Shkallës së Parë të Juridiksionit të Përgjithshëm Sarandë, Alban </w:t>
      </w:r>
      <w:proofErr w:type="spellStart"/>
      <w:r>
        <w:rPr>
          <w:rFonts w:ascii="Times New Roman" w:hAnsi="Times New Roman"/>
          <w:iCs/>
          <w:lang w:val="sq-AL"/>
        </w:rPr>
        <w:t>Veçani</w:t>
      </w:r>
      <w:proofErr w:type="spellEnd"/>
      <w:r w:rsidRPr="00C42CB7">
        <w:rPr>
          <w:rFonts w:ascii="Times New Roman" w:hAnsi="Times New Roman"/>
          <w:iCs/>
          <w:lang w:val="sq-AL"/>
        </w:rPr>
        <w:t xml:space="preserve">, është </w:t>
      </w:r>
      <w:r>
        <w:rPr>
          <w:rFonts w:ascii="Times New Roman" w:hAnsi="Times New Roman"/>
          <w:iCs/>
          <w:lang w:val="sq-AL"/>
        </w:rPr>
        <w:t>e</w:t>
      </w:r>
      <w:r w:rsidRPr="00C42CB7">
        <w:rPr>
          <w:rFonts w:ascii="Times New Roman" w:hAnsi="Times New Roman"/>
          <w:iCs/>
          <w:lang w:val="sq-AL"/>
        </w:rPr>
        <w:t xml:space="preserve"> ngarkuar në bazë të nenit 26, paragrafi i dytë, të ligjit nr. 98/2016 “Për organizimin e pushtetit gjyqësor në Republikën e Shqipërisë”, për të ushtruar kompetencat e Kryetarit të Gjykatës.</w:t>
      </w:r>
    </w:p>
  </w:footnote>
  <w:footnote w:id="2">
    <w:p w14:paraId="7E85DFD1" w14:textId="77777777" w:rsidR="004C023C" w:rsidRPr="00C42CB7" w:rsidRDefault="004C023C" w:rsidP="00C42CB7">
      <w:pPr>
        <w:pStyle w:val="FootnoteText"/>
        <w:jc w:val="both"/>
        <w:rPr>
          <w:rFonts w:ascii="Times New Roman" w:hAnsi="Times New Roman"/>
          <w:lang w:val="sq-AL"/>
        </w:rPr>
      </w:pPr>
      <w:r w:rsidRPr="00C42CB7">
        <w:rPr>
          <w:rStyle w:val="FootnoteReference"/>
          <w:rFonts w:ascii="Times New Roman" w:hAnsi="Times New Roman"/>
          <w:lang w:val="sq-AL"/>
        </w:rPr>
        <w:footnoteRef/>
      </w:r>
      <w:r w:rsidRPr="00C42CB7">
        <w:rPr>
          <w:rFonts w:ascii="Times New Roman" w:hAnsi="Times New Roman"/>
          <w:lang w:val="sq-AL"/>
        </w:rPr>
        <w:t>Bërja e analizës vjetore të gjykatës është detyrim që buron nga interpretimi i nenit 29 të ligjit nr. 98/2016 “Për organizimin e pushtetit gjyqësor në Republikën e Shqipërisë”, që diskutohet në Mbledhjen e Përgjithshme të Gjyqtarëve.</w:t>
      </w:r>
    </w:p>
  </w:footnote>
  <w:footnote w:id="3">
    <w:p w14:paraId="70E84B4F" w14:textId="77777777" w:rsidR="004C023C" w:rsidRPr="00C42CB7" w:rsidRDefault="004C023C" w:rsidP="00C42CB7">
      <w:pPr>
        <w:pStyle w:val="FootnoteText"/>
        <w:jc w:val="both"/>
        <w:rPr>
          <w:rFonts w:ascii="Times New Roman" w:hAnsi="Times New Roman"/>
          <w:lang w:val="sq-AL"/>
        </w:rPr>
      </w:pPr>
      <w:r w:rsidRPr="00C42CB7">
        <w:rPr>
          <w:rStyle w:val="FootnoteReference"/>
          <w:rFonts w:ascii="Times New Roman" w:hAnsi="Times New Roman"/>
          <w:lang w:val="sq-AL"/>
        </w:rPr>
        <w:footnoteRef/>
      </w:r>
      <w:r w:rsidRPr="00C42CB7">
        <w:rPr>
          <w:rFonts w:ascii="Times New Roman" w:hAnsi="Times New Roman"/>
          <w:lang w:val="sq-AL"/>
        </w:rPr>
        <w:t xml:space="preserve">Organizëm i Këshillit të Evropës. </w:t>
      </w:r>
    </w:p>
  </w:footnote>
  <w:footnote w:id="4">
    <w:p w14:paraId="1A9E159B" w14:textId="3AFB1E29" w:rsidR="004C023C" w:rsidRPr="00C42CB7" w:rsidRDefault="004C023C" w:rsidP="00C42CB7">
      <w:pPr>
        <w:pStyle w:val="FootnoteText"/>
        <w:jc w:val="both"/>
        <w:rPr>
          <w:rFonts w:ascii="Times New Roman" w:hAnsi="Times New Roman"/>
          <w:lang w:val="sq-AL"/>
        </w:rPr>
      </w:pPr>
      <w:r>
        <w:rPr>
          <w:rFonts w:ascii="Times New Roman" w:hAnsi="Times New Roman"/>
          <w:lang w:val="sq-AL"/>
        </w:rPr>
        <w:t>.</w:t>
      </w:r>
    </w:p>
  </w:footnote>
  <w:footnote w:id="5">
    <w:p w14:paraId="524D4E0E" w14:textId="77777777" w:rsidR="004C023C" w:rsidRPr="00D217CC" w:rsidRDefault="004C023C" w:rsidP="006F315D">
      <w:pPr>
        <w:pStyle w:val="FootnoteText"/>
        <w:rPr>
          <w:rFonts w:ascii="Times New Roman" w:hAnsi="Times New Roman"/>
          <w:sz w:val="18"/>
          <w:lang w:val="it-IT"/>
        </w:rPr>
      </w:pPr>
      <w:r w:rsidRPr="00D217CC">
        <w:rPr>
          <w:rStyle w:val="FootnoteReference"/>
          <w:rFonts w:ascii="Times New Roman" w:hAnsi="Times New Roman"/>
          <w:sz w:val="18"/>
        </w:rPr>
        <w:footnoteRef/>
      </w:r>
      <w:r w:rsidRPr="00D217CC">
        <w:rPr>
          <w:rFonts w:ascii="Times New Roman" w:hAnsi="Times New Roman"/>
          <w:sz w:val="18"/>
          <w:lang w:val="it-IT"/>
        </w:rPr>
        <w:t xml:space="preserve"> Kjo e dhënë kërkohet vetëm në raportimin e parë</w:t>
      </w:r>
      <w:r>
        <w:rPr>
          <w:rFonts w:ascii="Times New Roman" w:hAnsi="Times New Roman"/>
          <w:sz w:val="18"/>
          <w:lang w:val="it-IT"/>
        </w:rPr>
        <w:t xml:space="preserve"> tre</w:t>
      </w:r>
      <w:r w:rsidRPr="00D217CC">
        <w:rPr>
          <w:rFonts w:ascii="Times New Roman" w:hAnsi="Times New Roman"/>
          <w:sz w:val="18"/>
          <w:lang w:val="it-IT"/>
        </w:rPr>
        <w:t>mujor të çdo viti.</w:t>
      </w:r>
    </w:p>
  </w:footnote>
  <w:footnote w:id="6">
    <w:p w14:paraId="7AB85822" w14:textId="77777777" w:rsidR="004C023C" w:rsidRPr="00D217CC" w:rsidRDefault="004C023C" w:rsidP="006F315D">
      <w:pPr>
        <w:pStyle w:val="FootnoteText"/>
        <w:rPr>
          <w:rFonts w:ascii="Times New Roman" w:hAnsi="Times New Roman"/>
          <w:sz w:val="18"/>
          <w:lang w:val="it-IT"/>
        </w:rPr>
      </w:pPr>
      <w:r w:rsidRPr="00D217CC">
        <w:rPr>
          <w:rStyle w:val="FootnoteReference"/>
          <w:rFonts w:ascii="Times New Roman" w:hAnsi="Times New Roman"/>
          <w:sz w:val="18"/>
        </w:rPr>
        <w:footnoteRef/>
      </w:r>
      <w:r w:rsidRPr="00D217CC">
        <w:rPr>
          <w:rFonts w:ascii="Times New Roman" w:hAnsi="Times New Roman"/>
          <w:sz w:val="18"/>
          <w:lang w:val="it-IT"/>
        </w:rPr>
        <w:t xml:space="preserve"> Numri aktual i çështjeve të reja të regjistruara që nga fillimi i vitit, (jo vetëm pë</w:t>
      </w:r>
      <w:r>
        <w:rPr>
          <w:rFonts w:ascii="Times New Roman" w:hAnsi="Times New Roman"/>
          <w:sz w:val="18"/>
          <w:lang w:val="it-IT"/>
        </w:rPr>
        <w:t>r tre</w:t>
      </w:r>
      <w:r w:rsidRPr="00D217CC">
        <w:rPr>
          <w:rFonts w:ascii="Times New Roman" w:hAnsi="Times New Roman"/>
          <w:sz w:val="18"/>
          <w:lang w:val="it-IT"/>
        </w:rPr>
        <w:t>mujorin raportues)</w:t>
      </w:r>
    </w:p>
  </w:footnote>
  <w:footnote w:id="7">
    <w:p w14:paraId="0D1A0385" w14:textId="77777777" w:rsidR="004C023C" w:rsidRPr="00D217CC" w:rsidRDefault="004C023C" w:rsidP="006F315D">
      <w:pPr>
        <w:pStyle w:val="FootnoteText"/>
        <w:rPr>
          <w:rFonts w:ascii="Times New Roman" w:hAnsi="Times New Roman"/>
          <w:sz w:val="18"/>
          <w:lang w:val="it-IT"/>
        </w:rPr>
      </w:pPr>
      <w:r w:rsidRPr="00D217CC">
        <w:rPr>
          <w:rStyle w:val="FootnoteReference"/>
          <w:rFonts w:ascii="Times New Roman" w:hAnsi="Times New Roman"/>
          <w:sz w:val="18"/>
        </w:rPr>
        <w:footnoteRef/>
      </w:r>
      <w:r w:rsidRPr="00D217CC">
        <w:rPr>
          <w:rFonts w:ascii="Times New Roman" w:hAnsi="Times New Roman"/>
          <w:sz w:val="18"/>
          <w:lang w:val="it-IT"/>
        </w:rPr>
        <w:t xml:space="preserve"> Çështje të gjykuara që nga fillimi i vitit deri në datën e raportimit (jo vetëm pë</w:t>
      </w:r>
      <w:r>
        <w:rPr>
          <w:rFonts w:ascii="Times New Roman" w:hAnsi="Times New Roman"/>
          <w:sz w:val="18"/>
          <w:lang w:val="it-IT"/>
        </w:rPr>
        <w:t>r tre</w:t>
      </w:r>
      <w:r w:rsidRPr="00D217CC">
        <w:rPr>
          <w:rFonts w:ascii="Times New Roman" w:hAnsi="Times New Roman"/>
          <w:sz w:val="18"/>
          <w:lang w:val="it-IT"/>
        </w:rPr>
        <w:t>mujorin e raportimit)</w:t>
      </w:r>
    </w:p>
  </w:footnote>
  <w:footnote w:id="8">
    <w:p w14:paraId="3A05BFD6" w14:textId="77777777" w:rsidR="004C023C" w:rsidRPr="00957EA9" w:rsidRDefault="004C023C" w:rsidP="006F315D">
      <w:pPr>
        <w:pStyle w:val="FootnoteText"/>
        <w:rPr>
          <w:rFonts w:ascii="Times New Roman" w:hAnsi="Times New Roman"/>
          <w:sz w:val="18"/>
          <w:lang w:val="it-IT"/>
        </w:rPr>
      </w:pPr>
      <w:r w:rsidRPr="00D217CC">
        <w:rPr>
          <w:rStyle w:val="FootnoteReference"/>
          <w:rFonts w:ascii="Times New Roman" w:hAnsi="Times New Roman"/>
          <w:sz w:val="18"/>
        </w:rPr>
        <w:footnoteRef/>
      </w:r>
      <w:r w:rsidRPr="00957EA9">
        <w:rPr>
          <w:rFonts w:ascii="Times New Roman" w:hAnsi="Times New Roman"/>
          <w:sz w:val="18"/>
          <w:lang w:val="it-IT"/>
        </w:rPr>
        <w:t xml:space="preserve"> Numri i çështjeve në shqyrtim në momentin e raportimit</w:t>
      </w:r>
    </w:p>
  </w:footnote>
  <w:footnote w:id="9">
    <w:p w14:paraId="3DAF912F" w14:textId="6DEF0C47" w:rsidR="004C023C" w:rsidRPr="00C42CB7" w:rsidRDefault="004C023C" w:rsidP="00F608D9">
      <w:pPr>
        <w:pStyle w:val="FootnoteText"/>
        <w:jc w:val="both"/>
        <w:rPr>
          <w:rFonts w:ascii="Times New Roman" w:hAnsi="Times New Roman"/>
          <w:lang w:val="sq-AL"/>
        </w:rPr>
      </w:pPr>
    </w:p>
  </w:footnote>
  <w:footnote w:id="10">
    <w:p w14:paraId="1361828E" w14:textId="77777777" w:rsidR="004C023C" w:rsidRPr="00C42CB7" w:rsidRDefault="004C023C" w:rsidP="00C42CB7">
      <w:pPr>
        <w:pStyle w:val="FootnoteText"/>
        <w:jc w:val="both"/>
        <w:rPr>
          <w:rFonts w:ascii="Times New Roman" w:hAnsi="Times New Roman"/>
          <w:i/>
          <w:lang w:val="sq-AL"/>
        </w:rPr>
      </w:pPr>
      <w:r w:rsidRPr="00C42CB7">
        <w:rPr>
          <w:rStyle w:val="FootnoteReference"/>
          <w:rFonts w:ascii="Times New Roman" w:hAnsi="Times New Roman"/>
          <w:lang w:val="sq-AL"/>
        </w:rPr>
        <w:footnoteRef/>
      </w:r>
      <w:r w:rsidRPr="00C42CB7">
        <w:rPr>
          <w:rFonts w:ascii="Times New Roman" w:hAnsi="Times New Roman"/>
          <w:lang w:val="sq-AL"/>
        </w:rPr>
        <w:t xml:space="preserve">Sipas kësaj dispozite: </w:t>
      </w:r>
      <w:r w:rsidRPr="00C42CB7">
        <w:rPr>
          <w:rFonts w:ascii="Times New Roman" w:hAnsi="Times New Roman"/>
          <w:i/>
          <w:lang w:val="sq-AL"/>
        </w:rPr>
        <w:t>“1. Afate të arsyeshme të përfundimit të hetimit, gjykimit apo ekzekutimit të një vendimi të formës së prerë, për qëllimet e përcaktuara në nenin 399/1, do të konsiderohen:</w:t>
      </w:r>
    </w:p>
    <w:p w14:paraId="1EDA4A32" w14:textId="77777777" w:rsidR="004C023C" w:rsidRPr="00C42CB7" w:rsidRDefault="004C023C" w:rsidP="00C42CB7">
      <w:pPr>
        <w:pStyle w:val="FootnoteText"/>
        <w:jc w:val="both"/>
        <w:rPr>
          <w:rFonts w:ascii="Times New Roman" w:hAnsi="Times New Roman"/>
          <w:i/>
          <w:lang w:val="sq-AL"/>
        </w:rPr>
      </w:pPr>
      <w:r w:rsidRPr="00C42CB7">
        <w:rPr>
          <w:rFonts w:ascii="Times New Roman" w:hAnsi="Times New Roman"/>
          <w:i/>
          <w:lang w:val="sq-AL"/>
        </w:rPr>
        <w:t>a) në gjykimin administrativ në shkallën e parë dhe në apel, përfundimi i gjykimit brenda një viti nga fillimi i tij në secilën shkallë; b) në gjykimin civil në shkallë të parë përfundimi i procesit të gjykimit brenda dy viteve, në gjykim civil në apel brenda dy vjetëve; dhe gjykimin civil në Gjykatën e Lartë, brenda dy vjetëve; c) në procedurën e ekzekutimit të një vendimi civil apo</w:t>
      </w:r>
    </w:p>
    <w:p w14:paraId="375D1404" w14:textId="77777777" w:rsidR="004C023C" w:rsidRPr="00C42CB7" w:rsidRDefault="004C023C" w:rsidP="00C42CB7">
      <w:pPr>
        <w:pStyle w:val="FootnoteText"/>
        <w:jc w:val="both"/>
        <w:rPr>
          <w:rFonts w:ascii="Times New Roman" w:hAnsi="Times New Roman"/>
          <w:i/>
          <w:lang w:val="sq-AL"/>
        </w:rPr>
      </w:pPr>
      <w:r w:rsidRPr="00C42CB7">
        <w:rPr>
          <w:rFonts w:ascii="Times New Roman" w:hAnsi="Times New Roman"/>
          <w:i/>
          <w:lang w:val="sq-AL"/>
        </w:rPr>
        <w:t>administrativ, me përjashtim të detyrimeve periodike ose të përcaktuara në kohë, afati njëvjeçar fillon nga dita e paraqitjes së kërkesës për vënie në ekzekutim; ç) në hetimin e veprave penale afati maksimal i kohëzgjatjes së hetimeve, sipas Kodit të Procedurës Penale; d) në gjykimin penal në shkallë të parë, afati i gjykimit të krimeve 2 vjet dhe i kundërvajtjeve 1 vit, në gjykimin në apel përfundimi i gjykimit për krimet në një afat kohor prej 1 viti dhe për kundërvajtjet 6 muaj dhe në Gjykatën e Lartë, përfundimi i gjykimit për krimet në një afat kohor prej 1 viti dhe për kundërvajtjet 6 muaj.</w:t>
      </w:r>
    </w:p>
    <w:p w14:paraId="08D5AB9B" w14:textId="77777777" w:rsidR="004C023C" w:rsidRPr="00C42CB7" w:rsidRDefault="004C023C" w:rsidP="00C42CB7">
      <w:pPr>
        <w:pStyle w:val="FootnoteText"/>
        <w:jc w:val="both"/>
        <w:rPr>
          <w:rFonts w:ascii="Times New Roman" w:hAnsi="Times New Roman"/>
          <w:i/>
          <w:lang w:val="sq-AL"/>
        </w:rPr>
      </w:pPr>
      <w:r w:rsidRPr="00C42CB7">
        <w:rPr>
          <w:rFonts w:ascii="Times New Roman" w:hAnsi="Times New Roman"/>
          <w:i/>
          <w:lang w:val="sq-AL"/>
        </w:rPr>
        <w:t xml:space="preserve">2. Palët në proces mund të kërkojnë konstatimin e </w:t>
      </w:r>
      <w:proofErr w:type="spellStart"/>
      <w:r w:rsidRPr="00C42CB7">
        <w:rPr>
          <w:rFonts w:ascii="Times New Roman" w:hAnsi="Times New Roman"/>
          <w:i/>
          <w:lang w:val="sq-AL"/>
        </w:rPr>
        <w:t>tejzgjatjes</w:t>
      </w:r>
      <w:proofErr w:type="spellEnd"/>
      <w:r w:rsidRPr="00C42CB7">
        <w:rPr>
          <w:rFonts w:ascii="Times New Roman" w:hAnsi="Times New Roman"/>
          <w:i/>
          <w:lang w:val="sq-AL"/>
        </w:rPr>
        <w:t xml:space="preserve"> së procedurave, sipas nenit 399/6 pika 1, edhe pa kaluar afatet e</w:t>
      </w:r>
    </w:p>
    <w:p w14:paraId="08251E19" w14:textId="77777777" w:rsidR="004C023C" w:rsidRPr="00C42CB7" w:rsidRDefault="004C023C" w:rsidP="00C42CB7">
      <w:pPr>
        <w:pStyle w:val="FootnoteText"/>
        <w:jc w:val="both"/>
        <w:rPr>
          <w:rFonts w:ascii="Times New Roman" w:hAnsi="Times New Roman"/>
          <w:i/>
          <w:lang w:val="sq-AL"/>
        </w:rPr>
      </w:pPr>
      <w:r w:rsidRPr="00C42CB7">
        <w:rPr>
          <w:rFonts w:ascii="Times New Roman" w:hAnsi="Times New Roman"/>
          <w:i/>
          <w:lang w:val="sq-AL"/>
        </w:rPr>
        <w:t xml:space="preserve">mësipërme, duke pasur parasysh </w:t>
      </w:r>
      <w:proofErr w:type="spellStart"/>
      <w:r w:rsidRPr="00C42CB7">
        <w:rPr>
          <w:rFonts w:ascii="Times New Roman" w:hAnsi="Times New Roman"/>
          <w:i/>
          <w:lang w:val="sq-AL"/>
        </w:rPr>
        <w:t>kompleksitetin</w:t>
      </w:r>
      <w:proofErr w:type="spellEnd"/>
      <w:r w:rsidRPr="00C42CB7">
        <w:rPr>
          <w:rFonts w:ascii="Times New Roman" w:hAnsi="Times New Roman"/>
          <w:i/>
          <w:lang w:val="sq-AL"/>
        </w:rPr>
        <w:t xml:space="preserve"> e çështjes, objektin e mosmarrëveshjes, të procedimit ose të gjykimit, sjelljen e organit që po kryen procedurat, si dhe të çdo personi tjetër të lidhur me çështjen, kur pretendojnë zvarritje të hetimit, gjykimit ose ekzekutimit të vendimit.</w:t>
      </w:r>
    </w:p>
    <w:p w14:paraId="13004ED2" w14:textId="77777777" w:rsidR="004C023C" w:rsidRPr="00C42CB7" w:rsidRDefault="004C023C" w:rsidP="00C42CB7">
      <w:pPr>
        <w:pStyle w:val="FootnoteText"/>
        <w:jc w:val="both"/>
        <w:rPr>
          <w:rFonts w:ascii="Times New Roman" w:hAnsi="Times New Roman"/>
          <w:i/>
          <w:lang w:val="sq-AL"/>
        </w:rPr>
      </w:pPr>
      <w:r w:rsidRPr="00C42CB7">
        <w:rPr>
          <w:rFonts w:ascii="Times New Roman" w:hAnsi="Times New Roman"/>
          <w:i/>
          <w:lang w:val="sq-AL"/>
        </w:rPr>
        <w:t>3. Në kohëzgjatjen e gjykimit ose të procedimit, nuk llogaritet koha kur çështja është pezulluar për shkaqe ligjore, kur është shtyrë për shkak të kërkesave të palës kërkuese, sipas këtij kreu, ose kur</w:t>
      </w:r>
      <w:r>
        <w:rPr>
          <w:rFonts w:ascii="Times New Roman" w:hAnsi="Times New Roman"/>
          <w:i/>
          <w:lang w:val="sq-AL"/>
        </w:rPr>
        <w:t xml:space="preserve"> </w:t>
      </w:r>
      <w:r w:rsidRPr="00C42CB7">
        <w:rPr>
          <w:rFonts w:ascii="Times New Roman" w:hAnsi="Times New Roman"/>
          <w:i/>
          <w:lang w:val="sq-AL"/>
        </w:rPr>
        <w:t>shfaqen rrethana të pamundësisë objektive për procedim.”</w:t>
      </w:r>
    </w:p>
  </w:footnote>
  <w:footnote w:id="11">
    <w:p w14:paraId="0DDC8870" w14:textId="77777777" w:rsidR="004C023C" w:rsidRPr="00C42CB7" w:rsidRDefault="004C023C" w:rsidP="00C42CB7">
      <w:pPr>
        <w:pStyle w:val="FootnoteText"/>
        <w:jc w:val="both"/>
        <w:rPr>
          <w:rFonts w:ascii="Times New Roman" w:hAnsi="Times New Roman"/>
          <w:i/>
          <w:lang w:val="sq-AL"/>
        </w:rPr>
      </w:pPr>
      <w:r w:rsidRPr="00C42CB7">
        <w:rPr>
          <w:rStyle w:val="FootnoteReference"/>
          <w:rFonts w:ascii="Times New Roman" w:hAnsi="Times New Roman"/>
          <w:lang w:val="sq-AL"/>
        </w:rPr>
        <w:footnoteRef/>
      </w:r>
      <w:r w:rsidRPr="00C42CB7">
        <w:rPr>
          <w:rFonts w:ascii="Times New Roman" w:hAnsi="Times New Roman"/>
          <w:lang w:val="sq-AL"/>
        </w:rPr>
        <w:t xml:space="preserve">Sipas nenit 72 të ligjit nr. 96/2016 “Për statusin e gjyqtarëve dhe prokurorëve në Republikën e Shqipërisë”, </w:t>
      </w:r>
      <w:r w:rsidRPr="00C42CB7">
        <w:rPr>
          <w:rFonts w:ascii="Times New Roman" w:hAnsi="Times New Roman"/>
          <w:i/>
          <w:lang w:val="sq-AL"/>
        </w:rPr>
        <w:t>“Me anë të kriterit të aftësisë profesionale të gjyqtarit vlerësohet aftësia profesionale e gjyqtarit në drejtim të njohurive ligjore dhe arsyetimit ligjor...”.</w:t>
      </w:r>
    </w:p>
  </w:footnote>
  <w:footnote w:id="12">
    <w:p w14:paraId="606AE25D" w14:textId="77777777" w:rsidR="004C023C" w:rsidRPr="00C42CB7" w:rsidRDefault="004C023C" w:rsidP="00C42CB7">
      <w:pPr>
        <w:pStyle w:val="FootnoteText"/>
        <w:jc w:val="both"/>
        <w:rPr>
          <w:rFonts w:ascii="Times New Roman" w:hAnsi="Times New Roman"/>
          <w:lang w:val="sq-AL"/>
        </w:rPr>
      </w:pPr>
      <w:r w:rsidRPr="00C42CB7">
        <w:rPr>
          <w:rStyle w:val="FootnoteReference"/>
          <w:rFonts w:ascii="Times New Roman" w:hAnsi="Times New Roman"/>
          <w:lang w:val="sq-AL"/>
        </w:rPr>
        <w:footnoteRef/>
      </w:r>
      <w:r w:rsidRPr="00C42CB7">
        <w:rPr>
          <w:rFonts w:ascii="Times New Roman" w:hAnsi="Times New Roman"/>
          <w:lang w:val="sq-AL"/>
        </w:rPr>
        <w:t xml:space="preserve"> Kjo ka ndihmuar në përmirësimin e mundësisë të marrjes dijeni në kohë nga palët për proceset gjyqësore dhe uljen e numrit të seancave të shtyra për mungesë njoftimesh.</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E137A"/>
    <w:multiLevelType w:val="hybridMultilevel"/>
    <w:tmpl w:val="4404A04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D74481"/>
    <w:multiLevelType w:val="hybridMultilevel"/>
    <w:tmpl w:val="3C82A1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57CA6"/>
    <w:multiLevelType w:val="hybridMultilevel"/>
    <w:tmpl w:val="21366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32C28"/>
    <w:multiLevelType w:val="hybridMultilevel"/>
    <w:tmpl w:val="F50C4D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C6BC6"/>
    <w:multiLevelType w:val="hybridMultilevel"/>
    <w:tmpl w:val="6A1AE576"/>
    <w:lvl w:ilvl="0" w:tplc="B65A1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CD00183"/>
    <w:multiLevelType w:val="hybridMultilevel"/>
    <w:tmpl w:val="D3781C8A"/>
    <w:lvl w:ilvl="0" w:tplc="63D424EE">
      <w:start w:val="1"/>
      <w:numFmt w:val="decimal"/>
      <w:lvlText w:val="%1."/>
      <w:lvlJc w:val="left"/>
      <w:pPr>
        <w:ind w:left="170" w:hanging="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4F512C"/>
    <w:multiLevelType w:val="hybridMultilevel"/>
    <w:tmpl w:val="5BA423FE"/>
    <w:lvl w:ilvl="0" w:tplc="91E0C4E0">
      <w:start w:val="3"/>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00B10DA"/>
    <w:multiLevelType w:val="hybridMultilevel"/>
    <w:tmpl w:val="40E638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2A492C"/>
    <w:multiLevelType w:val="hybridMultilevel"/>
    <w:tmpl w:val="1018A804"/>
    <w:lvl w:ilvl="0" w:tplc="63D424EE">
      <w:start w:val="1"/>
      <w:numFmt w:val="decimal"/>
      <w:lvlText w:val="%1."/>
      <w:lvlJc w:val="left"/>
      <w:pPr>
        <w:ind w:left="170" w:hanging="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0C5240"/>
    <w:multiLevelType w:val="hybridMultilevel"/>
    <w:tmpl w:val="D3781C8A"/>
    <w:lvl w:ilvl="0" w:tplc="63D424EE">
      <w:start w:val="1"/>
      <w:numFmt w:val="decimal"/>
      <w:lvlText w:val="%1."/>
      <w:lvlJc w:val="left"/>
      <w:pPr>
        <w:ind w:left="170" w:hanging="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F3706D"/>
    <w:multiLevelType w:val="hybridMultilevel"/>
    <w:tmpl w:val="84AAD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A537D5"/>
    <w:multiLevelType w:val="hybridMultilevel"/>
    <w:tmpl w:val="F80C6830"/>
    <w:lvl w:ilvl="0" w:tplc="6D7803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A213F7"/>
    <w:multiLevelType w:val="hybridMultilevel"/>
    <w:tmpl w:val="DD62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F6277C"/>
    <w:multiLevelType w:val="hybridMultilevel"/>
    <w:tmpl w:val="099AB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56B3213"/>
    <w:multiLevelType w:val="hybridMultilevel"/>
    <w:tmpl w:val="621C5D0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25315D"/>
    <w:multiLevelType w:val="hybridMultilevel"/>
    <w:tmpl w:val="683657CC"/>
    <w:lvl w:ilvl="0" w:tplc="09682EE4">
      <w:start w:val="3"/>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5DBA75AE"/>
    <w:multiLevelType w:val="hybridMultilevel"/>
    <w:tmpl w:val="CA70D5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E7DE8"/>
    <w:multiLevelType w:val="hybridMultilevel"/>
    <w:tmpl w:val="40E638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1997604"/>
    <w:multiLevelType w:val="hybridMultilevel"/>
    <w:tmpl w:val="F65CC5B2"/>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2A108A6"/>
    <w:multiLevelType w:val="hybridMultilevel"/>
    <w:tmpl w:val="F8E2A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AE4DB4"/>
    <w:multiLevelType w:val="hybridMultilevel"/>
    <w:tmpl w:val="40E638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A334EF0"/>
    <w:multiLevelType w:val="hybridMultilevel"/>
    <w:tmpl w:val="198E9E96"/>
    <w:lvl w:ilvl="0" w:tplc="53A8C4AC">
      <w:start w:val="3"/>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16"/>
  </w:num>
  <w:num w:numId="4">
    <w:abstractNumId w:val="2"/>
  </w:num>
  <w:num w:numId="5">
    <w:abstractNumId w:val="4"/>
  </w:num>
  <w:num w:numId="6">
    <w:abstractNumId w:val="19"/>
  </w:num>
  <w:num w:numId="7">
    <w:abstractNumId w:val="8"/>
  </w:num>
  <w:num w:numId="8">
    <w:abstractNumId w:val="5"/>
  </w:num>
  <w:num w:numId="9">
    <w:abstractNumId w:val="10"/>
  </w:num>
  <w:num w:numId="10">
    <w:abstractNumId w:val="11"/>
  </w:num>
  <w:num w:numId="11">
    <w:abstractNumId w:val="9"/>
  </w:num>
  <w:num w:numId="12">
    <w:abstractNumId w:val="3"/>
  </w:num>
  <w:num w:numId="13">
    <w:abstractNumId w:val="15"/>
  </w:num>
  <w:num w:numId="14">
    <w:abstractNumId w:val="6"/>
  </w:num>
  <w:num w:numId="15">
    <w:abstractNumId w:val="21"/>
  </w:num>
  <w:num w:numId="16">
    <w:abstractNumId w:val="13"/>
  </w:num>
  <w:num w:numId="17">
    <w:abstractNumId w:val="7"/>
  </w:num>
  <w:num w:numId="18">
    <w:abstractNumId w:val="20"/>
  </w:num>
  <w:num w:numId="19">
    <w:abstractNumId w:val="17"/>
  </w:num>
  <w:num w:numId="20">
    <w:abstractNumId w:val="0"/>
  </w:num>
  <w:num w:numId="21">
    <w:abstractNumId w:val="1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7C8"/>
    <w:rsid w:val="00001361"/>
    <w:rsid w:val="00001A05"/>
    <w:rsid w:val="00002F32"/>
    <w:rsid w:val="0000376A"/>
    <w:rsid w:val="00003DA8"/>
    <w:rsid w:val="00005117"/>
    <w:rsid w:val="00005F34"/>
    <w:rsid w:val="00006534"/>
    <w:rsid w:val="00010B16"/>
    <w:rsid w:val="00012808"/>
    <w:rsid w:val="00013BED"/>
    <w:rsid w:val="00015CDF"/>
    <w:rsid w:val="00016949"/>
    <w:rsid w:val="00017CA4"/>
    <w:rsid w:val="00020AA2"/>
    <w:rsid w:val="000226BA"/>
    <w:rsid w:val="00023061"/>
    <w:rsid w:val="000237D2"/>
    <w:rsid w:val="00023F75"/>
    <w:rsid w:val="00024084"/>
    <w:rsid w:val="00025A07"/>
    <w:rsid w:val="00026493"/>
    <w:rsid w:val="0003047B"/>
    <w:rsid w:val="00033A36"/>
    <w:rsid w:val="0003583E"/>
    <w:rsid w:val="000448A3"/>
    <w:rsid w:val="00053021"/>
    <w:rsid w:val="0005650F"/>
    <w:rsid w:val="00056877"/>
    <w:rsid w:val="0006343A"/>
    <w:rsid w:val="00065583"/>
    <w:rsid w:val="00065CD3"/>
    <w:rsid w:val="00066DB5"/>
    <w:rsid w:val="000749C5"/>
    <w:rsid w:val="00075844"/>
    <w:rsid w:val="00076560"/>
    <w:rsid w:val="00076F02"/>
    <w:rsid w:val="00077CEE"/>
    <w:rsid w:val="00082BE0"/>
    <w:rsid w:val="00082D5F"/>
    <w:rsid w:val="0008445B"/>
    <w:rsid w:val="0008669C"/>
    <w:rsid w:val="000871B3"/>
    <w:rsid w:val="00090E8F"/>
    <w:rsid w:val="00091B7D"/>
    <w:rsid w:val="000921C2"/>
    <w:rsid w:val="00094231"/>
    <w:rsid w:val="0009498A"/>
    <w:rsid w:val="00097DF2"/>
    <w:rsid w:val="000A1C3F"/>
    <w:rsid w:val="000A41CC"/>
    <w:rsid w:val="000A485B"/>
    <w:rsid w:val="000A5587"/>
    <w:rsid w:val="000A5AFB"/>
    <w:rsid w:val="000A6902"/>
    <w:rsid w:val="000B27F4"/>
    <w:rsid w:val="000B43B5"/>
    <w:rsid w:val="000B4D38"/>
    <w:rsid w:val="000B4D8B"/>
    <w:rsid w:val="000B5A49"/>
    <w:rsid w:val="000B61C6"/>
    <w:rsid w:val="000B6DEA"/>
    <w:rsid w:val="000B70D9"/>
    <w:rsid w:val="000B7F12"/>
    <w:rsid w:val="000C4519"/>
    <w:rsid w:val="000D2F57"/>
    <w:rsid w:val="000D5BD7"/>
    <w:rsid w:val="000D73C7"/>
    <w:rsid w:val="000E053E"/>
    <w:rsid w:val="000F05C6"/>
    <w:rsid w:val="000F0864"/>
    <w:rsid w:val="000F1F9F"/>
    <w:rsid w:val="000F407E"/>
    <w:rsid w:val="000F515C"/>
    <w:rsid w:val="000F5825"/>
    <w:rsid w:val="001019E3"/>
    <w:rsid w:val="0010313C"/>
    <w:rsid w:val="001055DD"/>
    <w:rsid w:val="00106F5B"/>
    <w:rsid w:val="00107910"/>
    <w:rsid w:val="00110E9A"/>
    <w:rsid w:val="00110FBF"/>
    <w:rsid w:val="001127F4"/>
    <w:rsid w:val="001135F3"/>
    <w:rsid w:val="0011428D"/>
    <w:rsid w:val="0011474A"/>
    <w:rsid w:val="00116F4B"/>
    <w:rsid w:val="0012019B"/>
    <w:rsid w:val="001223FB"/>
    <w:rsid w:val="001256DB"/>
    <w:rsid w:val="0012691D"/>
    <w:rsid w:val="00130D15"/>
    <w:rsid w:val="00130D28"/>
    <w:rsid w:val="001318B5"/>
    <w:rsid w:val="001346D8"/>
    <w:rsid w:val="001350DC"/>
    <w:rsid w:val="001376D8"/>
    <w:rsid w:val="001408ED"/>
    <w:rsid w:val="00140A91"/>
    <w:rsid w:val="0014278A"/>
    <w:rsid w:val="00142824"/>
    <w:rsid w:val="00144B56"/>
    <w:rsid w:val="001501E6"/>
    <w:rsid w:val="0015138C"/>
    <w:rsid w:val="00151553"/>
    <w:rsid w:val="00151947"/>
    <w:rsid w:val="001550A3"/>
    <w:rsid w:val="00156857"/>
    <w:rsid w:val="001574E0"/>
    <w:rsid w:val="00157A5E"/>
    <w:rsid w:val="0016215A"/>
    <w:rsid w:val="00162B62"/>
    <w:rsid w:val="00163155"/>
    <w:rsid w:val="00164195"/>
    <w:rsid w:val="001647FE"/>
    <w:rsid w:val="00165717"/>
    <w:rsid w:val="00167F99"/>
    <w:rsid w:val="00170A7B"/>
    <w:rsid w:val="0017444E"/>
    <w:rsid w:val="0017699A"/>
    <w:rsid w:val="0017714F"/>
    <w:rsid w:val="00184D24"/>
    <w:rsid w:val="001868AA"/>
    <w:rsid w:val="00191505"/>
    <w:rsid w:val="00194CDB"/>
    <w:rsid w:val="001975C9"/>
    <w:rsid w:val="001978B5"/>
    <w:rsid w:val="001A20C5"/>
    <w:rsid w:val="001A3300"/>
    <w:rsid w:val="001A4267"/>
    <w:rsid w:val="001A4FB3"/>
    <w:rsid w:val="001A596F"/>
    <w:rsid w:val="001A634A"/>
    <w:rsid w:val="001A6BB0"/>
    <w:rsid w:val="001B0E14"/>
    <w:rsid w:val="001B4B55"/>
    <w:rsid w:val="001C02B4"/>
    <w:rsid w:val="001C0D56"/>
    <w:rsid w:val="001C1498"/>
    <w:rsid w:val="001C264E"/>
    <w:rsid w:val="001C388A"/>
    <w:rsid w:val="001C492D"/>
    <w:rsid w:val="001C671E"/>
    <w:rsid w:val="001C6AD8"/>
    <w:rsid w:val="001D01A8"/>
    <w:rsid w:val="001D25C2"/>
    <w:rsid w:val="001D26D8"/>
    <w:rsid w:val="001D2D71"/>
    <w:rsid w:val="001D52D2"/>
    <w:rsid w:val="001E01CE"/>
    <w:rsid w:val="001E0662"/>
    <w:rsid w:val="001E0FFB"/>
    <w:rsid w:val="001E1C8F"/>
    <w:rsid w:val="001E1FB6"/>
    <w:rsid w:val="001E3503"/>
    <w:rsid w:val="001E5004"/>
    <w:rsid w:val="001E664F"/>
    <w:rsid w:val="001E7D51"/>
    <w:rsid w:val="001F0200"/>
    <w:rsid w:val="001F12FD"/>
    <w:rsid w:val="001F16F0"/>
    <w:rsid w:val="001F4373"/>
    <w:rsid w:val="001F6BB3"/>
    <w:rsid w:val="001F6FA4"/>
    <w:rsid w:val="001F7C0C"/>
    <w:rsid w:val="002014D9"/>
    <w:rsid w:val="0020187F"/>
    <w:rsid w:val="00201D79"/>
    <w:rsid w:val="0020207E"/>
    <w:rsid w:val="00206D99"/>
    <w:rsid w:val="00211359"/>
    <w:rsid w:val="00211D29"/>
    <w:rsid w:val="00211E2D"/>
    <w:rsid w:val="002155D4"/>
    <w:rsid w:val="00215680"/>
    <w:rsid w:val="002174F9"/>
    <w:rsid w:val="0021798E"/>
    <w:rsid w:val="00217B12"/>
    <w:rsid w:val="002204AA"/>
    <w:rsid w:val="00225CF3"/>
    <w:rsid w:val="00227837"/>
    <w:rsid w:val="00230EBC"/>
    <w:rsid w:val="0023104D"/>
    <w:rsid w:val="00236F5D"/>
    <w:rsid w:val="00240B3E"/>
    <w:rsid w:val="00241033"/>
    <w:rsid w:val="002420BA"/>
    <w:rsid w:val="00242CCC"/>
    <w:rsid w:val="00244625"/>
    <w:rsid w:val="002451C2"/>
    <w:rsid w:val="00245F9C"/>
    <w:rsid w:val="002469F5"/>
    <w:rsid w:val="00247819"/>
    <w:rsid w:val="00247C4A"/>
    <w:rsid w:val="00247DFF"/>
    <w:rsid w:val="002513A2"/>
    <w:rsid w:val="00251551"/>
    <w:rsid w:val="00251B16"/>
    <w:rsid w:val="00261A34"/>
    <w:rsid w:val="00261F05"/>
    <w:rsid w:val="002623C2"/>
    <w:rsid w:val="002626F9"/>
    <w:rsid w:val="00262C82"/>
    <w:rsid w:val="00263B65"/>
    <w:rsid w:val="002657D4"/>
    <w:rsid w:val="00265B7D"/>
    <w:rsid w:val="002666ED"/>
    <w:rsid w:val="0026715C"/>
    <w:rsid w:val="00270557"/>
    <w:rsid w:val="002715B6"/>
    <w:rsid w:val="00273E52"/>
    <w:rsid w:val="002744E0"/>
    <w:rsid w:val="0027571F"/>
    <w:rsid w:val="002757B5"/>
    <w:rsid w:val="00275A56"/>
    <w:rsid w:val="00280C46"/>
    <w:rsid w:val="00281FB9"/>
    <w:rsid w:val="002834F5"/>
    <w:rsid w:val="002841AC"/>
    <w:rsid w:val="00284378"/>
    <w:rsid w:val="00286EB4"/>
    <w:rsid w:val="002924A1"/>
    <w:rsid w:val="0029382B"/>
    <w:rsid w:val="00294582"/>
    <w:rsid w:val="00295CA3"/>
    <w:rsid w:val="0029645C"/>
    <w:rsid w:val="002A002F"/>
    <w:rsid w:val="002A08CC"/>
    <w:rsid w:val="002A1000"/>
    <w:rsid w:val="002A5093"/>
    <w:rsid w:val="002A583E"/>
    <w:rsid w:val="002A63AC"/>
    <w:rsid w:val="002A6A07"/>
    <w:rsid w:val="002B1FAE"/>
    <w:rsid w:val="002B25B1"/>
    <w:rsid w:val="002B3A75"/>
    <w:rsid w:val="002B3B19"/>
    <w:rsid w:val="002B4616"/>
    <w:rsid w:val="002B5136"/>
    <w:rsid w:val="002B6D9C"/>
    <w:rsid w:val="002C32A6"/>
    <w:rsid w:val="002C5019"/>
    <w:rsid w:val="002C672F"/>
    <w:rsid w:val="002C6A51"/>
    <w:rsid w:val="002C6F83"/>
    <w:rsid w:val="002C70FB"/>
    <w:rsid w:val="002C7865"/>
    <w:rsid w:val="002D23A9"/>
    <w:rsid w:val="002D2BF2"/>
    <w:rsid w:val="002D411A"/>
    <w:rsid w:val="002D5530"/>
    <w:rsid w:val="002D6D57"/>
    <w:rsid w:val="002D6EB7"/>
    <w:rsid w:val="002E33CB"/>
    <w:rsid w:val="002E38D2"/>
    <w:rsid w:val="002E3D32"/>
    <w:rsid w:val="002E45B2"/>
    <w:rsid w:val="002E4FE8"/>
    <w:rsid w:val="002E53C7"/>
    <w:rsid w:val="002E789F"/>
    <w:rsid w:val="002F0184"/>
    <w:rsid w:val="002F2E18"/>
    <w:rsid w:val="002F34DB"/>
    <w:rsid w:val="002F3A90"/>
    <w:rsid w:val="002F6EB5"/>
    <w:rsid w:val="00300805"/>
    <w:rsid w:val="00301D92"/>
    <w:rsid w:val="00306A8E"/>
    <w:rsid w:val="003078F2"/>
    <w:rsid w:val="00307C3F"/>
    <w:rsid w:val="00310356"/>
    <w:rsid w:val="00310447"/>
    <w:rsid w:val="00315726"/>
    <w:rsid w:val="003160EB"/>
    <w:rsid w:val="00316A36"/>
    <w:rsid w:val="003221C1"/>
    <w:rsid w:val="00326C20"/>
    <w:rsid w:val="003272F7"/>
    <w:rsid w:val="00331098"/>
    <w:rsid w:val="00332B7C"/>
    <w:rsid w:val="003336AA"/>
    <w:rsid w:val="00333F19"/>
    <w:rsid w:val="00334324"/>
    <w:rsid w:val="00337518"/>
    <w:rsid w:val="00344C5A"/>
    <w:rsid w:val="00345A57"/>
    <w:rsid w:val="00350694"/>
    <w:rsid w:val="0035160D"/>
    <w:rsid w:val="003518AA"/>
    <w:rsid w:val="00352273"/>
    <w:rsid w:val="00353004"/>
    <w:rsid w:val="0035315B"/>
    <w:rsid w:val="003538DD"/>
    <w:rsid w:val="00354A06"/>
    <w:rsid w:val="00355A97"/>
    <w:rsid w:val="00355BB2"/>
    <w:rsid w:val="00356405"/>
    <w:rsid w:val="00360235"/>
    <w:rsid w:val="003603C4"/>
    <w:rsid w:val="00361420"/>
    <w:rsid w:val="00363001"/>
    <w:rsid w:val="00365E0F"/>
    <w:rsid w:val="00366BB9"/>
    <w:rsid w:val="00370D81"/>
    <w:rsid w:val="00371476"/>
    <w:rsid w:val="00380B5B"/>
    <w:rsid w:val="00382F4D"/>
    <w:rsid w:val="0038354B"/>
    <w:rsid w:val="00386F97"/>
    <w:rsid w:val="00387891"/>
    <w:rsid w:val="0039169A"/>
    <w:rsid w:val="00391C9E"/>
    <w:rsid w:val="00391CDE"/>
    <w:rsid w:val="003932F3"/>
    <w:rsid w:val="00393A61"/>
    <w:rsid w:val="00395677"/>
    <w:rsid w:val="003978AB"/>
    <w:rsid w:val="00397FDC"/>
    <w:rsid w:val="003A234C"/>
    <w:rsid w:val="003A2485"/>
    <w:rsid w:val="003A2991"/>
    <w:rsid w:val="003A493F"/>
    <w:rsid w:val="003A577C"/>
    <w:rsid w:val="003A605D"/>
    <w:rsid w:val="003B499C"/>
    <w:rsid w:val="003C14F4"/>
    <w:rsid w:val="003C3FA8"/>
    <w:rsid w:val="003C643E"/>
    <w:rsid w:val="003D027B"/>
    <w:rsid w:val="003D0901"/>
    <w:rsid w:val="003D2232"/>
    <w:rsid w:val="003D2BE3"/>
    <w:rsid w:val="003D3121"/>
    <w:rsid w:val="003D3A16"/>
    <w:rsid w:val="003D3AC5"/>
    <w:rsid w:val="003D482B"/>
    <w:rsid w:val="003D7768"/>
    <w:rsid w:val="003E18B0"/>
    <w:rsid w:val="003E199A"/>
    <w:rsid w:val="003E1B8D"/>
    <w:rsid w:val="003E1FD9"/>
    <w:rsid w:val="003E241B"/>
    <w:rsid w:val="003E5DDF"/>
    <w:rsid w:val="003E6BF1"/>
    <w:rsid w:val="003E6C4A"/>
    <w:rsid w:val="003F1B82"/>
    <w:rsid w:val="003F1B91"/>
    <w:rsid w:val="003F4595"/>
    <w:rsid w:val="003F4CB3"/>
    <w:rsid w:val="003F56B6"/>
    <w:rsid w:val="003F7FF9"/>
    <w:rsid w:val="0040007A"/>
    <w:rsid w:val="0040033D"/>
    <w:rsid w:val="0040250D"/>
    <w:rsid w:val="00402761"/>
    <w:rsid w:val="00403722"/>
    <w:rsid w:val="0040374B"/>
    <w:rsid w:val="00404A41"/>
    <w:rsid w:val="00405B7C"/>
    <w:rsid w:val="00405D42"/>
    <w:rsid w:val="00411B60"/>
    <w:rsid w:val="004124DE"/>
    <w:rsid w:val="004125CF"/>
    <w:rsid w:val="00413CA2"/>
    <w:rsid w:val="00414E1D"/>
    <w:rsid w:val="004158CD"/>
    <w:rsid w:val="00415FBD"/>
    <w:rsid w:val="004207A9"/>
    <w:rsid w:val="0042232B"/>
    <w:rsid w:val="004227F1"/>
    <w:rsid w:val="004241AD"/>
    <w:rsid w:val="00424292"/>
    <w:rsid w:val="004244FC"/>
    <w:rsid w:val="0042466B"/>
    <w:rsid w:val="00425565"/>
    <w:rsid w:val="00432BDE"/>
    <w:rsid w:val="00433753"/>
    <w:rsid w:val="00433BE4"/>
    <w:rsid w:val="00435E66"/>
    <w:rsid w:val="0043642B"/>
    <w:rsid w:val="00443D08"/>
    <w:rsid w:val="00446E86"/>
    <w:rsid w:val="00453413"/>
    <w:rsid w:val="00453763"/>
    <w:rsid w:val="00455798"/>
    <w:rsid w:val="004557F7"/>
    <w:rsid w:val="00455FDB"/>
    <w:rsid w:val="00457195"/>
    <w:rsid w:val="00457B0B"/>
    <w:rsid w:val="00463708"/>
    <w:rsid w:val="00463E0C"/>
    <w:rsid w:val="00463F80"/>
    <w:rsid w:val="00464E05"/>
    <w:rsid w:val="0046648A"/>
    <w:rsid w:val="004665E9"/>
    <w:rsid w:val="00466D65"/>
    <w:rsid w:val="004716E6"/>
    <w:rsid w:val="00477376"/>
    <w:rsid w:val="0047782D"/>
    <w:rsid w:val="00481C27"/>
    <w:rsid w:val="00482344"/>
    <w:rsid w:val="00482ADB"/>
    <w:rsid w:val="00483B35"/>
    <w:rsid w:val="0048702D"/>
    <w:rsid w:val="004915F2"/>
    <w:rsid w:val="004916E8"/>
    <w:rsid w:val="00491AA0"/>
    <w:rsid w:val="004928F1"/>
    <w:rsid w:val="00492E5E"/>
    <w:rsid w:val="00492E98"/>
    <w:rsid w:val="00493E0D"/>
    <w:rsid w:val="0049671B"/>
    <w:rsid w:val="004A00F7"/>
    <w:rsid w:val="004A0443"/>
    <w:rsid w:val="004A07C4"/>
    <w:rsid w:val="004A13D1"/>
    <w:rsid w:val="004A16DF"/>
    <w:rsid w:val="004A2EBB"/>
    <w:rsid w:val="004A33EA"/>
    <w:rsid w:val="004A52D8"/>
    <w:rsid w:val="004A6801"/>
    <w:rsid w:val="004A7BA2"/>
    <w:rsid w:val="004B1CF7"/>
    <w:rsid w:val="004B2160"/>
    <w:rsid w:val="004B2B54"/>
    <w:rsid w:val="004B33AF"/>
    <w:rsid w:val="004B4868"/>
    <w:rsid w:val="004B6993"/>
    <w:rsid w:val="004B7A3A"/>
    <w:rsid w:val="004C023C"/>
    <w:rsid w:val="004C0DA1"/>
    <w:rsid w:val="004C13C9"/>
    <w:rsid w:val="004C270A"/>
    <w:rsid w:val="004C2739"/>
    <w:rsid w:val="004C7E0C"/>
    <w:rsid w:val="004D07A6"/>
    <w:rsid w:val="004D0CB9"/>
    <w:rsid w:val="004D216B"/>
    <w:rsid w:val="004D2D15"/>
    <w:rsid w:val="004D4217"/>
    <w:rsid w:val="004D52C0"/>
    <w:rsid w:val="004D7A22"/>
    <w:rsid w:val="004E1825"/>
    <w:rsid w:val="004E287B"/>
    <w:rsid w:val="004E32DE"/>
    <w:rsid w:val="004E45EB"/>
    <w:rsid w:val="004E5A57"/>
    <w:rsid w:val="004E5EDF"/>
    <w:rsid w:val="004E7857"/>
    <w:rsid w:val="004F2AE1"/>
    <w:rsid w:val="004F32B8"/>
    <w:rsid w:val="004F3D64"/>
    <w:rsid w:val="004F4AD8"/>
    <w:rsid w:val="004F5071"/>
    <w:rsid w:val="004F6D96"/>
    <w:rsid w:val="00505B67"/>
    <w:rsid w:val="005121B5"/>
    <w:rsid w:val="005128AE"/>
    <w:rsid w:val="005136A0"/>
    <w:rsid w:val="00517DE0"/>
    <w:rsid w:val="00520847"/>
    <w:rsid w:val="00521758"/>
    <w:rsid w:val="005239FE"/>
    <w:rsid w:val="0052430C"/>
    <w:rsid w:val="00524574"/>
    <w:rsid w:val="00526309"/>
    <w:rsid w:val="00526AA4"/>
    <w:rsid w:val="00526BBA"/>
    <w:rsid w:val="00532F63"/>
    <w:rsid w:val="0053387E"/>
    <w:rsid w:val="00533902"/>
    <w:rsid w:val="00533FB5"/>
    <w:rsid w:val="00534BCA"/>
    <w:rsid w:val="005361A2"/>
    <w:rsid w:val="00540331"/>
    <w:rsid w:val="00541BDD"/>
    <w:rsid w:val="005448CB"/>
    <w:rsid w:val="005459C3"/>
    <w:rsid w:val="00545CA4"/>
    <w:rsid w:val="005469C5"/>
    <w:rsid w:val="005501A3"/>
    <w:rsid w:val="00553BCC"/>
    <w:rsid w:val="00554DFF"/>
    <w:rsid w:val="00560279"/>
    <w:rsid w:val="005612F8"/>
    <w:rsid w:val="00561828"/>
    <w:rsid w:val="00562BD2"/>
    <w:rsid w:val="0056346E"/>
    <w:rsid w:val="0056519F"/>
    <w:rsid w:val="005655F0"/>
    <w:rsid w:val="00565E4D"/>
    <w:rsid w:val="00567285"/>
    <w:rsid w:val="005711E8"/>
    <w:rsid w:val="00571661"/>
    <w:rsid w:val="005763C7"/>
    <w:rsid w:val="00576BBB"/>
    <w:rsid w:val="00577FBF"/>
    <w:rsid w:val="005810EB"/>
    <w:rsid w:val="005820C7"/>
    <w:rsid w:val="005847CF"/>
    <w:rsid w:val="0058562D"/>
    <w:rsid w:val="0058574B"/>
    <w:rsid w:val="00585F04"/>
    <w:rsid w:val="00593EF7"/>
    <w:rsid w:val="005A0B19"/>
    <w:rsid w:val="005A34E5"/>
    <w:rsid w:val="005A3FC1"/>
    <w:rsid w:val="005A4881"/>
    <w:rsid w:val="005A4B9A"/>
    <w:rsid w:val="005A5D72"/>
    <w:rsid w:val="005B334B"/>
    <w:rsid w:val="005B4547"/>
    <w:rsid w:val="005B6721"/>
    <w:rsid w:val="005C165A"/>
    <w:rsid w:val="005C16DB"/>
    <w:rsid w:val="005C293F"/>
    <w:rsid w:val="005C41FB"/>
    <w:rsid w:val="005C60FF"/>
    <w:rsid w:val="005D01DD"/>
    <w:rsid w:val="005D01FC"/>
    <w:rsid w:val="005D0A76"/>
    <w:rsid w:val="005D1FDA"/>
    <w:rsid w:val="005D2BB1"/>
    <w:rsid w:val="005D2C7D"/>
    <w:rsid w:val="005E1715"/>
    <w:rsid w:val="005E221A"/>
    <w:rsid w:val="005E502F"/>
    <w:rsid w:val="005E6344"/>
    <w:rsid w:val="005F087E"/>
    <w:rsid w:val="005F0E56"/>
    <w:rsid w:val="005F2B9B"/>
    <w:rsid w:val="005F3AF8"/>
    <w:rsid w:val="005F41C5"/>
    <w:rsid w:val="005F580D"/>
    <w:rsid w:val="005F75F6"/>
    <w:rsid w:val="006002B4"/>
    <w:rsid w:val="00600B85"/>
    <w:rsid w:val="00603AA5"/>
    <w:rsid w:val="0060679E"/>
    <w:rsid w:val="006067B6"/>
    <w:rsid w:val="00606CA9"/>
    <w:rsid w:val="00607977"/>
    <w:rsid w:val="006079F5"/>
    <w:rsid w:val="00611859"/>
    <w:rsid w:val="0061380F"/>
    <w:rsid w:val="00613F6E"/>
    <w:rsid w:val="00613FC1"/>
    <w:rsid w:val="006165CF"/>
    <w:rsid w:val="006173CC"/>
    <w:rsid w:val="00617A94"/>
    <w:rsid w:val="006202FA"/>
    <w:rsid w:val="00620919"/>
    <w:rsid w:val="006223F7"/>
    <w:rsid w:val="00622952"/>
    <w:rsid w:val="006244DF"/>
    <w:rsid w:val="00625AC7"/>
    <w:rsid w:val="00627390"/>
    <w:rsid w:val="00630B7A"/>
    <w:rsid w:val="006336A2"/>
    <w:rsid w:val="0063389C"/>
    <w:rsid w:val="006373BC"/>
    <w:rsid w:val="00637C9F"/>
    <w:rsid w:val="00642E57"/>
    <w:rsid w:val="00644618"/>
    <w:rsid w:val="00645970"/>
    <w:rsid w:val="00645FB8"/>
    <w:rsid w:val="00650476"/>
    <w:rsid w:val="0065063A"/>
    <w:rsid w:val="00651655"/>
    <w:rsid w:val="006522FF"/>
    <w:rsid w:val="006538AC"/>
    <w:rsid w:val="00654FE0"/>
    <w:rsid w:val="00655937"/>
    <w:rsid w:val="006570CE"/>
    <w:rsid w:val="006602A0"/>
    <w:rsid w:val="00661040"/>
    <w:rsid w:val="006612FA"/>
    <w:rsid w:val="00673ADF"/>
    <w:rsid w:val="00682BFD"/>
    <w:rsid w:val="00683611"/>
    <w:rsid w:val="00684F22"/>
    <w:rsid w:val="00685AD9"/>
    <w:rsid w:val="00686359"/>
    <w:rsid w:val="006863F8"/>
    <w:rsid w:val="00690066"/>
    <w:rsid w:val="006917BC"/>
    <w:rsid w:val="00693987"/>
    <w:rsid w:val="00694F4D"/>
    <w:rsid w:val="006956B2"/>
    <w:rsid w:val="0069619F"/>
    <w:rsid w:val="00696310"/>
    <w:rsid w:val="0069676B"/>
    <w:rsid w:val="006A1049"/>
    <w:rsid w:val="006A17E1"/>
    <w:rsid w:val="006A1941"/>
    <w:rsid w:val="006A1AAD"/>
    <w:rsid w:val="006A20EF"/>
    <w:rsid w:val="006A3AA4"/>
    <w:rsid w:val="006A5FD8"/>
    <w:rsid w:val="006B1B3B"/>
    <w:rsid w:val="006B6E3D"/>
    <w:rsid w:val="006B79A5"/>
    <w:rsid w:val="006C28F4"/>
    <w:rsid w:val="006C2DCE"/>
    <w:rsid w:val="006C43AE"/>
    <w:rsid w:val="006C446B"/>
    <w:rsid w:val="006C58EC"/>
    <w:rsid w:val="006C59F3"/>
    <w:rsid w:val="006D25E2"/>
    <w:rsid w:val="006D55E4"/>
    <w:rsid w:val="006D5F44"/>
    <w:rsid w:val="006D6C51"/>
    <w:rsid w:val="006D6DCB"/>
    <w:rsid w:val="006E039F"/>
    <w:rsid w:val="006E05B0"/>
    <w:rsid w:val="006E1544"/>
    <w:rsid w:val="006E1B78"/>
    <w:rsid w:val="006E44A4"/>
    <w:rsid w:val="006E530D"/>
    <w:rsid w:val="006F046A"/>
    <w:rsid w:val="006F092F"/>
    <w:rsid w:val="006F2C21"/>
    <w:rsid w:val="006F315D"/>
    <w:rsid w:val="006F3580"/>
    <w:rsid w:val="006F37E7"/>
    <w:rsid w:val="006F3A15"/>
    <w:rsid w:val="006F4770"/>
    <w:rsid w:val="006F569B"/>
    <w:rsid w:val="006F6645"/>
    <w:rsid w:val="006F77E5"/>
    <w:rsid w:val="006F7973"/>
    <w:rsid w:val="0070062E"/>
    <w:rsid w:val="00703D64"/>
    <w:rsid w:val="00704438"/>
    <w:rsid w:val="0071401C"/>
    <w:rsid w:val="00714467"/>
    <w:rsid w:val="007239D0"/>
    <w:rsid w:val="00723BAF"/>
    <w:rsid w:val="00724C76"/>
    <w:rsid w:val="00725338"/>
    <w:rsid w:val="007276FD"/>
    <w:rsid w:val="007308F7"/>
    <w:rsid w:val="007321C9"/>
    <w:rsid w:val="007333D7"/>
    <w:rsid w:val="00733AE3"/>
    <w:rsid w:val="00737A82"/>
    <w:rsid w:val="00741059"/>
    <w:rsid w:val="007464E9"/>
    <w:rsid w:val="007469F8"/>
    <w:rsid w:val="00747679"/>
    <w:rsid w:val="0075103F"/>
    <w:rsid w:val="0075313D"/>
    <w:rsid w:val="00754EF3"/>
    <w:rsid w:val="00756622"/>
    <w:rsid w:val="0075741E"/>
    <w:rsid w:val="007623E7"/>
    <w:rsid w:val="0076240F"/>
    <w:rsid w:val="007650A4"/>
    <w:rsid w:val="0076600D"/>
    <w:rsid w:val="00766E15"/>
    <w:rsid w:val="00766F94"/>
    <w:rsid w:val="007712FF"/>
    <w:rsid w:val="00773929"/>
    <w:rsid w:val="0077620B"/>
    <w:rsid w:val="00780D32"/>
    <w:rsid w:val="00782E98"/>
    <w:rsid w:val="00785D24"/>
    <w:rsid w:val="0079155A"/>
    <w:rsid w:val="00791D53"/>
    <w:rsid w:val="00792672"/>
    <w:rsid w:val="00792FC7"/>
    <w:rsid w:val="007932A4"/>
    <w:rsid w:val="00795A62"/>
    <w:rsid w:val="00796935"/>
    <w:rsid w:val="00796DCD"/>
    <w:rsid w:val="007A0139"/>
    <w:rsid w:val="007A0C95"/>
    <w:rsid w:val="007A2FA3"/>
    <w:rsid w:val="007A746D"/>
    <w:rsid w:val="007A78E0"/>
    <w:rsid w:val="007A7C6D"/>
    <w:rsid w:val="007A7C7C"/>
    <w:rsid w:val="007A7F67"/>
    <w:rsid w:val="007B076F"/>
    <w:rsid w:val="007B0969"/>
    <w:rsid w:val="007B1CC9"/>
    <w:rsid w:val="007B2262"/>
    <w:rsid w:val="007B2F8E"/>
    <w:rsid w:val="007B3213"/>
    <w:rsid w:val="007B4F55"/>
    <w:rsid w:val="007B5079"/>
    <w:rsid w:val="007B53B2"/>
    <w:rsid w:val="007B7B97"/>
    <w:rsid w:val="007B7CAE"/>
    <w:rsid w:val="007C09D7"/>
    <w:rsid w:val="007C79C3"/>
    <w:rsid w:val="007D06D4"/>
    <w:rsid w:val="007D0EFE"/>
    <w:rsid w:val="007D21C5"/>
    <w:rsid w:val="007D257C"/>
    <w:rsid w:val="007D3080"/>
    <w:rsid w:val="007D3126"/>
    <w:rsid w:val="007D31F8"/>
    <w:rsid w:val="007D37DA"/>
    <w:rsid w:val="007D4512"/>
    <w:rsid w:val="007D47B0"/>
    <w:rsid w:val="007D50EE"/>
    <w:rsid w:val="007D72C0"/>
    <w:rsid w:val="007E0FED"/>
    <w:rsid w:val="007E30B1"/>
    <w:rsid w:val="007E3975"/>
    <w:rsid w:val="007E4341"/>
    <w:rsid w:val="007E6210"/>
    <w:rsid w:val="007E629C"/>
    <w:rsid w:val="007E62F4"/>
    <w:rsid w:val="007E6DBD"/>
    <w:rsid w:val="007F3E14"/>
    <w:rsid w:val="007F3F55"/>
    <w:rsid w:val="007F4507"/>
    <w:rsid w:val="007F56AC"/>
    <w:rsid w:val="0080060B"/>
    <w:rsid w:val="00800D2B"/>
    <w:rsid w:val="00801B63"/>
    <w:rsid w:val="00802396"/>
    <w:rsid w:val="00802F85"/>
    <w:rsid w:val="00803C15"/>
    <w:rsid w:val="0080551F"/>
    <w:rsid w:val="00806C9F"/>
    <w:rsid w:val="00810A42"/>
    <w:rsid w:val="00810B8C"/>
    <w:rsid w:val="0081220E"/>
    <w:rsid w:val="008132BB"/>
    <w:rsid w:val="00815C5F"/>
    <w:rsid w:val="00815D9D"/>
    <w:rsid w:val="0081656E"/>
    <w:rsid w:val="008200BD"/>
    <w:rsid w:val="00822F81"/>
    <w:rsid w:val="00824967"/>
    <w:rsid w:val="0082523B"/>
    <w:rsid w:val="008274A9"/>
    <w:rsid w:val="008316BA"/>
    <w:rsid w:val="00831890"/>
    <w:rsid w:val="00836298"/>
    <w:rsid w:val="00841B36"/>
    <w:rsid w:val="00842946"/>
    <w:rsid w:val="00845BB2"/>
    <w:rsid w:val="00845E28"/>
    <w:rsid w:val="00846088"/>
    <w:rsid w:val="00847E9D"/>
    <w:rsid w:val="00851BF8"/>
    <w:rsid w:val="00852F3C"/>
    <w:rsid w:val="00853203"/>
    <w:rsid w:val="00854F40"/>
    <w:rsid w:val="00855363"/>
    <w:rsid w:val="00855CA1"/>
    <w:rsid w:val="00857EF0"/>
    <w:rsid w:val="00865588"/>
    <w:rsid w:val="00865919"/>
    <w:rsid w:val="00872B8B"/>
    <w:rsid w:val="008757D4"/>
    <w:rsid w:val="00875B68"/>
    <w:rsid w:val="00876862"/>
    <w:rsid w:val="00876EE8"/>
    <w:rsid w:val="0087708A"/>
    <w:rsid w:val="00877BB3"/>
    <w:rsid w:val="00880328"/>
    <w:rsid w:val="008826A2"/>
    <w:rsid w:val="00883F44"/>
    <w:rsid w:val="00884D64"/>
    <w:rsid w:val="00885F90"/>
    <w:rsid w:val="0088640F"/>
    <w:rsid w:val="008900F0"/>
    <w:rsid w:val="008904D5"/>
    <w:rsid w:val="008908AA"/>
    <w:rsid w:val="008928D9"/>
    <w:rsid w:val="00893CF4"/>
    <w:rsid w:val="00894BD0"/>
    <w:rsid w:val="00895F05"/>
    <w:rsid w:val="00896DDA"/>
    <w:rsid w:val="00897055"/>
    <w:rsid w:val="00897594"/>
    <w:rsid w:val="00897C70"/>
    <w:rsid w:val="00897D1F"/>
    <w:rsid w:val="008A2186"/>
    <w:rsid w:val="008A2E15"/>
    <w:rsid w:val="008A3574"/>
    <w:rsid w:val="008A39FB"/>
    <w:rsid w:val="008A3F5C"/>
    <w:rsid w:val="008A5AA9"/>
    <w:rsid w:val="008A5F41"/>
    <w:rsid w:val="008A6059"/>
    <w:rsid w:val="008B04FA"/>
    <w:rsid w:val="008B182A"/>
    <w:rsid w:val="008B2541"/>
    <w:rsid w:val="008B4DA9"/>
    <w:rsid w:val="008B5C53"/>
    <w:rsid w:val="008B609E"/>
    <w:rsid w:val="008B7CCE"/>
    <w:rsid w:val="008C12B0"/>
    <w:rsid w:val="008C377C"/>
    <w:rsid w:val="008C40C1"/>
    <w:rsid w:val="008C4ED1"/>
    <w:rsid w:val="008C57B5"/>
    <w:rsid w:val="008C61FE"/>
    <w:rsid w:val="008C7556"/>
    <w:rsid w:val="008D03F5"/>
    <w:rsid w:val="008D0C20"/>
    <w:rsid w:val="008D38D3"/>
    <w:rsid w:val="008D6E99"/>
    <w:rsid w:val="008D7B51"/>
    <w:rsid w:val="008E298D"/>
    <w:rsid w:val="008E31D6"/>
    <w:rsid w:val="008E5291"/>
    <w:rsid w:val="008E5368"/>
    <w:rsid w:val="008E57EC"/>
    <w:rsid w:val="008F3C89"/>
    <w:rsid w:val="008F4293"/>
    <w:rsid w:val="008F43D3"/>
    <w:rsid w:val="008F56ED"/>
    <w:rsid w:val="008F61B4"/>
    <w:rsid w:val="008F698F"/>
    <w:rsid w:val="008F6B76"/>
    <w:rsid w:val="008F7822"/>
    <w:rsid w:val="00900422"/>
    <w:rsid w:val="00900983"/>
    <w:rsid w:val="009012FA"/>
    <w:rsid w:val="009037B7"/>
    <w:rsid w:val="00904450"/>
    <w:rsid w:val="0090512E"/>
    <w:rsid w:val="00906CC3"/>
    <w:rsid w:val="00907C0B"/>
    <w:rsid w:val="00910D54"/>
    <w:rsid w:val="00910FD6"/>
    <w:rsid w:val="00912159"/>
    <w:rsid w:val="00912163"/>
    <w:rsid w:val="009124E0"/>
    <w:rsid w:val="009129A9"/>
    <w:rsid w:val="0091388F"/>
    <w:rsid w:val="00915895"/>
    <w:rsid w:val="0091598B"/>
    <w:rsid w:val="009163D8"/>
    <w:rsid w:val="0091668A"/>
    <w:rsid w:val="009201B0"/>
    <w:rsid w:val="00923B3D"/>
    <w:rsid w:val="00924659"/>
    <w:rsid w:val="00931DD7"/>
    <w:rsid w:val="00932D60"/>
    <w:rsid w:val="00933F7B"/>
    <w:rsid w:val="00935380"/>
    <w:rsid w:val="00936714"/>
    <w:rsid w:val="00936841"/>
    <w:rsid w:val="00940930"/>
    <w:rsid w:val="00941ECB"/>
    <w:rsid w:val="00945CD2"/>
    <w:rsid w:val="009464DD"/>
    <w:rsid w:val="00946E1A"/>
    <w:rsid w:val="00950D53"/>
    <w:rsid w:val="0095207A"/>
    <w:rsid w:val="0095475F"/>
    <w:rsid w:val="00955AA6"/>
    <w:rsid w:val="009577EF"/>
    <w:rsid w:val="00957B9B"/>
    <w:rsid w:val="00967723"/>
    <w:rsid w:val="00972374"/>
    <w:rsid w:val="00974A77"/>
    <w:rsid w:val="00974C13"/>
    <w:rsid w:val="00975C21"/>
    <w:rsid w:val="00976A55"/>
    <w:rsid w:val="00976D76"/>
    <w:rsid w:val="009803B1"/>
    <w:rsid w:val="00982713"/>
    <w:rsid w:val="00982FA0"/>
    <w:rsid w:val="009831FC"/>
    <w:rsid w:val="009840A0"/>
    <w:rsid w:val="00985372"/>
    <w:rsid w:val="00986AA3"/>
    <w:rsid w:val="00990507"/>
    <w:rsid w:val="00991727"/>
    <w:rsid w:val="00991DF1"/>
    <w:rsid w:val="00991E5D"/>
    <w:rsid w:val="009A1AA7"/>
    <w:rsid w:val="009A2CB1"/>
    <w:rsid w:val="009A302C"/>
    <w:rsid w:val="009A3D21"/>
    <w:rsid w:val="009A40BB"/>
    <w:rsid w:val="009A75DF"/>
    <w:rsid w:val="009B0360"/>
    <w:rsid w:val="009B1C9E"/>
    <w:rsid w:val="009B4747"/>
    <w:rsid w:val="009B7362"/>
    <w:rsid w:val="009C12AE"/>
    <w:rsid w:val="009C1A0C"/>
    <w:rsid w:val="009C2164"/>
    <w:rsid w:val="009C241E"/>
    <w:rsid w:val="009C2A6E"/>
    <w:rsid w:val="009C49CA"/>
    <w:rsid w:val="009C6B64"/>
    <w:rsid w:val="009C7169"/>
    <w:rsid w:val="009D06A5"/>
    <w:rsid w:val="009D12E5"/>
    <w:rsid w:val="009D22E3"/>
    <w:rsid w:val="009D3325"/>
    <w:rsid w:val="009D3D8B"/>
    <w:rsid w:val="009D48F1"/>
    <w:rsid w:val="009D5A9D"/>
    <w:rsid w:val="009D6656"/>
    <w:rsid w:val="009D70D3"/>
    <w:rsid w:val="009E07BC"/>
    <w:rsid w:val="009E1F50"/>
    <w:rsid w:val="009E3EA2"/>
    <w:rsid w:val="009E545E"/>
    <w:rsid w:val="009E569D"/>
    <w:rsid w:val="009E5DD7"/>
    <w:rsid w:val="009E6597"/>
    <w:rsid w:val="009E6AE6"/>
    <w:rsid w:val="009E6D7B"/>
    <w:rsid w:val="009F09C4"/>
    <w:rsid w:val="009F2FF7"/>
    <w:rsid w:val="009F4E3E"/>
    <w:rsid w:val="009F76C5"/>
    <w:rsid w:val="00A0171B"/>
    <w:rsid w:val="00A01F39"/>
    <w:rsid w:val="00A027F0"/>
    <w:rsid w:val="00A03676"/>
    <w:rsid w:val="00A03D4A"/>
    <w:rsid w:val="00A0531B"/>
    <w:rsid w:val="00A10083"/>
    <w:rsid w:val="00A12FDB"/>
    <w:rsid w:val="00A13010"/>
    <w:rsid w:val="00A13316"/>
    <w:rsid w:val="00A135D0"/>
    <w:rsid w:val="00A14044"/>
    <w:rsid w:val="00A14A69"/>
    <w:rsid w:val="00A15D0B"/>
    <w:rsid w:val="00A20618"/>
    <w:rsid w:val="00A236A8"/>
    <w:rsid w:val="00A2465B"/>
    <w:rsid w:val="00A252D1"/>
    <w:rsid w:val="00A27CC4"/>
    <w:rsid w:val="00A332BF"/>
    <w:rsid w:val="00A36773"/>
    <w:rsid w:val="00A4147C"/>
    <w:rsid w:val="00A415A7"/>
    <w:rsid w:val="00A43693"/>
    <w:rsid w:val="00A45827"/>
    <w:rsid w:val="00A4732D"/>
    <w:rsid w:val="00A51904"/>
    <w:rsid w:val="00A5251C"/>
    <w:rsid w:val="00A52648"/>
    <w:rsid w:val="00A52FAA"/>
    <w:rsid w:val="00A55191"/>
    <w:rsid w:val="00A556F1"/>
    <w:rsid w:val="00A57815"/>
    <w:rsid w:val="00A60491"/>
    <w:rsid w:val="00A67C3F"/>
    <w:rsid w:val="00A73E84"/>
    <w:rsid w:val="00A7504C"/>
    <w:rsid w:val="00A76A42"/>
    <w:rsid w:val="00A80B38"/>
    <w:rsid w:val="00A8211F"/>
    <w:rsid w:val="00A85479"/>
    <w:rsid w:val="00A85955"/>
    <w:rsid w:val="00A86514"/>
    <w:rsid w:val="00A86C03"/>
    <w:rsid w:val="00A87B3D"/>
    <w:rsid w:val="00A9132B"/>
    <w:rsid w:val="00A914C0"/>
    <w:rsid w:val="00A9181A"/>
    <w:rsid w:val="00A92509"/>
    <w:rsid w:val="00A92659"/>
    <w:rsid w:val="00A93367"/>
    <w:rsid w:val="00A9426D"/>
    <w:rsid w:val="00A94D04"/>
    <w:rsid w:val="00A96B84"/>
    <w:rsid w:val="00AA43B7"/>
    <w:rsid w:val="00AB1AC9"/>
    <w:rsid w:val="00AB4505"/>
    <w:rsid w:val="00AB477C"/>
    <w:rsid w:val="00AB4DDF"/>
    <w:rsid w:val="00AB5AFE"/>
    <w:rsid w:val="00AC3E8E"/>
    <w:rsid w:val="00AC545F"/>
    <w:rsid w:val="00AC61CF"/>
    <w:rsid w:val="00AC73F1"/>
    <w:rsid w:val="00AD073F"/>
    <w:rsid w:val="00AD155F"/>
    <w:rsid w:val="00AD1F16"/>
    <w:rsid w:val="00AD4052"/>
    <w:rsid w:val="00AD41CF"/>
    <w:rsid w:val="00AD4AF0"/>
    <w:rsid w:val="00AD605C"/>
    <w:rsid w:val="00AE2BA4"/>
    <w:rsid w:val="00AE6075"/>
    <w:rsid w:val="00AF00A1"/>
    <w:rsid w:val="00AF01CA"/>
    <w:rsid w:val="00AF0532"/>
    <w:rsid w:val="00AF14F1"/>
    <w:rsid w:val="00AF221F"/>
    <w:rsid w:val="00AF2F60"/>
    <w:rsid w:val="00AF4C02"/>
    <w:rsid w:val="00AF68F3"/>
    <w:rsid w:val="00AF6C1C"/>
    <w:rsid w:val="00AF706B"/>
    <w:rsid w:val="00AF7288"/>
    <w:rsid w:val="00AF7796"/>
    <w:rsid w:val="00B00A2B"/>
    <w:rsid w:val="00B00E0F"/>
    <w:rsid w:val="00B02C67"/>
    <w:rsid w:val="00B04BFE"/>
    <w:rsid w:val="00B057BD"/>
    <w:rsid w:val="00B06507"/>
    <w:rsid w:val="00B1118F"/>
    <w:rsid w:val="00B13D4E"/>
    <w:rsid w:val="00B14847"/>
    <w:rsid w:val="00B161CB"/>
    <w:rsid w:val="00B16EA1"/>
    <w:rsid w:val="00B20FF3"/>
    <w:rsid w:val="00B21A11"/>
    <w:rsid w:val="00B2426F"/>
    <w:rsid w:val="00B26C36"/>
    <w:rsid w:val="00B26D1B"/>
    <w:rsid w:val="00B26F3A"/>
    <w:rsid w:val="00B307EB"/>
    <w:rsid w:val="00B33041"/>
    <w:rsid w:val="00B33B73"/>
    <w:rsid w:val="00B34841"/>
    <w:rsid w:val="00B3603A"/>
    <w:rsid w:val="00B369DB"/>
    <w:rsid w:val="00B371A1"/>
    <w:rsid w:val="00B37312"/>
    <w:rsid w:val="00B37837"/>
    <w:rsid w:val="00B40BFA"/>
    <w:rsid w:val="00B41CC6"/>
    <w:rsid w:val="00B42282"/>
    <w:rsid w:val="00B426BD"/>
    <w:rsid w:val="00B43A34"/>
    <w:rsid w:val="00B53435"/>
    <w:rsid w:val="00B546F7"/>
    <w:rsid w:val="00B5574C"/>
    <w:rsid w:val="00B56BA1"/>
    <w:rsid w:val="00B602BA"/>
    <w:rsid w:val="00B60A8C"/>
    <w:rsid w:val="00B61438"/>
    <w:rsid w:val="00B61A7A"/>
    <w:rsid w:val="00B63A1F"/>
    <w:rsid w:val="00B6624F"/>
    <w:rsid w:val="00B66800"/>
    <w:rsid w:val="00B70559"/>
    <w:rsid w:val="00B70DA7"/>
    <w:rsid w:val="00B73C0A"/>
    <w:rsid w:val="00B750BB"/>
    <w:rsid w:val="00B75502"/>
    <w:rsid w:val="00B75E65"/>
    <w:rsid w:val="00B76D0E"/>
    <w:rsid w:val="00B7748C"/>
    <w:rsid w:val="00B80401"/>
    <w:rsid w:val="00B84C44"/>
    <w:rsid w:val="00B85134"/>
    <w:rsid w:val="00B86B1F"/>
    <w:rsid w:val="00B86E17"/>
    <w:rsid w:val="00B87BE8"/>
    <w:rsid w:val="00B925E0"/>
    <w:rsid w:val="00B929E9"/>
    <w:rsid w:val="00B93213"/>
    <w:rsid w:val="00B94718"/>
    <w:rsid w:val="00B962D8"/>
    <w:rsid w:val="00B96C6E"/>
    <w:rsid w:val="00B97631"/>
    <w:rsid w:val="00BA451C"/>
    <w:rsid w:val="00BA4FAF"/>
    <w:rsid w:val="00BA6876"/>
    <w:rsid w:val="00BB2275"/>
    <w:rsid w:val="00BB53D0"/>
    <w:rsid w:val="00BB5981"/>
    <w:rsid w:val="00BC0D78"/>
    <w:rsid w:val="00BC1C6B"/>
    <w:rsid w:val="00BC337B"/>
    <w:rsid w:val="00BC3FA4"/>
    <w:rsid w:val="00BC4ACF"/>
    <w:rsid w:val="00BC510B"/>
    <w:rsid w:val="00BD25AF"/>
    <w:rsid w:val="00BD74C0"/>
    <w:rsid w:val="00BE1CB9"/>
    <w:rsid w:val="00BE232C"/>
    <w:rsid w:val="00BE57C8"/>
    <w:rsid w:val="00BE6863"/>
    <w:rsid w:val="00BE6A2A"/>
    <w:rsid w:val="00BE7EA3"/>
    <w:rsid w:val="00BF1415"/>
    <w:rsid w:val="00BF4771"/>
    <w:rsid w:val="00BF66B3"/>
    <w:rsid w:val="00C02D4D"/>
    <w:rsid w:val="00C03695"/>
    <w:rsid w:val="00C04A7A"/>
    <w:rsid w:val="00C0529D"/>
    <w:rsid w:val="00C0560C"/>
    <w:rsid w:val="00C06696"/>
    <w:rsid w:val="00C06AD3"/>
    <w:rsid w:val="00C07A13"/>
    <w:rsid w:val="00C1294F"/>
    <w:rsid w:val="00C12DA7"/>
    <w:rsid w:val="00C15F50"/>
    <w:rsid w:val="00C22FF7"/>
    <w:rsid w:val="00C24B43"/>
    <w:rsid w:val="00C3126E"/>
    <w:rsid w:val="00C32510"/>
    <w:rsid w:val="00C32A85"/>
    <w:rsid w:val="00C340B6"/>
    <w:rsid w:val="00C34736"/>
    <w:rsid w:val="00C349D7"/>
    <w:rsid w:val="00C35B38"/>
    <w:rsid w:val="00C40E3F"/>
    <w:rsid w:val="00C41ACC"/>
    <w:rsid w:val="00C4217D"/>
    <w:rsid w:val="00C42CB7"/>
    <w:rsid w:val="00C4473C"/>
    <w:rsid w:val="00C45439"/>
    <w:rsid w:val="00C45EC9"/>
    <w:rsid w:val="00C47154"/>
    <w:rsid w:val="00C47EE0"/>
    <w:rsid w:val="00C50348"/>
    <w:rsid w:val="00C517BC"/>
    <w:rsid w:val="00C52D87"/>
    <w:rsid w:val="00C52E8F"/>
    <w:rsid w:val="00C550BC"/>
    <w:rsid w:val="00C552AC"/>
    <w:rsid w:val="00C557D7"/>
    <w:rsid w:val="00C56E76"/>
    <w:rsid w:val="00C602CC"/>
    <w:rsid w:val="00C60A23"/>
    <w:rsid w:val="00C615D6"/>
    <w:rsid w:val="00C63ECE"/>
    <w:rsid w:val="00C64912"/>
    <w:rsid w:val="00C6747A"/>
    <w:rsid w:val="00C67717"/>
    <w:rsid w:val="00C67F8C"/>
    <w:rsid w:val="00C7148C"/>
    <w:rsid w:val="00C72949"/>
    <w:rsid w:val="00C72CD2"/>
    <w:rsid w:val="00C76A86"/>
    <w:rsid w:val="00C76B7D"/>
    <w:rsid w:val="00C77079"/>
    <w:rsid w:val="00C8256B"/>
    <w:rsid w:val="00C8322C"/>
    <w:rsid w:val="00C874AB"/>
    <w:rsid w:val="00C90EC3"/>
    <w:rsid w:val="00C91528"/>
    <w:rsid w:val="00C916EA"/>
    <w:rsid w:val="00C925E5"/>
    <w:rsid w:val="00C92943"/>
    <w:rsid w:val="00C93946"/>
    <w:rsid w:val="00C947BC"/>
    <w:rsid w:val="00C9516F"/>
    <w:rsid w:val="00C95C39"/>
    <w:rsid w:val="00C9674E"/>
    <w:rsid w:val="00C979D1"/>
    <w:rsid w:val="00CA1FFB"/>
    <w:rsid w:val="00CA2C13"/>
    <w:rsid w:val="00CA2D40"/>
    <w:rsid w:val="00CA54AD"/>
    <w:rsid w:val="00CA686D"/>
    <w:rsid w:val="00CB014D"/>
    <w:rsid w:val="00CB1CC5"/>
    <w:rsid w:val="00CB1CE4"/>
    <w:rsid w:val="00CB57B3"/>
    <w:rsid w:val="00CC3DC1"/>
    <w:rsid w:val="00CC469F"/>
    <w:rsid w:val="00CC7CC8"/>
    <w:rsid w:val="00CC7D33"/>
    <w:rsid w:val="00CD04D3"/>
    <w:rsid w:val="00CD2A90"/>
    <w:rsid w:val="00CD33A9"/>
    <w:rsid w:val="00CD428E"/>
    <w:rsid w:val="00CD4D92"/>
    <w:rsid w:val="00CD6CF1"/>
    <w:rsid w:val="00CD74C2"/>
    <w:rsid w:val="00CE377F"/>
    <w:rsid w:val="00CE37CA"/>
    <w:rsid w:val="00CE5590"/>
    <w:rsid w:val="00CF0690"/>
    <w:rsid w:val="00CF0C73"/>
    <w:rsid w:val="00CF2985"/>
    <w:rsid w:val="00CF38EC"/>
    <w:rsid w:val="00D00383"/>
    <w:rsid w:val="00D023C2"/>
    <w:rsid w:val="00D02923"/>
    <w:rsid w:val="00D033A0"/>
    <w:rsid w:val="00D06209"/>
    <w:rsid w:val="00D07738"/>
    <w:rsid w:val="00D11A8B"/>
    <w:rsid w:val="00D14C00"/>
    <w:rsid w:val="00D14FCC"/>
    <w:rsid w:val="00D15F3E"/>
    <w:rsid w:val="00D16006"/>
    <w:rsid w:val="00D20B5A"/>
    <w:rsid w:val="00D219F7"/>
    <w:rsid w:val="00D21B55"/>
    <w:rsid w:val="00D27E3A"/>
    <w:rsid w:val="00D305AC"/>
    <w:rsid w:val="00D3452A"/>
    <w:rsid w:val="00D360C7"/>
    <w:rsid w:val="00D368F9"/>
    <w:rsid w:val="00D37A7B"/>
    <w:rsid w:val="00D408C6"/>
    <w:rsid w:val="00D43195"/>
    <w:rsid w:val="00D45250"/>
    <w:rsid w:val="00D46104"/>
    <w:rsid w:val="00D51A62"/>
    <w:rsid w:val="00D53958"/>
    <w:rsid w:val="00D54156"/>
    <w:rsid w:val="00D548B9"/>
    <w:rsid w:val="00D54B29"/>
    <w:rsid w:val="00D608AD"/>
    <w:rsid w:val="00D6270A"/>
    <w:rsid w:val="00D6410C"/>
    <w:rsid w:val="00D64D48"/>
    <w:rsid w:val="00D65419"/>
    <w:rsid w:val="00D6739F"/>
    <w:rsid w:val="00D708BC"/>
    <w:rsid w:val="00D713F2"/>
    <w:rsid w:val="00D739C6"/>
    <w:rsid w:val="00D76B8E"/>
    <w:rsid w:val="00D824B0"/>
    <w:rsid w:val="00D86E8B"/>
    <w:rsid w:val="00D90135"/>
    <w:rsid w:val="00D90485"/>
    <w:rsid w:val="00D91177"/>
    <w:rsid w:val="00D9158A"/>
    <w:rsid w:val="00D92C8B"/>
    <w:rsid w:val="00D93411"/>
    <w:rsid w:val="00D938C9"/>
    <w:rsid w:val="00D93A3E"/>
    <w:rsid w:val="00D94082"/>
    <w:rsid w:val="00D94813"/>
    <w:rsid w:val="00D956D0"/>
    <w:rsid w:val="00DA1079"/>
    <w:rsid w:val="00DA242F"/>
    <w:rsid w:val="00DA34F3"/>
    <w:rsid w:val="00DA3C1C"/>
    <w:rsid w:val="00DA4B08"/>
    <w:rsid w:val="00DA5304"/>
    <w:rsid w:val="00DB02D5"/>
    <w:rsid w:val="00DB4E2D"/>
    <w:rsid w:val="00DB4E6C"/>
    <w:rsid w:val="00DB5336"/>
    <w:rsid w:val="00DB58FF"/>
    <w:rsid w:val="00DB69D7"/>
    <w:rsid w:val="00DB7BDC"/>
    <w:rsid w:val="00DC2414"/>
    <w:rsid w:val="00DC289F"/>
    <w:rsid w:val="00DC4B0F"/>
    <w:rsid w:val="00DC5116"/>
    <w:rsid w:val="00DD35FF"/>
    <w:rsid w:val="00DD42E6"/>
    <w:rsid w:val="00DD4599"/>
    <w:rsid w:val="00DD4ED3"/>
    <w:rsid w:val="00DD57CC"/>
    <w:rsid w:val="00DD6ADA"/>
    <w:rsid w:val="00DD6C26"/>
    <w:rsid w:val="00DD759B"/>
    <w:rsid w:val="00DD7652"/>
    <w:rsid w:val="00DE0BC5"/>
    <w:rsid w:val="00DE1E7B"/>
    <w:rsid w:val="00DE5577"/>
    <w:rsid w:val="00DE6A99"/>
    <w:rsid w:val="00DF0E28"/>
    <w:rsid w:val="00DF1F7B"/>
    <w:rsid w:val="00DF7BA2"/>
    <w:rsid w:val="00E00F0C"/>
    <w:rsid w:val="00E01032"/>
    <w:rsid w:val="00E0174E"/>
    <w:rsid w:val="00E01C31"/>
    <w:rsid w:val="00E01CF0"/>
    <w:rsid w:val="00E022F3"/>
    <w:rsid w:val="00E034C6"/>
    <w:rsid w:val="00E045A8"/>
    <w:rsid w:val="00E053BB"/>
    <w:rsid w:val="00E063B1"/>
    <w:rsid w:val="00E06A2E"/>
    <w:rsid w:val="00E07228"/>
    <w:rsid w:val="00E07CD4"/>
    <w:rsid w:val="00E10FBB"/>
    <w:rsid w:val="00E1193D"/>
    <w:rsid w:val="00E12B60"/>
    <w:rsid w:val="00E16C75"/>
    <w:rsid w:val="00E17818"/>
    <w:rsid w:val="00E2337E"/>
    <w:rsid w:val="00E23BDD"/>
    <w:rsid w:val="00E25744"/>
    <w:rsid w:val="00E26120"/>
    <w:rsid w:val="00E26795"/>
    <w:rsid w:val="00E32302"/>
    <w:rsid w:val="00E3306F"/>
    <w:rsid w:val="00E3434C"/>
    <w:rsid w:val="00E41FC5"/>
    <w:rsid w:val="00E43F9C"/>
    <w:rsid w:val="00E44D19"/>
    <w:rsid w:val="00E45C0A"/>
    <w:rsid w:val="00E45C44"/>
    <w:rsid w:val="00E469F2"/>
    <w:rsid w:val="00E47C0E"/>
    <w:rsid w:val="00E51946"/>
    <w:rsid w:val="00E5260B"/>
    <w:rsid w:val="00E52902"/>
    <w:rsid w:val="00E531DC"/>
    <w:rsid w:val="00E53632"/>
    <w:rsid w:val="00E53C58"/>
    <w:rsid w:val="00E55C2E"/>
    <w:rsid w:val="00E5643A"/>
    <w:rsid w:val="00E56A7A"/>
    <w:rsid w:val="00E57EA4"/>
    <w:rsid w:val="00E6014D"/>
    <w:rsid w:val="00E60B0E"/>
    <w:rsid w:val="00E61264"/>
    <w:rsid w:val="00E63082"/>
    <w:rsid w:val="00E63874"/>
    <w:rsid w:val="00E63DE1"/>
    <w:rsid w:val="00E64A40"/>
    <w:rsid w:val="00E66012"/>
    <w:rsid w:val="00E6652C"/>
    <w:rsid w:val="00E66D1C"/>
    <w:rsid w:val="00E674F4"/>
    <w:rsid w:val="00E67649"/>
    <w:rsid w:val="00E6798F"/>
    <w:rsid w:val="00E77F98"/>
    <w:rsid w:val="00E81D11"/>
    <w:rsid w:val="00E81E44"/>
    <w:rsid w:val="00E820E9"/>
    <w:rsid w:val="00E83681"/>
    <w:rsid w:val="00E85581"/>
    <w:rsid w:val="00E867F0"/>
    <w:rsid w:val="00E900E2"/>
    <w:rsid w:val="00E90630"/>
    <w:rsid w:val="00E90E3E"/>
    <w:rsid w:val="00E93598"/>
    <w:rsid w:val="00E955CC"/>
    <w:rsid w:val="00E957C8"/>
    <w:rsid w:val="00E97318"/>
    <w:rsid w:val="00E97655"/>
    <w:rsid w:val="00E9790C"/>
    <w:rsid w:val="00EA0A08"/>
    <w:rsid w:val="00EA129A"/>
    <w:rsid w:val="00EA1773"/>
    <w:rsid w:val="00EA1D5B"/>
    <w:rsid w:val="00EA25ED"/>
    <w:rsid w:val="00EA2DCA"/>
    <w:rsid w:val="00EA2FFB"/>
    <w:rsid w:val="00EA69AB"/>
    <w:rsid w:val="00EA799A"/>
    <w:rsid w:val="00EB05F9"/>
    <w:rsid w:val="00EB16FD"/>
    <w:rsid w:val="00EB2778"/>
    <w:rsid w:val="00EB5148"/>
    <w:rsid w:val="00EB5536"/>
    <w:rsid w:val="00EB587E"/>
    <w:rsid w:val="00EB5C75"/>
    <w:rsid w:val="00EB61EF"/>
    <w:rsid w:val="00EB6EA1"/>
    <w:rsid w:val="00EB783B"/>
    <w:rsid w:val="00EC283E"/>
    <w:rsid w:val="00EC40D1"/>
    <w:rsid w:val="00EC4BD5"/>
    <w:rsid w:val="00EC5E86"/>
    <w:rsid w:val="00ED13D3"/>
    <w:rsid w:val="00ED257B"/>
    <w:rsid w:val="00ED27B6"/>
    <w:rsid w:val="00ED789E"/>
    <w:rsid w:val="00ED7C21"/>
    <w:rsid w:val="00EE172E"/>
    <w:rsid w:val="00EE3A5D"/>
    <w:rsid w:val="00EE6F93"/>
    <w:rsid w:val="00EF2347"/>
    <w:rsid w:val="00EF46CE"/>
    <w:rsid w:val="00EF62E1"/>
    <w:rsid w:val="00EF7BBC"/>
    <w:rsid w:val="00F007FE"/>
    <w:rsid w:val="00F0294F"/>
    <w:rsid w:val="00F03B0E"/>
    <w:rsid w:val="00F05CEB"/>
    <w:rsid w:val="00F06E14"/>
    <w:rsid w:val="00F07ACA"/>
    <w:rsid w:val="00F11775"/>
    <w:rsid w:val="00F12CAC"/>
    <w:rsid w:val="00F13943"/>
    <w:rsid w:val="00F1419A"/>
    <w:rsid w:val="00F15E75"/>
    <w:rsid w:val="00F161E4"/>
    <w:rsid w:val="00F1693E"/>
    <w:rsid w:val="00F22669"/>
    <w:rsid w:val="00F25907"/>
    <w:rsid w:val="00F31B41"/>
    <w:rsid w:val="00F325DB"/>
    <w:rsid w:val="00F35D9D"/>
    <w:rsid w:val="00F37170"/>
    <w:rsid w:val="00F43BCD"/>
    <w:rsid w:val="00F4671E"/>
    <w:rsid w:val="00F46839"/>
    <w:rsid w:val="00F471D6"/>
    <w:rsid w:val="00F47918"/>
    <w:rsid w:val="00F50B92"/>
    <w:rsid w:val="00F517FC"/>
    <w:rsid w:val="00F51EEE"/>
    <w:rsid w:val="00F51F80"/>
    <w:rsid w:val="00F53342"/>
    <w:rsid w:val="00F53B4B"/>
    <w:rsid w:val="00F540C9"/>
    <w:rsid w:val="00F56C88"/>
    <w:rsid w:val="00F608D9"/>
    <w:rsid w:val="00F64868"/>
    <w:rsid w:val="00F65F35"/>
    <w:rsid w:val="00F66006"/>
    <w:rsid w:val="00F74E13"/>
    <w:rsid w:val="00F75D39"/>
    <w:rsid w:val="00F76B03"/>
    <w:rsid w:val="00F7742F"/>
    <w:rsid w:val="00F77719"/>
    <w:rsid w:val="00F77B6D"/>
    <w:rsid w:val="00F82EE8"/>
    <w:rsid w:val="00F84C39"/>
    <w:rsid w:val="00F85D22"/>
    <w:rsid w:val="00F9025D"/>
    <w:rsid w:val="00F90C3F"/>
    <w:rsid w:val="00F952D2"/>
    <w:rsid w:val="00F954E9"/>
    <w:rsid w:val="00F97744"/>
    <w:rsid w:val="00FA1A8D"/>
    <w:rsid w:val="00FA20A7"/>
    <w:rsid w:val="00FA5AC2"/>
    <w:rsid w:val="00FA5E12"/>
    <w:rsid w:val="00FA65B5"/>
    <w:rsid w:val="00FA7A7C"/>
    <w:rsid w:val="00FB12C6"/>
    <w:rsid w:val="00FB39DB"/>
    <w:rsid w:val="00FB3B79"/>
    <w:rsid w:val="00FB44B3"/>
    <w:rsid w:val="00FC46FF"/>
    <w:rsid w:val="00FC4D4A"/>
    <w:rsid w:val="00FD0AFB"/>
    <w:rsid w:val="00FD20C7"/>
    <w:rsid w:val="00FD2251"/>
    <w:rsid w:val="00FD5F81"/>
    <w:rsid w:val="00FD78E6"/>
    <w:rsid w:val="00FE348D"/>
    <w:rsid w:val="00FE4AD5"/>
    <w:rsid w:val="00FE51E0"/>
    <w:rsid w:val="00FE6290"/>
    <w:rsid w:val="00FE6791"/>
    <w:rsid w:val="00FE717C"/>
    <w:rsid w:val="00FF47BB"/>
    <w:rsid w:val="00FF624E"/>
    <w:rsid w:val="00FF6E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AFBA0"/>
  <w15:chartTrackingRefBased/>
  <w15:docId w15:val="{25712B2B-9DE2-4D6F-8A0A-13333A7B3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32B"/>
    <w:pPr>
      <w:spacing w:after="200" w:line="276" w:lineRule="auto"/>
    </w:pPr>
    <w:rPr>
      <w:sz w:val="22"/>
      <w:szCs w:val="22"/>
    </w:rPr>
  </w:style>
  <w:style w:type="paragraph" w:styleId="Heading1">
    <w:name w:val="heading 1"/>
    <w:basedOn w:val="Normal"/>
    <w:next w:val="Normal"/>
    <w:link w:val="Heading1Char"/>
    <w:qFormat/>
    <w:rsid w:val="00935380"/>
    <w:pPr>
      <w:keepNext/>
      <w:spacing w:after="0" w:line="240" w:lineRule="auto"/>
      <w:jc w:val="both"/>
      <w:outlineLvl w:val="0"/>
    </w:pPr>
    <w:rPr>
      <w:rFonts w:ascii="Monotype Corsiva" w:hAnsi="Monotype Corsiva"/>
      <w:b/>
      <w:bCs/>
      <w:sz w:val="28"/>
      <w:szCs w:val="24"/>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7C8"/>
    <w:pPr>
      <w:ind w:left="720"/>
      <w:contextualSpacing/>
    </w:pPr>
  </w:style>
  <w:style w:type="paragraph" w:styleId="Subtitle">
    <w:name w:val="Subtitle"/>
    <w:basedOn w:val="Normal"/>
    <w:next w:val="Normal"/>
    <w:link w:val="SubtitleChar"/>
    <w:qFormat/>
    <w:rsid w:val="00C8256B"/>
    <w:pPr>
      <w:spacing w:after="60" w:line="240" w:lineRule="auto"/>
      <w:jc w:val="center"/>
      <w:outlineLvl w:val="1"/>
    </w:pPr>
    <w:rPr>
      <w:rFonts w:ascii="Cambria" w:hAnsi="Cambria"/>
      <w:sz w:val="24"/>
      <w:szCs w:val="24"/>
    </w:rPr>
  </w:style>
  <w:style w:type="character" w:customStyle="1" w:styleId="SubtitleChar">
    <w:name w:val="Subtitle Char"/>
    <w:link w:val="Subtitle"/>
    <w:rsid w:val="00C8256B"/>
    <w:rPr>
      <w:rFonts w:ascii="Cambria" w:eastAsia="Times New Roman" w:hAnsi="Cambria" w:cs="Times New Roman"/>
      <w:sz w:val="24"/>
      <w:szCs w:val="24"/>
    </w:rPr>
  </w:style>
  <w:style w:type="paragraph" w:styleId="BalloonText">
    <w:name w:val="Balloon Text"/>
    <w:basedOn w:val="Normal"/>
    <w:link w:val="BalloonTextChar"/>
    <w:uiPriority w:val="99"/>
    <w:semiHidden/>
    <w:unhideWhenUsed/>
    <w:rsid w:val="006A1A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A1AAD"/>
    <w:rPr>
      <w:rFonts w:ascii="Tahoma" w:hAnsi="Tahoma" w:cs="Tahoma"/>
      <w:sz w:val="16"/>
      <w:szCs w:val="16"/>
    </w:rPr>
  </w:style>
  <w:style w:type="paragraph" w:styleId="FootnoteText">
    <w:name w:val="footnote text"/>
    <w:basedOn w:val="Normal"/>
    <w:link w:val="FootnoteTextChar"/>
    <w:uiPriority w:val="99"/>
    <w:semiHidden/>
    <w:unhideWhenUsed/>
    <w:rsid w:val="0071401C"/>
    <w:pPr>
      <w:spacing w:after="0" w:line="240" w:lineRule="auto"/>
    </w:pPr>
    <w:rPr>
      <w:sz w:val="20"/>
      <w:szCs w:val="20"/>
    </w:rPr>
  </w:style>
  <w:style w:type="character" w:customStyle="1" w:styleId="FootnoteTextChar">
    <w:name w:val="Footnote Text Char"/>
    <w:link w:val="FootnoteText"/>
    <w:uiPriority w:val="99"/>
    <w:semiHidden/>
    <w:rsid w:val="0071401C"/>
    <w:rPr>
      <w:sz w:val="20"/>
      <w:szCs w:val="20"/>
    </w:rPr>
  </w:style>
  <w:style w:type="character" w:styleId="FootnoteReference">
    <w:name w:val="footnote reference"/>
    <w:uiPriority w:val="99"/>
    <w:semiHidden/>
    <w:unhideWhenUsed/>
    <w:rsid w:val="0071401C"/>
    <w:rPr>
      <w:vertAlign w:val="superscript"/>
    </w:rPr>
  </w:style>
  <w:style w:type="paragraph" w:customStyle="1" w:styleId="Default">
    <w:name w:val="Default"/>
    <w:rsid w:val="003C3FA8"/>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rsid w:val="00935380"/>
    <w:rPr>
      <w:rFonts w:ascii="Monotype Corsiva" w:eastAsia="Times New Roman" w:hAnsi="Monotype Corsiva" w:cs="Times New Roman"/>
      <w:b/>
      <w:bCs/>
      <w:sz w:val="28"/>
      <w:szCs w:val="24"/>
      <w:lang w:val="it-IT"/>
    </w:rPr>
  </w:style>
  <w:style w:type="paragraph" w:styleId="Header">
    <w:name w:val="header"/>
    <w:basedOn w:val="Normal"/>
    <w:link w:val="HeaderChar"/>
    <w:uiPriority w:val="99"/>
    <w:unhideWhenUsed/>
    <w:rsid w:val="00935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380"/>
  </w:style>
  <w:style w:type="paragraph" w:styleId="Footer">
    <w:name w:val="footer"/>
    <w:basedOn w:val="Normal"/>
    <w:link w:val="FooterChar"/>
    <w:uiPriority w:val="99"/>
    <w:unhideWhenUsed/>
    <w:rsid w:val="00D45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250"/>
  </w:style>
  <w:style w:type="paragraph" w:customStyle="1" w:styleId="TableParagraph">
    <w:name w:val="Table Paragraph"/>
    <w:basedOn w:val="Normal"/>
    <w:uiPriority w:val="1"/>
    <w:qFormat/>
    <w:rsid w:val="00A43693"/>
    <w:pPr>
      <w:widowControl w:val="0"/>
      <w:autoSpaceDE w:val="0"/>
      <w:autoSpaceDN w:val="0"/>
      <w:adjustRightInd w:val="0"/>
      <w:spacing w:after="0" w:line="240" w:lineRule="auto"/>
    </w:pPr>
    <w:rPr>
      <w:rFonts w:ascii="Times New Roman" w:hAnsi="Times New Roman"/>
      <w:sz w:val="24"/>
      <w:szCs w:val="24"/>
    </w:rPr>
  </w:style>
  <w:style w:type="character" w:styleId="Hyperlink">
    <w:name w:val="Hyperlink"/>
    <w:uiPriority w:val="99"/>
    <w:unhideWhenUsed/>
    <w:rsid w:val="00017CA4"/>
    <w:rPr>
      <w:color w:val="0000FF"/>
      <w:u w:val="single"/>
    </w:rPr>
  </w:style>
  <w:style w:type="character" w:customStyle="1" w:styleId="UnresolvedMention">
    <w:name w:val="Unresolved Mention"/>
    <w:uiPriority w:val="99"/>
    <w:semiHidden/>
    <w:unhideWhenUsed/>
    <w:rsid w:val="00453763"/>
    <w:rPr>
      <w:color w:val="605E5C"/>
      <w:shd w:val="clear" w:color="auto" w:fill="E1DFDD"/>
    </w:rPr>
  </w:style>
  <w:style w:type="table" w:styleId="TableGrid">
    <w:name w:val="Table Grid"/>
    <w:basedOn w:val="TableNormal"/>
    <w:uiPriority w:val="59"/>
    <w:rsid w:val="003A5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A583E"/>
    <w:rPr>
      <w:sz w:val="16"/>
      <w:szCs w:val="16"/>
    </w:rPr>
  </w:style>
  <w:style w:type="paragraph" w:styleId="CommentText">
    <w:name w:val="annotation text"/>
    <w:basedOn w:val="Normal"/>
    <w:link w:val="CommentTextChar"/>
    <w:uiPriority w:val="99"/>
    <w:semiHidden/>
    <w:unhideWhenUsed/>
    <w:rsid w:val="002A583E"/>
    <w:rPr>
      <w:sz w:val="20"/>
      <w:szCs w:val="20"/>
    </w:rPr>
  </w:style>
  <w:style w:type="character" w:customStyle="1" w:styleId="CommentTextChar">
    <w:name w:val="Comment Text Char"/>
    <w:basedOn w:val="DefaultParagraphFont"/>
    <w:link w:val="CommentText"/>
    <w:uiPriority w:val="99"/>
    <w:semiHidden/>
    <w:rsid w:val="002A583E"/>
  </w:style>
  <w:style w:type="paragraph" w:styleId="CommentSubject">
    <w:name w:val="annotation subject"/>
    <w:basedOn w:val="CommentText"/>
    <w:next w:val="CommentText"/>
    <w:link w:val="CommentSubjectChar"/>
    <w:uiPriority w:val="99"/>
    <w:semiHidden/>
    <w:unhideWhenUsed/>
    <w:rsid w:val="002A583E"/>
    <w:rPr>
      <w:b/>
      <w:bCs/>
    </w:rPr>
  </w:style>
  <w:style w:type="character" w:customStyle="1" w:styleId="CommentSubjectChar">
    <w:name w:val="Comment Subject Char"/>
    <w:link w:val="CommentSubject"/>
    <w:uiPriority w:val="99"/>
    <w:semiHidden/>
    <w:rsid w:val="002A583E"/>
    <w:rPr>
      <w:b/>
      <w:bCs/>
    </w:rPr>
  </w:style>
  <w:style w:type="paragraph" w:styleId="z-BottomofForm">
    <w:name w:val="HTML Bottom of Form"/>
    <w:basedOn w:val="Normal"/>
    <w:next w:val="Normal"/>
    <w:link w:val="z-BottomofFormChar"/>
    <w:hidden/>
    <w:uiPriority w:val="99"/>
    <w:semiHidden/>
    <w:unhideWhenUsed/>
    <w:rsid w:val="00110E9A"/>
    <w:pPr>
      <w:pBdr>
        <w:top w:val="single" w:sz="6" w:space="1" w:color="auto"/>
      </w:pBdr>
      <w:spacing w:after="0" w:line="240" w:lineRule="auto"/>
      <w:jc w:val="center"/>
    </w:pPr>
    <w:rPr>
      <w:rFonts w:ascii="Arial" w:hAnsi="Arial" w:cs="Arial"/>
      <w:vanish/>
      <w:sz w:val="16"/>
      <w:szCs w:val="16"/>
      <w:lang w:val="sq-AL" w:eastAsia="sq-AL"/>
    </w:rPr>
  </w:style>
  <w:style w:type="character" w:customStyle="1" w:styleId="z-BottomofFormChar">
    <w:name w:val="z-Bottom of Form Char"/>
    <w:link w:val="z-BottomofForm"/>
    <w:uiPriority w:val="99"/>
    <w:semiHidden/>
    <w:rsid w:val="00110E9A"/>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F954E9"/>
    <w:pPr>
      <w:pBdr>
        <w:bottom w:val="single" w:sz="6" w:space="1" w:color="auto"/>
      </w:pBdr>
      <w:spacing w:after="0" w:line="240" w:lineRule="auto"/>
      <w:jc w:val="center"/>
    </w:pPr>
    <w:rPr>
      <w:rFonts w:ascii="Arial" w:hAnsi="Arial" w:cs="Arial"/>
      <w:vanish/>
      <w:sz w:val="16"/>
      <w:szCs w:val="16"/>
      <w:lang w:val="sq-AL" w:eastAsia="sq-AL"/>
    </w:rPr>
  </w:style>
  <w:style w:type="character" w:customStyle="1" w:styleId="z-TopofFormChar">
    <w:name w:val="z-Top of Form Char"/>
    <w:link w:val="z-TopofForm"/>
    <w:uiPriority w:val="99"/>
    <w:semiHidden/>
    <w:rsid w:val="00F954E9"/>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9683">
      <w:bodyDiv w:val="1"/>
      <w:marLeft w:val="0"/>
      <w:marRight w:val="0"/>
      <w:marTop w:val="0"/>
      <w:marBottom w:val="0"/>
      <w:divBdr>
        <w:top w:val="none" w:sz="0" w:space="0" w:color="auto"/>
        <w:left w:val="none" w:sz="0" w:space="0" w:color="auto"/>
        <w:bottom w:val="none" w:sz="0" w:space="0" w:color="auto"/>
        <w:right w:val="none" w:sz="0" w:space="0" w:color="auto"/>
      </w:divBdr>
      <w:divsChild>
        <w:div w:id="2049798335">
          <w:marLeft w:val="0"/>
          <w:marRight w:val="0"/>
          <w:marTop w:val="0"/>
          <w:marBottom w:val="0"/>
          <w:divBdr>
            <w:top w:val="none" w:sz="0" w:space="0" w:color="auto"/>
            <w:left w:val="none" w:sz="0" w:space="0" w:color="auto"/>
            <w:bottom w:val="none" w:sz="0" w:space="0" w:color="auto"/>
            <w:right w:val="none" w:sz="0" w:space="0" w:color="auto"/>
          </w:divBdr>
          <w:divsChild>
            <w:div w:id="19999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1728">
      <w:bodyDiv w:val="1"/>
      <w:marLeft w:val="0"/>
      <w:marRight w:val="0"/>
      <w:marTop w:val="0"/>
      <w:marBottom w:val="0"/>
      <w:divBdr>
        <w:top w:val="none" w:sz="0" w:space="0" w:color="auto"/>
        <w:left w:val="none" w:sz="0" w:space="0" w:color="auto"/>
        <w:bottom w:val="none" w:sz="0" w:space="0" w:color="auto"/>
        <w:right w:val="none" w:sz="0" w:space="0" w:color="auto"/>
      </w:divBdr>
      <w:divsChild>
        <w:div w:id="549268023">
          <w:marLeft w:val="0"/>
          <w:marRight w:val="0"/>
          <w:marTop w:val="0"/>
          <w:marBottom w:val="0"/>
          <w:divBdr>
            <w:top w:val="none" w:sz="0" w:space="0" w:color="auto"/>
            <w:left w:val="none" w:sz="0" w:space="0" w:color="auto"/>
            <w:bottom w:val="none" w:sz="0" w:space="0" w:color="auto"/>
            <w:right w:val="none" w:sz="0" w:space="0" w:color="auto"/>
          </w:divBdr>
          <w:divsChild>
            <w:div w:id="1175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842">
      <w:bodyDiv w:val="1"/>
      <w:marLeft w:val="0"/>
      <w:marRight w:val="0"/>
      <w:marTop w:val="0"/>
      <w:marBottom w:val="0"/>
      <w:divBdr>
        <w:top w:val="none" w:sz="0" w:space="0" w:color="auto"/>
        <w:left w:val="none" w:sz="0" w:space="0" w:color="auto"/>
        <w:bottom w:val="none" w:sz="0" w:space="0" w:color="auto"/>
        <w:right w:val="none" w:sz="0" w:space="0" w:color="auto"/>
      </w:divBdr>
    </w:div>
    <w:div w:id="95173573">
      <w:bodyDiv w:val="1"/>
      <w:marLeft w:val="0"/>
      <w:marRight w:val="0"/>
      <w:marTop w:val="0"/>
      <w:marBottom w:val="0"/>
      <w:divBdr>
        <w:top w:val="none" w:sz="0" w:space="0" w:color="auto"/>
        <w:left w:val="none" w:sz="0" w:space="0" w:color="auto"/>
        <w:bottom w:val="none" w:sz="0" w:space="0" w:color="auto"/>
        <w:right w:val="none" w:sz="0" w:space="0" w:color="auto"/>
      </w:divBdr>
    </w:div>
    <w:div w:id="96601635">
      <w:bodyDiv w:val="1"/>
      <w:marLeft w:val="0"/>
      <w:marRight w:val="0"/>
      <w:marTop w:val="0"/>
      <w:marBottom w:val="0"/>
      <w:divBdr>
        <w:top w:val="none" w:sz="0" w:space="0" w:color="auto"/>
        <w:left w:val="none" w:sz="0" w:space="0" w:color="auto"/>
        <w:bottom w:val="none" w:sz="0" w:space="0" w:color="auto"/>
        <w:right w:val="none" w:sz="0" w:space="0" w:color="auto"/>
      </w:divBdr>
      <w:divsChild>
        <w:div w:id="1402100432">
          <w:marLeft w:val="0"/>
          <w:marRight w:val="0"/>
          <w:marTop w:val="0"/>
          <w:marBottom w:val="0"/>
          <w:divBdr>
            <w:top w:val="none" w:sz="0" w:space="0" w:color="auto"/>
            <w:left w:val="none" w:sz="0" w:space="0" w:color="auto"/>
            <w:bottom w:val="none" w:sz="0" w:space="0" w:color="auto"/>
            <w:right w:val="none" w:sz="0" w:space="0" w:color="auto"/>
          </w:divBdr>
          <w:divsChild>
            <w:div w:id="173592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458">
      <w:bodyDiv w:val="1"/>
      <w:marLeft w:val="0"/>
      <w:marRight w:val="0"/>
      <w:marTop w:val="0"/>
      <w:marBottom w:val="0"/>
      <w:divBdr>
        <w:top w:val="none" w:sz="0" w:space="0" w:color="auto"/>
        <w:left w:val="none" w:sz="0" w:space="0" w:color="auto"/>
        <w:bottom w:val="none" w:sz="0" w:space="0" w:color="auto"/>
        <w:right w:val="none" w:sz="0" w:space="0" w:color="auto"/>
      </w:divBdr>
    </w:div>
    <w:div w:id="100036683">
      <w:bodyDiv w:val="1"/>
      <w:marLeft w:val="0"/>
      <w:marRight w:val="0"/>
      <w:marTop w:val="0"/>
      <w:marBottom w:val="0"/>
      <w:divBdr>
        <w:top w:val="none" w:sz="0" w:space="0" w:color="auto"/>
        <w:left w:val="none" w:sz="0" w:space="0" w:color="auto"/>
        <w:bottom w:val="none" w:sz="0" w:space="0" w:color="auto"/>
        <w:right w:val="none" w:sz="0" w:space="0" w:color="auto"/>
      </w:divBdr>
      <w:divsChild>
        <w:div w:id="973755234">
          <w:marLeft w:val="0"/>
          <w:marRight w:val="0"/>
          <w:marTop w:val="0"/>
          <w:marBottom w:val="0"/>
          <w:divBdr>
            <w:top w:val="none" w:sz="0" w:space="0" w:color="auto"/>
            <w:left w:val="none" w:sz="0" w:space="0" w:color="auto"/>
            <w:bottom w:val="none" w:sz="0" w:space="0" w:color="auto"/>
            <w:right w:val="none" w:sz="0" w:space="0" w:color="auto"/>
          </w:divBdr>
          <w:divsChild>
            <w:div w:id="16481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4637">
      <w:bodyDiv w:val="1"/>
      <w:marLeft w:val="0"/>
      <w:marRight w:val="0"/>
      <w:marTop w:val="0"/>
      <w:marBottom w:val="0"/>
      <w:divBdr>
        <w:top w:val="none" w:sz="0" w:space="0" w:color="auto"/>
        <w:left w:val="none" w:sz="0" w:space="0" w:color="auto"/>
        <w:bottom w:val="none" w:sz="0" w:space="0" w:color="auto"/>
        <w:right w:val="none" w:sz="0" w:space="0" w:color="auto"/>
      </w:divBdr>
      <w:divsChild>
        <w:div w:id="1877231030">
          <w:marLeft w:val="0"/>
          <w:marRight w:val="0"/>
          <w:marTop w:val="0"/>
          <w:marBottom w:val="0"/>
          <w:divBdr>
            <w:top w:val="none" w:sz="0" w:space="0" w:color="auto"/>
            <w:left w:val="none" w:sz="0" w:space="0" w:color="auto"/>
            <w:bottom w:val="none" w:sz="0" w:space="0" w:color="auto"/>
            <w:right w:val="none" w:sz="0" w:space="0" w:color="auto"/>
          </w:divBdr>
          <w:divsChild>
            <w:div w:id="12410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9829">
      <w:bodyDiv w:val="1"/>
      <w:marLeft w:val="0"/>
      <w:marRight w:val="0"/>
      <w:marTop w:val="0"/>
      <w:marBottom w:val="0"/>
      <w:divBdr>
        <w:top w:val="none" w:sz="0" w:space="0" w:color="auto"/>
        <w:left w:val="none" w:sz="0" w:space="0" w:color="auto"/>
        <w:bottom w:val="none" w:sz="0" w:space="0" w:color="auto"/>
        <w:right w:val="none" w:sz="0" w:space="0" w:color="auto"/>
      </w:divBdr>
    </w:div>
    <w:div w:id="225340606">
      <w:bodyDiv w:val="1"/>
      <w:marLeft w:val="0"/>
      <w:marRight w:val="0"/>
      <w:marTop w:val="0"/>
      <w:marBottom w:val="0"/>
      <w:divBdr>
        <w:top w:val="none" w:sz="0" w:space="0" w:color="auto"/>
        <w:left w:val="none" w:sz="0" w:space="0" w:color="auto"/>
        <w:bottom w:val="none" w:sz="0" w:space="0" w:color="auto"/>
        <w:right w:val="none" w:sz="0" w:space="0" w:color="auto"/>
      </w:divBdr>
      <w:divsChild>
        <w:div w:id="980693369">
          <w:marLeft w:val="0"/>
          <w:marRight w:val="0"/>
          <w:marTop w:val="0"/>
          <w:marBottom w:val="0"/>
          <w:divBdr>
            <w:top w:val="none" w:sz="0" w:space="0" w:color="auto"/>
            <w:left w:val="none" w:sz="0" w:space="0" w:color="auto"/>
            <w:bottom w:val="none" w:sz="0" w:space="0" w:color="auto"/>
            <w:right w:val="none" w:sz="0" w:space="0" w:color="auto"/>
          </w:divBdr>
          <w:divsChild>
            <w:div w:id="18517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3154">
      <w:bodyDiv w:val="1"/>
      <w:marLeft w:val="0"/>
      <w:marRight w:val="0"/>
      <w:marTop w:val="0"/>
      <w:marBottom w:val="0"/>
      <w:divBdr>
        <w:top w:val="none" w:sz="0" w:space="0" w:color="auto"/>
        <w:left w:val="none" w:sz="0" w:space="0" w:color="auto"/>
        <w:bottom w:val="none" w:sz="0" w:space="0" w:color="auto"/>
        <w:right w:val="none" w:sz="0" w:space="0" w:color="auto"/>
      </w:divBdr>
    </w:div>
    <w:div w:id="275791403">
      <w:bodyDiv w:val="1"/>
      <w:marLeft w:val="0"/>
      <w:marRight w:val="0"/>
      <w:marTop w:val="0"/>
      <w:marBottom w:val="0"/>
      <w:divBdr>
        <w:top w:val="none" w:sz="0" w:space="0" w:color="auto"/>
        <w:left w:val="none" w:sz="0" w:space="0" w:color="auto"/>
        <w:bottom w:val="none" w:sz="0" w:space="0" w:color="auto"/>
        <w:right w:val="none" w:sz="0" w:space="0" w:color="auto"/>
      </w:divBdr>
    </w:div>
    <w:div w:id="279846894">
      <w:bodyDiv w:val="1"/>
      <w:marLeft w:val="0"/>
      <w:marRight w:val="0"/>
      <w:marTop w:val="0"/>
      <w:marBottom w:val="0"/>
      <w:divBdr>
        <w:top w:val="none" w:sz="0" w:space="0" w:color="auto"/>
        <w:left w:val="none" w:sz="0" w:space="0" w:color="auto"/>
        <w:bottom w:val="none" w:sz="0" w:space="0" w:color="auto"/>
        <w:right w:val="none" w:sz="0" w:space="0" w:color="auto"/>
      </w:divBdr>
      <w:divsChild>
        <w:div w:id="1688752871">
          <w:marLeft w:val="0"/>
          <w:marRight w:val="0"/>
          <w:marTop w:val="0"/>
          <w:marBottom w:val="0"/>
          <w:divBdr>
            <w:top w:val="none" w:sz="0" w:space="0" w:color="auto"/>
            <w:left w:val="none" w:sz="0" w:space="0" w:color="auto"/>
            <w:bottom w:val="none" w:sz="0" w:space="0" w:color="auto"/>
            <w:right w:val="none" w:sz="0" w:space="0" w:color="auto"/>
          </w:divBdr>
          <w:divsChild>
            <w:div w:id="69346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52588">
      <w:bodyDiv w:val="1"/>
      <w:marLeft w:val="0"/>
      <w:marRight w:val="0"/>
      <w:marTop w:val="0"/>
      <w:marBottom w:val="0"/>
      <w:divBdr>
        <w:top w:val="none" w:sz="0" w:space="0" w:color="auto"/>
        <w:left w:val="none" w:sz="0" w:space="0" w:color="auto"/>
        <w:bottom w:val="none" w:sz="0" w:space="0" w:color="auto"/>
        <w:right w:val="none" w:sz="0" w:space="0" w:color="auto"/>
      </w:divBdr>
    </w:div>
    <w:div w:id="414667773">
      <w:bodyDiv w:val="1"/>
      <w:marLeft w:val="0"/>
      <w:marRight w:val="0"/>
      <w:marTop w:val="0"/>
      <w:marBottom w:val="0"/>
      <w:divBdr>
        <w:top w:val="none" w:sz="0" w:space="0" w:color="auto"/>
        <w:left w:val="none" w:sz="0" w:space="0" w:color="auto"/>
        <w:bottom w:val="none" w:sz="0" w:space="0" w:color="auto"/>
        <w:right w:val="none" w:sz="0" w:space="0" w:color="auto"/>
      </w:divBdr>
    </w:div>
    <w:div w:id="417218441">
      <w:bodyDiv w:val="1"/>
      <w:marLeft w:val="0"/>
      <w:marRight w:val="0"/>
      <w:marTop w:val="0"/>
      <w:marBottom w:val="0"/>
      <w:divBdr>
        <w:top w:val="none" w:sz="0" w:space="0" w:color="auto"/>
        <w:left w:val="none" w:sz="0" w:space="0" w:color="auto"/>
        <w:bottom w:val="none" w:sz="0" w:space="0" w:color="auto"/>
        <w:right w:val="none" w:sz="0" w:space="0" w:color="auto"/>
      </w:divBdr>
      <w:divsChild>
        <w:div w:id="907543953">
          <w:marLeft w:val="0"/>
          <w:marRight w:val="0"/>
          <w:marTop w:val="0"/>
          <w:marBottom w:val="0"/>
          <w:divBdr>
            <w:top w:val="none" w:sz="0" w:space="0" w:color="auto"/>
            <w:left w:val="none" w:sz="0" w:space="0" w:color="auto"/>
            <w:bottom w:val="none" w:sz="0" w:space="0" w:color="auto"/>
            <w:right w:val="none" w:sz="0" w:space="0" w:color="auto"/>
          </w:divBdr>
          <w:divsChild>
            <w:div w:id="118551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44869">
      <w:bodyDiv w:val="1"/>
      <w:marLeft w:val="0"/>
      <w:marRight w:val="0"/>
      <w:marTop w:val="0"/>
      <w:marBottom w:val="0"/>
      <w:divBdr>
        <w:top w:val="none" w:sz="0" w:space="0" w:color="auto"/>
        <w:left w:val="none" w:sz="0" w:space="0" w:color="auto"/>
        <w:bottom w:val="none" w:sz="0" w:space="0" w:color="auto"/>
        <w:right w:val="none" w:sz="0" w:space="0" w:color="auto"/>
      </w:divBdr>
      <w:divsChild>
        <w:div w:id="412896816">
          <w:marLeft w:val="0"/>
          <w:marRight w:val="0"/>
          <w:marTop w:val="0"/>
          <w:marBottom w:val="0"/>
          <w:divBdr>
            <w:top w:val="none" w:sz="0" w:space="0" w:color="auto"/>
            <w:left w:val="none" w:sz="0" w:space="0" w:color="auto"/>
            <w:bottom w:val="none" w:sz="0" w:space="0" w:color="auto"/>
            <w:right w:val="none" w:sz="0" w:space="0" w:color="auto"/>
          </w:divBdr>
          <w:divsChild>
            <w:div w:id="4153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6094">
      <w:bodyDiv w:val="1"/>
      <w:marLeft w:val="0"/>
      <w:marRight w:val="0"/>
      <w:marTop w:val="0"/>
      <w:marBottom w:val="0"/>
      <w:divBdr>
        <w:top w:val="none" w:sz="0" w:space="0" w:color="auto"/>
        <w:left w:val="none" w:sz="0" w:space="0" w:color="auto"/>
        <w:bottom w:val="none" w:sz="0" w:space="0" w:color="auto"/>
        <w:right w:val="none" w:sz="0" w:space="0" w:color="auto"/>
      </w:divBdr>
    </w:div>
    <w:div w:id="480200081">
      <w:bodyDiv w:val="1"/>
      <w:marLeft w:val="0"/>
      <w:marRight w:val="0"/>
      <w:marTop w:val="0"/>
      <w:marBottom w:val="0"/>
      <w:divBdr>
        <w:top w:val="none" w:sz="0" w:space="0" w:color="auto"/>
        <w:left w:val="none" w:sz="0" w:space="0" w:color="auto"/>
        <w:bottom w:val="none" w:sz="0" w:space="0" w:color="auto"/>
        <w:right w:val="none" w:sz="0" w:space="0" w:color="auto"/>
      </w:divBdr>
      <w:divsChild>
        <w:div w:id="1432361499">
          <w:marLeft w:val="0"/>
          <w:marRight w:val="0"/>
          <w:marTop w:val="0"/>
          <w:marBottom w:val="0"/>
          <w:divBdr>
            <w:top w:val="none" w:sz="0" w:space="0" w:color="auto"/>
            <w:left w:val="none" w:sz="0" w:space="0" w:color="auto"/>
            <w:bottom w:val="none" w:sz="0" w:space="0" w:color="auto"/>
            <w:right w:val="none" w:sz="0" w:space="0" w:color="auto"/>
          </w:divBdr>
          <w:divsChild>
            <w:div w:id="15444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3157">
      <w:bodyDiv w:val="1"/>
      <w:marLeft w:val="0"/>
      <w:marRight w:val="0"/>
      <w:marTop w:val="0"/>
      <w:marBottom w:val="0"/>
      <w:divBdr>
        <w:top w:val="none" w:sz="0" w:space="0" w:color="auto"/>
        <w:left w:val="none" w:sz="0" w:space="0" w:color="auto"/>
        <w:bottom w:val="none" w:sz="0" w:space="0" w:color="auto"/>
        <w:right w:val="none" w:sz="0" w:space="0" w:color="auto"/>
      </w:divBdr>
    </w:div>
    <w:div w:id="539590275">
      <w:bodyDiv w:val="1"/>
      <w:marLeft w:val="0"/>
      <w:marRight w:val="0"/>
      <w:marTop w:val="0"/>
      <w:marBottom w:val="0"/>
      <w:divBdr>
        <w:top w:val="none" w:sz="0" w:space="0" w:color="auto"/>
        <w:left w:val="none" w:sz="0" w:space="0" w:color="auto"/>
        <w:bottom w:val="none" w:sz="0" w:space="0" w:color="auto"/>
        <w:right w:val="none" w:sz="0" w:space="0" w:color="auto"/>
      </w:divBdr>
    </w:div>
    <w:div w:id="547380235">
      <w:bodyDiv w:val="1"/>
      <w:marLeft w:val="0"/>
      <w:marRight w:val="0"/>
      <w:marTop w:val="0"/>
      <w:marBottom w:val="0"/>
      <w:divBdr>
        <w:top w:val="none" w:sz="0" w:space="0" w:color="auto"/>
        <w:left w:val="none" w:sz="0" w:space="0" w:color="auto"/>
        <w:bottom w:val="none" w:sz="0" w:space="0" w:color="auto"/>
        <w:right w:val="none" w:sz="0" w:space="0" w:color="auto"/>
      </w:divBdr>
      <w:divsChild>
        <w:div w:id="147984546">
          <w:marLeft w:val="0"/>
          <w:marRight w:val="0"/>
          <w:marTop w:val="0"/>
          <w:marBottom w:val="0"/>
          <w:divBdr>
            <w:top w:val="none" w:sz="0" w:space="0" w:color="auto"/>
            <w:left w:val="none" w:sz="0" w:space="0" w:color="auto"/>
            <w:bottom w:val="none" w:sz="0" w:space="0" w:color="auto"/>
            <w:right w:val="none" w:sz="0" w:space="0" w:color="auto"/>
          </w:divBdr>
        </w:div>
        <w:div w:id="190186270">
          <w:marLeft w:val="0"/>
          <w:marRight w:val="0"/>
          <w:marTop w:val="0"/>
          <w:marBottom w:val="0"/>
          <w:divBdr>
            <w:top w:val="none" w:sz="0" w:space="0" w:color="auto"/>
            <w:left w:val="none" w:sz="0" w:space="0" w:color="auto"/>
            <w:bottom w:val="none" w:sz="0" w:space="0" w:color="auto"/>
            <w:right w:val="none" w:sz="0" w:space="0" w:color="auto"/>
          </w:divBdr>
          <w:divsChild>
            <w:div w:id="345180739">
              <w:marLeft w:val="0"/>
              <w:marRight w:val="0"/>
              <w:marTop w:val="0"/>
              <w:marBottom w:val="0"/>
              <w:divBdr>
                <w:top w:val="none" w:sz="0" w:space="0" w:color="auto"/>
                <w:left w:val="none" w:sz="0" w:space="0" w:color="auto"/>
                <w:bottom w:val="none" w:sz="0" w:space="0" w:color="auto"/>
                <w:right w:val="none" w:sz="0" w:space="0" w:color="auto"/>
              </w:divBdr>
            </w:div>
          </w:divsChild>
        </w:div>
        <w:div w:id="1089498540">
          <w:marLeft w:val="0"/>
          <w:marRight w:val="0"/>
          <w:marTop w:val="0"/>
          <w:marBottom w:val="0"/>
          <w:divBdr>
            <w:top w:val="none" w:sz="0" w:space="0" w:color="auto"/>
            <w:left w:val="none" w:sz="0" w:space="0" w:color="auto"/>
            <w:bottom w:val="none" w:sz="0" w:space="0" w:color="auto"/>
            <w:right w:val="none" w:sz="0" w:space="0" w:color="auto"/>
          </w:divBdr>
        </w:div>
      </w:divsChild>
    </w:div>
    <w:div w:id="565261422">
      <w:bodyDiv w:val="1"/>
      <w:marLeft w:val="0"/>
      <w:marRight w:val="0"/>
      <w:marTop w:val="0"/>
      <w:marBottom w:val="0"/>
      <w:divBdr>
        <w:top w:val="none" w:sz="0" w:space="0" w:color="auto"/>
        <w:left w:val="none" w:sz="0" w:space="0" w:color="auto"/>
        <w:bottom w:val="none" w:sz="0" w:space="0" w:color="auto"/>
        <w:right w:val="none" w:sz="0" w:space="0" w:color="auto"/>
      </w:divBdr>
    </w:div>
    <w:div w:id="579797806">
      <w:bodyDiv w:val="1"/>
      <w:marLeft w:val="0"/>
      <w:marRight w:val="0"/>
      <w:marTop w:val="0"/>
      <w:marBottom w:val="0"/>
      <w:divBdr>
        <w:top w:val="none" w:sz="0" w:space="0" w:color="auto"/>
        <w:left w:val="none" w:sz="0" w:space="0" w:color="auto"/>
        <w:bottom w:val="none" w:sz="0" w:space="0" w:color="auto"/>
        <w:right w:val="none" w:sz="0" w:space="0" w:color="auto"/>
      </w:divBdr>
    </w:div>
    <w:div w:id="628635105">
      <w:bodyDiv w:val="1"/>
      <w:marLeft w:val="0"/>
      <w:marRight w:val="0"/>
      <w:marTop w:val="0"/>
      <w:marBottom w:val="0"/>
      <w:divBdr>
        <w:top w:val="none" w:sz="0" w:space="0" w:color="auto"/>
        <w:left w:val="none" w:sz="0" w:space="0" w:color="auto"/>
        <w:bottom w:val="none" w:sz="0" w:space="0" w:color="auto"/>
        <w:right w:val="none" w:sz="0" w:space="0" w:color="auto"/>
      </w:divBdr>
    </w:div>
    <w:div w:id="683635764">
      <w:bodyDiv w:val="1"/>
      <w:marLeft w:val="0"/>
      <w:marRight w:val="0"/>
      <w:marTop w:val="0"/>
      <w:marBottom w:val="0"/>
      <w:divBdr>
        <w:top w:val="none" w:sz="0" w:space="0" w:color="auto"/>
        <w:left w:val="none" w:sz="0" w:space="0" w:color="auto"/>
        <w:bottom w:val="none" w:sz="0" w:space="0" w:color="auto"/>
        <w:right w:val="none" w:sz="0" w:space="0" w:color="auto"/>
      </w:divBdr>
      <w:divsChild>
        <w:div w:id="987784617">
          <w:marLeft w:val="0"/>
          <w:marRight w:val="0"/>
          <w:marTop w:val="0"/>
          <w:marBottom w:val="0"/>
          <w:divBdr>
            <w:top w:val="none" w:sz="0" w:space="0" w:color="auto"/>
            <w:left w:val="none" w:sz="0" w:space="0" w:color="auto"/>
            <w:bottom w:val="none" w:sz="0" w:space="0" w:color="auto"/>
            <w:right w:val="none" w:sz="0" w:space="0" w:color="auto"/>
          </w:divBdr>
          <w:divsChild>
            <w:div w:id="15571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80860">
      <w:bodyDiv w:val="1"/>
      <w:marLeft w:val="0"/>
      <w:marRight w:val="0"/>
      <w:marTop w:val="0"/>
      <w:marBottom w:val="0"/>
      <w:divBdr>
        <w:top w:val="none" w:sz="0" w:space="0" w:color="auto"/>
        <w:left w:val="none" w:sz="0" w:space="0" w:color="auto"/>
        <w:bottom w:val="none" w:sz="0" w:space="0" w:color="auto"/>
        <w:right w:val="none" w:sz="0" w:space="0" w:color="auto"/>
      </w:divBdr>
      <w:divsChild>
        <w:div w:id="301279396">
          <w:marLeft w:val="0"/>
          <w:marRight w:val="0"/>
          <w:marTop w:val="0"/>
          <w:marBottom w:val="0"/>
          <w:divBdr>
            <w:top w:val="none" w:sz="0" w:space="0" w:color="auto"/>
            <w:left w:val="none" w:sz="0" w:space="0" w:color="auto"/>
            <w:bottom w:val="none" w:sz="0" w:space="0" w:color="auto"/>
            <w:right w:val="none" w:sz="0" w:space="0" w:color="auto"/>
          </w:divBdr>
          <w:divsChild>
            <w:div w:id="12779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78418">
      <w:bodyDiv w:val="1"/>
      <w:marLeft w:val="0"/>
      <w:marRight w:val="0"/>
      <w:marTop w:val="0"/>
      <w:marBottom w:val="0"/>
      <w:divBdr>
        <w:top w:val="none" w:sz="0" w:space="0" w:color="auto"/>
        <w:left w:val="none" w:sz="0" w:space="0" w:color="auto"/>
        <w:bottom w:val="none" w:sz="0" w:space="0" w:color="auto"/>
        <w:right w:val="none" w:sz="0" w:space="0" w:color="auto"/>
      </w:divBdr>
      <w:divsChild>
        <w:div w:id="571622726">
          <w:marLeft w:val="0"/>
          <w:marRight w:val="0"/>
          <w:marTop w:val="0"/>
          <w:marBottom w:val="0"/>
          <w:divBdr>
            <w:top w:val="none" w:sz="0" w:space="0" w:color="auto"/>
            <w:left w:val="none" w:sz="0" w:space="0" w:color="auto"/>
            <w:bottom w:val="none" w:sz="0" w:space="0" w:color="auto"/>
            <w:right w:val="none" w:sz="0" w:space="0" w:color="auto"/>
          </w:divBdr>
          <w:divsChild>
            <w:div w:id="21373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40249">
      <w:bodyDiv w:val="1"/>
      <w:marLeft w:val="0"/>
      <w:marRight w:val="0"/>
      <w:marTop w:val="0"/>
      <w:marBottom w:val="0"/>
      <w:divBdr>
        <w:top w:val="none" w:sz="0" w:space="0" w:color="auto"/>
        <w:left w:val="none" w:sz="0" w:space="0" w:color="auto"/>
        <w:bottom w:val="none" w:sz="0" w:space="0" w:color="auto"/>
        <w:right w:val="none" w:sz="0" w:space="0" w:color="auto"/>
      </w:divBdr>
    </w:div>
    <w:div w:id="775563077">
      <w:bodyDiv w:val="1"/>
      <w:marLeft w:val="0"/>
      <w:marRight w:val="0"/>
      <w:marTop w:val="0"/>
      <w:marBottom w:val="0"/>
      <w:divBdr>
        <w:top w:val="none" w:sz="0" w:space="0" w:color="auto"/>
        <w:left w:val="none" w:sz="0" w:space="0" w:color="auto"/>
        <w:bottom w:val="none" w:sz="0" w:space="0" w:color="auto"/>
        <w:right w:val="none" w:sz="0" w:space="0" w:color="auto"/>
      </w:divBdr>
    </w:div>
    <w:div w:id="800928972">
      <w:bodyDiv w:val="1"/>
      <w:marLeft w:val="0"/>
      <w:marRight w:val="0"/>
      <w:marTop w:val="0"/>
      <w:marBottom w:val="0"/>
      <w:divBdr>
        <w:top w:val="none" w:sz="0" w:space="0" w:color="auto"/>
        <w:left w:val="none" w:sz="0" w:space="0" w:color="auto"/>
        <w:bottom w:val="none" w:sz="0" w:space="0" w:color="auto"/>
        <w:right w:val="none" w:sz="0" w:space="0" w:color="auto"/>
      </w:divBdr>
    </w:div>
    <w:div w:id="801389389">
      <w:bodyDiv w:val="1"/>
      <w:marLeft w:val="0"/>
      <w:marRight w:val="0"/>
      <w:marTop w:val="0"/>
      <w:marBottom w:val="0"/>
      <w:divBdr>
        <w:top w:val="none" w:sz="0" w:space="0" w:color="auto"/>
        <w:left w:val="none" w:sz="0" w:space="0" w:color="auto"/>
        <w:bottom w:val="none" w:sz="0" w:space="0" w:color="auto"/>
        <w:right w:val="none" w:sz="0" w:space="0" w:color="auto"/>
      </w:divBdr>
    </w:div>
    <w:div w:id="836577299">
      <w:bodyDiv w:val="1"/>
      <w:marLeft w:val="0"/>
      <w:marRight w:val="0"/>
      <w:marTop w:val="0"/>
      <w:marBottom w:val="0"/>
      <w:divBdr>
        <w:top w:val="none" w:sz="0" w:space="0" w:color="auto"/>
        <w:left w:val="none" w:sz="0" w:space="0" w:color="auto"/>
        <w:bottom w:val="none" w:sz="0" w:space="0" w:color="auto"/>
        <w:right w:val="none" w:sz="0" w:space="0" w:color="auto"/>
      </w:divBdr>
    </w:div>
    <w:div w:id="872379732">
      <w:bodyDiv w:val="1"/>
      <w:marLeft w:val="0"/>
      <w:marRight w:val="0"/>
      <w:marTop w:val="0"/>
      <w:marBottom w:val="0"/>
      <w:divBdr>
        <w:top w:val="none" w:sz="0" w:space="0" w:color="auto"/>
        <w:left w:val="none" w:sz="0" w:space="0" w:color="auto"/>
        <w:bottom w:val="none" w:sz="0" w:space="0" w:color="auto"/>
        <w:right w:val="none" w:sz="0" w:space="0" w:color="auto"/>
      </w:divBdr>
      <w:divsChild>
        <w:div w:id="784808318">
          <w:marLeft w:val="0"/>
          <w:marRight w:val="0"/>
          <w:marTop w:val="0"/>
          <w:marBottom w:val="0"/>
          <w:divBdr>
            <w:top w:val="none" w:sz="0" w:space="0" w:color="auto"/>
            <w:left w:val="none" w:sz="0" w:space="0" w:color="auto"/>
            <w:bottom w:val="none" w:sz="0" w:space="0" w:color="auto"/>
            <w:right w:val="none" w:sz="0" w:space="0" w:color="auto"/>
          </w:divBdr>
          <w:divsChild>
            <w:div w:id="888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54741">
      <w:bodyDiv w:val="1"/>
      <w:marLeft w:val="0"/>
      <w:marRight w:val="0"/>
      <w:marTop w:val="0"/>
      <w:marBottom w:val="0"/>
      <w:divBdr>
        <w:top w:val="none" w:sz="0" w:space="0" w:color="auto"/>
        <w:left w:val="none" w:sz="0" w:space="0" w:color="auto"/>
        <w:bottom w:val="none" w:sz="0" w:space="0" w:color="auto"/>
        <w:right w:val="none" w:sz="0" w:space="0" w:color="auto"/>
      </w:divBdr>
    </w:div>
    <w:div w:id="894388151">
      <w:bodyDiv w:val="1"/>
      <w:marLeft w:val="0"/>
      <w:marRight w:val="0"/>
      <w:marTop w:val="0"/>
      <w:marBottom w:val="0"/>
      <w:divBdr>
        <w:top w:val="none" w:sz="0" w:space="0" w:color="auto"/>
        <w:left w:val="none" w:sz="0" w:space="0" w:color="auto"/>
        <w:bottom w:val="none" w:sz="0" w:space="0" w:color="auto"/>
        <w:right w:val="none" w:sz="0" w:space="0" w:color="auto"/>
      </w:divBdr>
      <w:divsChild>
        <w:div w:id="48769642">
          <w:marLeft w:val="0"/>
          <w:marRight w:val="0"/>
          <w:marTop w:val="0"/>
          <w:marBottom w:val="0"/>
          <w:divBdr>
            <w:top w:val="none" w:sz="0" w:space="0" w:color="auto"/>
            <w:left w:val="none" w:sz="0" w:space="0" w:color="auto"/>
            <w:bottom w:val="none" w:sz="0" w:space="0" w:color="auto"/>
            <w:right w:val="none" w:sz="0" w:space="0" w:color="auto"/>
          </w:divBdr>
          <w:divsChild>
            <w:div w:id="142090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5065">
      <w:bodyDiv w:val="1"/>
      <w:marLeft w:val="0"/>
      <w:marRight w:val="0"/>
      <w:marTop w:val="0"/>
      <w:marBottom w:val="0"/>
      <w:divBdr>
        <w:top w:val="none" w:sz="0" w:space="0" w:color="auto"/>
        <w:left w:val="none" w:sz="0" w:space="0" w:color="auto"/>
        <w:bottom w:val="none" w:sz="0" w:space="0" w:color="auto"/>
        <w:right w:val="none" w:sz="0" w:space="0" w:color="auto"/>
      </w:divBdr>
      <w:divsChild>
        <w:div w:id="1528906898">
          <w:marLeft w:val="0"/>
          <w:marRight w:val="0"/>
          <w:marTop w:val="0"/>
          <w:marBottom w:val="0"/>
          <w:divBdr>
            <w:top w:val="none" w:sz="0" w:space="0" w:color="auto"/>
            <w:left w:val="none" w:sz="0" w:space="0" w:color="auto"/>
            <w:bottom w:val="none" w:sz="0" w:space="0" w:color="auto"/>
            <w:right w:val="none" w:sz="0" w:space="0" w:color="auto"/>
          </w:divBdr>
          <w:divsChild>
            <w:div w:id="86783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077">
      <w:bodyDiv w:val="1"/>
      <w:marLeft w:val="0"/>
      <w:marRight w:val="0"/>
      <w:marTop w:val="0"/>
      <w:marBottom w:val="0"/>
      <w:divBdr>
        <w:top w:val="none" w:sz="0" w:space="0" w:color="auto"/>
        <w:left w:val="none" w:sz="0" w:space="0" w:color="auto"/>
        <w:bottom w:val="none" w:sz="0" w:space="0" w:color="auto"/>
        <w:right w:val="none" w:sz="0" w:space="0" w:color="auto"/>
      </w:divBdr>
      <w:divsChild>
        <w:div w:id="2009601137">
          <w:marLeft w:val="0"/>
          <w:marRight w:val="0"/>
          <w:marTop w:val="0"/>
          <w:marBottom w:val="0"/>
          <w:divBdr>
            <w:top w:val="none" w:sz="0" w:space="0" w:color="auto"/>
            <w:left w:val="none" w:sz="0" w:space="0" w:color="auto"/>
            <w:bottom w:val="none" w:sz="0" w:space="0" w:color="auto"/>
            <w:right w:val="none" w:sz="0" w:space="0" w:color="auto"/>
          </w:divBdr>
          <w:divsChild>
            <w:div w:id="155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33398">
      <w:bodyDiv w:val="1"/>
      <w:marLeft w:val="0"/>
      <w:marRight w:val="0"/>
      <w:marTop w:val="0"/>
      <w:marBottom w:val="0"/>
      <w:divBdr>
        <w:top w:val="none" w:sz="0" w:space="0" w:color="auto"/>
        <w:left w:val="none" w:sz="0" w:space="0" w:color="auto"/>
        <w:bottom w:val="none" w:sz="0" w:space="0" w:color="auto"/>
        <w:right w:val="none" w:sz="0" w:space="0" w:color="auto"/>
      </w:divBdr>
      <w:divsChild>
        <w:div w:id="785782023">
          <w:marLeft w:val="0"/>
          <w:marRight w:val="0"/>
          <w:marTop w:val="0"/>
          <w:marBottom w:val="0"/>
          <w:divBdr>
            <w:top w:val="none" w:sz="0" w:space="0" w:color="auto"/>
            <w:left w:val="none" w:sz="0" w:space="0" w:color="auto"/>
            <w:bottom w:val="none" w:sz="0" w:space="0" w:color="auto"/>
            <w:right w:val="none" w:sz="0" w:space="0" w:color="auto"/>
          </w:divBdr>
          <w:divsChild>
            <w:div w:id="20020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4476">
      <w:bodyDiv w:val="1"/>
      <w:marLeft w:val="0"/>
      <w:marRight w:val="0"/>
      <w:marTop w:val="0"/>
      <w:marBottom w:val="0"/>
      <w:divBdr>
        <w:top w:val="none" w:sz="0" w:space="0" w:color="auto"/>
        <w:left w:val="none" w:sz="0" w:space="0" w:color="auto"/>
        <w:bottom w:val="none" w:sz="0" w:space="0" w:color="auto"/>
        <w:right w:val="none" w:sz="0" w:space="0" w:color="auto"/>
      </w:divBdr>
    </w:div>
    <w:div w:id="935556835">
      <w:bodyDiv w:val="1"/>
      <w:marLeft w:val="0"/>
      <w:marRight w:val="0"/>
      <w:marTop w:val="0"/>
      <w:marBottom w:val="0"/>
      <w:divBdr>
        <w:top w:val="none" w:sz="0" w:space="0" w:color="auto"/>
        <w:left w:val="none" w:sz="0" w:space="0" w:color="auto"/>
        <w:bottom w:val="none" w:sz="0" w:space="0" w:color="auto"/>
        <w:right w:val="none" w:sz="0" w:space="0" w:color="auto"/>
      </w:divBdr>
    </w:div>
    <w:div w:id="1020277866">
      <w:bodyDiv w:val="1"/>
      <w:marLeft w:val="0"/>
      <w:marRight w:val="0"/>
      <w:marTop w:val="0"/>
      <w:marBottom w:val="0"/>
      <w:divBdr>
        <w:top w:val="none" w:sz="0" w:space="0" w:color="auto"/>
        <w:left w:val="none" w:sz="0" w:space="0" w:color="auto"/>
        <w:bottom w:val="none" w:sz="0" w:space="0" w:color="auto"/>
        <w:right w:val="none" w:sz="0" w:space="0" w:color="auto"/>
      </w:divBdr>
    </w:div>
    <w:div w:id="1065450413">
      <w:bodyDiv w:val="1"/>
      <w:marLeft w:val="0"/>
      <w:marRight w:val="0"/>
      <w:marTop w:val="0"/>
      <w:marBottom w:val="0"/>
      <w:divBdr>
        <w:top w:val="none" w:sz="0" w:space="0" w:color="auto"/>
        <w:left w:val="none" w:sz="0" w:space="0" w:color="auto"/>
        <w:bottom w:val="none" w:sz="0" w:space="0" w:color="auto"/>
        <w:right w:val="none" w:sz="0" w:space="0" w:color="auto"/>
      </w:divBdr>
    </w:div>
    <w:div w:id="1076585698">
      <w:bodyDiv w:val="1"/>
      <w:marLeft w:val="0"/>
      <w:marRight w:val="0"/>
      <w:marTop w:val="0"/>
      <w:marBottom w:val="0"/>
      <w:divBdr>
        <w:top w:val="none" w:sz="0" w:space="0" w:color="auto"/>
        <w:left w:val="none" w:sz="0" w:space="0" w:color="auto"/>
        <w:bottom w:val="none" w:sz="0" w:space="0" w:color="auto"/>
        <w:right w:val="none" w:sz="0" w:space="0" w:color="auto"/>
      </w:divBdr>
    </w:div>
    <w:div w:id="1101299189">
      <w:bodyDiv w:val="1"/>
      <w:marLeft w:val="0"/>
      <w:marRight w:val="0"/>
      <w:marTop w:val="0"/>
      <w:marBottom w:val="0"/>
      <w:divBdr>
        <w:top w:val="none" w:sz="0" w:space="0" w:color="auto"/>
        <w:left w:val="none" w:sz="0" w:space="0" w:color="auto"/>
        <w:bottom w:val="none" w:sz="0" w:space="0" w:color="auto"/>
        <w:right w:val="none" w:sz="0" w:space="0" w:color="auto"/>
      </w:divBdr>
    </w:div>
    <w:div w:id="1133671001">
      <w:bodyDiv w:val="1"/>
      <w:marLeft w:val="0"/>
      <w:marRight w:val="0"/>
      <w:marTop w:val="0"/>
      <w:marBottom w:val="0"/>
      <w:divBdr>
        <w:top w:val="none" w:sz="0" w:space="0" w:color="auto"/>
        <w:left w:val="none" w:sz="0" w:space="0" w:color="auto"/>
        <w:bottom w:val="none" w:sz="0" w:space="0" w:color="auto"/>
        <w:right w:val="none" w:sz="0" w:space="0" w:color="auto"/>
      </w:divBdr>
    </w:div>
    <w:div w:id="1158303565">
      <w:bodyDiv w:val="1"/>
      <w:marLeft w:val="0"/>
      <w:marRight w:val="0"/>
      <w:marTop w:val="0"/>
      <w:marBottom w:val="0"/>
      <w:divBdr>
        <w:top w:val="none" w:sz="0" w:space="0" w:color="auto"/>
        <w:left w:val="none" w:sz="0" w:space="0" w:color="auto"/>
        <w:bottom w:val="none" w:sz="0" w:space="0" w:color="auto"/>
        <w:right w:val="none" w:sz="0" w:space="0" w:color="auto"/>
      </w:divBdr>
    </w:div>
    <w:div w:id="1160121907">
      <w:bodyDiv w:val="1"/>
      <w:marLeft w:val="0"/>
      <w:marRight w:val="0"/>
      <w:marTop w:val="0"/>
      <w:marBottom w:val="0"/>
      <w:divBdr>
        <w:top w:val="none" w:sz="0" w:space="0" w:color="auto"/>
        <w:left w:val="none" w:sz="0" w:space="0" w:color="auto"/>
        <w:bottom w:val="none" w:sz="0" w:space="0" w:color="auto"/>
        <w:right w:val="none" w:sz="0" w:space="0" w:color="auto"/>
      </w:divBdr>
    </w:div>
    <w:div w:id="1190681902">
      <w:bodyDiv w:val="1"/>
      <w:marLeft w:val="0"/>
      <w:marRight w:val="0"/>
      <w:marTop w:val="0"/>
      <w:marBottom w:val="0"/>
      <w:divBdr>
        <w:top w:val="none" w:sz="0" w:space="0" w:color="auto"/>
        <w:left w:val="none" w:sz="0" w:space="0" w:color="auto"/>
        <w:bottom w:val="none" w:sz="0" w:space="0" w:color="auto"/>
        <w:right w:val="none" w:sz="0" w:space="0" w:color="auto"/>
      </w:divBdr>
      <w:divsChild>
        <w:div w:id="148207496">
          <w:marLeft w:val="0"/>
          <w:marRight w:val="0"/>
          <w:marTop w:val="0"/>
          <w:marBottom w:val="0"/>
          <w:divBdr>
            <w:top w:val="none" w:sz="0" w:space="0" w:color="auto"/>
            <w:left w:val="none" w:sz="0" w:space="0" w:color="auto"/>
            <w:bottom w:val="none" w:sz="0" w:space="0" w:color="auto"/>
            <w:right w:val="none" w:sz="0" w:space="0" w:color="auto"/>
          </w:divBdr>
          <w:divsChild>
            <w:div w:id="18346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3944">
      <w:bodyDiv w:val="1"/>
      <w:marLeft w:val="0"/>
      <w:marRight w:val="0"/>
      <w:marTop w:val="0"/>
      <w:marBottom w:val="0"/>
      <w:divBdr>
        <w:top w:val="none" w:sz="0" w:space="0" w:color="auto"/>
        <w:left w:val="none" w:sz="0" w:space="0" w:color="auto"/>
        <w:bottom w:val="none" w:sz="0" w:space="0" w:color="auto"/>
        <w:right w:val="none" w:sz="0" w:space="0" w:color="auto"/>
      </w:divBdr>
    </w:div>
    <w:div w:id="1193153617">
      <w:bodyDiv w:val="1"/>
      <w:marLeft w:val="0"/>
      <w:marRight w:val="0"/>
      <w:marTop w:val="0"/>
      <w:marBottom w:val="0"/>
      <w:divBdr>
        <w:top w:val="none" w:sz="0" w:space="0" w:color="auto"/>
        <w:left w:val="none" w:sz="0" w:space="0" w:color="auto"/>
        <w:bottom w:val="none" w:sz="0" w:space="0" w:color="auto"/>
        <w:right w:val="none" w:sz="0" w:space="0" w:color="auto"/>
      </w:divBdr>
      <w:divsChild>
        <w:div w:id="1685551595">
          <w:marLeft w:val="0"/>
          <w:marRight w:val="0"/>
          <w:marTop w:val="0"/>
          <w:marBottom w:val="0"/>
          <w:divBdr>
            <w:top w:val="none" w:sz="0" w:space="0" w:color="auto"/>
            <w:left w:val="none" w:sz="0" w:space="0" w:color="auto"/>
            <w:bottom w:val="none" w:sz="0" w:space="0" w:color="auto"/>
            <w:right w:val="none" w:sz="0" w:space="0" w:color="auto"/>
          </w:divBdr>
          <w:divsChild>
            <w:div w:id="1802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77995">
      <w:bodyDiv w:val="1"/>
      <w:marLeft w:val="0"/>
      <w:marRight w:val="0"/>
      <w:marTop w:val="0"/>
      <w:marBottom w:val="0"/>
      <w:divBdr>
        <w:top w:val="none" w:sz="0" w:space="0" w:color="auto"/>
        <w:left w:val="none" w:sz="0" w:space="0" w:color="auto"/>
        <w:bottom w:val="none" w:sz="0" w:space="0" w:color="auto"/>
        <w:right w:val="none" w:sz="0" w:space="0" w:color="auto"/>
      </w:divBdr>
    </w:div>
    <w:div w:id="1241674370">
      <w:bodyDiv w:val="1"/>
      <w:marLeft w:val="0"/>
      <w:marRight w:val="0"/>
      <w:marTop w:val="0"/>
      <w:marBottom w:val="0"/>
      <w:divBdr>
        <w:top w:val="none" w:sz="0" w:space="0" w:color="auto"/>
        <w:left w:val="none" w:sz="0" w:space="0" w:color="auto"/>
        <w:bottom w:val="none" w:sz="0" w:space="0" w:color="auto"/>
        <w:right w:val="none" w:sz="0" w:space="0" w:color="auto"/>
      </w:divBdr>
    </w:div>
    <w:div w:id="1250575896">
      <w:bodyDiv w:val="1"/>
      <w:marLeft w:val="0"/>
      <w:marRight w:val="0"/>
      <w:marTop w:val="0"/>
      <w:marBottom w:val="0"/>
      <w:divBdr>
        <w:top w:val="none" w:sz="0" w:space="0" w:color="auto"/>
        <w:left w:val="none" w:sz="0" w:space="0" w:color="auto"/>
        <w:bottom w:val="none" w:sz="0" w:space="0" w:color="auto"/>
        <w:right w:val="none" w:sz="0" w:space="0" w:color="auto"/>
      </w:divBdr>
      <w:divsChild>
        <w:div w:id="229926381">
          <w:marLeft w:val="0"/>
          <w:marRight w:val="0"/>
          <w:marTop w:val="0"/>
          <w:marBottom w:val="0"/>
          <w:divBdr>
            <w:top w:val="none" w:sz="0" w:space="0" w:color="auto"/>
            <w:left w:val="none" w:sz="0" w:space="0" w:color="auto"/>
            <w:bottom w:val="none" w:sz="0" w:space="0" w:color="auto"/>
            <w:right w:val="none" w:sz="0" w:space="0" w:color="auto"/>
          </w:divBdr>
        </w:div>
      </w:divsChild>
    </w:div>
    <w:div w:id="1322587996">
      <w:bodyDiv w:val="1"/>
      <w:marLeft w:val="0"/>
      <w:marRight w:val="0"/>
      <w:marTop w:val="0"/>
      <w:marBottom w:val="0"/>
      <w:divBdr>
        <w:top w:val="none" w:sz="0" w:space="0" w:color="auto"/>
        <w:left w:val="none" w:sz="0" w:space="0" w:color="auto"/>
        <w:bottom w:val="none" w:sz="0" w:space="0" w:color="auto"/>
        <w:right w:val="none" w:sz="0" w:space="0" w:color="auto"/>
      </w:divBdr>
      <w:divsChild>
        <w:div w:id="396904889">
          <w:marLeft w:val="0"/>
          <w:marRight w:val="0"/>
          <w:marTop w:val="0"/>
          <w:marBottom w:val="0"/>
          <w:divBdr>
            <w:top w:val="none" w:sz="0" w:space="0" w:color="auto"/>
            <w:left w:val="none" w:sz="0" w:space="0" w:color="auto"/>
            <w:bottom w:val="none" w:sz="0" w:space="0" w:color="auto"/>
            <w:right w:val="none" w:sz="0" w:space="0" w:color="auto"/>
          </w:divBdr>
          <w:divsChild>
            <w:div w:id="20290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18760">
      <w:bodyDiv w:val="1"/>
      <w:marLeft w:val="0"/>
      <w:marRight w:val="0"/>
      <w:marTop w:val="0"/>
      <w:marBottom w:val="0"/>
      <w:divBdr>
        <w:top w:val="none" w:sz="0" w:space="0" w:color="auto"/>
        <w:left w:val="none" w:sz="0" w:space="0" w:color="auto"/>
        <w:bottom w:val="none" w:sz="0" w:space="0" w:color="auto"/>
        <w:right w:val="none" w:sz="0" w:space="0" w:color="auto"/>
      </w:divBdr>
    </w:div>
    <w:div w:id="1476950477">
      <w:bodyDiv w:val="1"/>
      <w:marLeft w:val="0"/>
      <w:marRight w:val="0"/>
      <w:marTop w:val="0"/>
      <w:marBottom w:val="0"/>
      <w:divBdr>
        <w:top w:val="none" w:sz="0" w:space="0" w:color="auto"/>
        <w:left w:val="none" w:sz="0" w:space="0" w:color="auto"/>
        <w:bottom w:val="none" w:sz="0" w:space="0" w:color="auto"/>
        <w:right w:val="none" w:sz="0" w:space="0" w:color="auto"/>
      </w:divBdr>
    </w:div>
    <w:div w:id="1478456890">
      <w:bodyDiv w:val="1"/>
      <w:marLeft w:val="0"/>
      <w:marRight w:val="0"/>
      <w:marTop w:val="0"/>
      <w:marBottom w:val="0"/>
      <w:divBdr>
        <w:top w:val="none" w:sz="0" w:space="0" w:color="auto"/>
        <w:left w:val="none" w:sz="0" w:space="0" w:color="auto"/>
        <w:bottom w:val="none" w:sz="0" w:space="0" w:color="auto"/>
        <w:right w:val="none" w:sz="0" w:space="0" w:color="auto"/>
      </w:divBdr>
    </w:div>
    <w:div w:id="1496339395">
      <w:bodyDiv w:val="1"/>
      <w:marLeft w:val="0"/>
      <w:marRight w:val="0"/>
      <w:marTop w:val="0"/>
      <w:marBottom w:val="0"/>
      <w:divBdr>
        <w:top w:val="none" w:sz="0" w:space="0" w:color="auto"/>
        <w:left w:val="none" w:sz="0" w:space="0" w:color="auto"/>
        <w:bottom w:val="none" w:sz="0" w:space="0" w:color="auto"/>
        <w:right w:val="none" w:sz="0" w:space="0" w:color="auto"/>
      </w:divBdr>
      <w:divsChild>
        <w:div w:id="1258631944">
          <w:marLeft w:val="0"/>
          <w:marRight w:val="0"/>
          <w:marTop w:val="0"/>
          <w:marBottom w:val="0"/>
          <w:divBdr>
            <w:top w:val="none" w:sz="0" w:space="0" w:color="auto"/>
            <w:left w:val="none" w:sz="0" w:space="0" w:color="auto"/>
            <w:bottom w:val="none" w:sz="0" w:space="0" w:color="auto"/>
            <w:right w:val="none" w:sz="0" w:space="0" w:color="auto"/>
          </w:divBdr>
          <w:divsChild>
            <w:div w:id="19616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67536">
      <w:bodyDiv w:val="1"/>
      <w:marLeft w:val="0"/>
      <w:marRight w:val="0"/>
      <w:marTop w:val="0"/>
      <w:marBottom w:val="0"/>
      <w:divBdr>
        <w:top w:val="none" w:sz="0" w:space="0" w:color="auto"/>
        <w:left w:val="none" w:sz="0" w:space="0" w:color="auto"/>
        <w:bottom w:val="none" w:sz="0" w:space="0" w:color="auto"/>
        <w:right w:val="none" w:sz="0" w:space="0" w:color="auto"/>
      </w:divBdr>
    </w:div>
    <w:div w:id="1593079024">
      <w:bodyDiv w:val="1"/>
      <w:marLeft w:val="0"/>
      <w:marRight w:val="0"/>
      <w:marTop w:val="0"/>
      <w:marBottom w:val="0"/>
      <w:divBdr>
        <w:top w:val="none" w:sz="0" w:space="0" w:color="auto"/>
        <w:left w:val="none" w:sz="0" w:space="0" w:color="auto"/>
        <w:bottom w:val="none" w:sz="0" w:space="0" w:color="auto"/>
        <w:right w:val="none" w:sz="0" w:space="0" w:color="auto"/>
      </w:divBdr>
    </w:div>
    <w:div w:id="1672371739">
      <w:bodyDiv w:val="1"/>
      <w:marLeft w:val="0"/>
      <w:marRight w:val="0"/>
      <w:marTop w:val="0"/>
      <w:marBottom w:val="0"/>
      <w:divBdr>
        <w:top w:val="none" w:sz="0" w:space="0" w:color="auto"/>
        <w:left w:val="none" w:sz="0" w:space="0" w:color="auto"/>
        <w:bottom w:val="none" w:sz="0" w:space="0" w:color="auto"/>
        <w:right w:val="none" w:sz="0" w:space="0" w:color="auto"/>
      </w:divBdr>
      <w:divsChild>
        <w:div w:id="364061067">
          <w:marLeft w:val="0"/>
          <w:marRight w:val="0"/>
          <w:marTop w:val="0"/>
          <w:marBottom w:val="0"/>
          <w:divBdr>
            <w:top w:val="none" w:sz="0" w:space="0" w:color="auto"/>
            <w:left w:val="none" w:sz="0" w:space="0" w:color="auto"/>
            <w:bottom w:val="none" w:sz="0" w:space="0" w:color="auto"/>
            <w:right w:val="none" w:sz="0" w:space="0" w:color="auto"/>
          </w:divBdr>
          <w:divsChild>
            <w:div w:id="1028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51021">
      <w:bodyDiv w:val="1"/>
      <w:marLeft w:val="0"/>
      <w:marRight w:val="0"/>
      <w:marTop w:val="0"/>
      <w:marBottom w:val="0"/>
      <w:divBdr>
        <w:top w:val="none" w:sz="0" w:space="0" w:color="auto"/>
        <w:left w:val="none" w:sz="0" w:space="0" w:color="auto"/>
        <w:bottom w:val="none" w:sz="0" w:space="0" w:color="auto"/>
        <w:right w:val="none" w:sz="0" w:space="0" w:color="auto"/>
      </w:divBdr>
      <w:divsChild>
        <w:div w:id="1258102348">
          <w:marLeft w:val="0"/>
          <w:marRight w:val="0"/>
          <w:marTop w:val="0"/>
          <w:marBottom w:val="0"/>
          <w:divBdr>
            <w:top w:val="none" w:sz="0" w:space="0" w:color="auto"/>
            <w:left w:val="none" w:sz="0" w:space="0" w:color="auto"/>
            <w:bottom w:val="none" w:sz="0" w:space="0" w:color="auto"/>
            <w:right w:val="none" w:sz="0" w:space="0" w:color="auto"/>
          </w:divBdr>
          <w:divsChild>
            <w:div w:id="13775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46571">
      <w:bodyDiv w:val="1"/>
      <w:marLeft w:val="0"/>
      <w:marRight w:val="0"/>
      <w:marTop w:val="0"/>
      <w:marBottom w:val="0"/>
      <w:divBdr>
        <w:top w:val="none" w:sz="0" w:space="0" w:color="auto"/>
        <w:left w:val="none" w:sz="0" w:space="0" w:color="auto"/>
        <w:bottom w:val="none" w:sz="0" w:space="0" w:color="auto"/>
        <w:right w:val="none" w:sz="0" w:space="0" w:color="auto"/>
      </w:divBdr>
    </w:div>
    <w:div w:id="1723555281">
      <w:bodyDiv w:val="1"/>
      <w:marLeft w:val="0"/>
      <w:marRight w:val="0"/>
      <w:marTop w:val="0"/>
      <w:marBottom w:val="0"/>
      <w:divBdr>
        <w:top w:val="none" w:sz="0" w:space="0" w:color="auto"/>
        <w:left w:val="none" w:sz="0" w:space="0" w:color="auto"/>
        <w:bottom w:val="none" w:sz="0" w:space="0" w:color="auto"/>
        <w:right w:val="none" w:sz="0" w:space="0" w:color="auto"/>
      </w:divBdr>
    </w:div>
    <w:div w:id="1733842666">
      <w:bodyDiv w:val="1"/>
      <w:marLeft w:val="0"/>
      <w:marRight w:val="0"/>
      <w:marTop w:val="0"/>
      <w:marBottom w:val="0"/>
      <w:divBdr>
        <w:top w:val="none" w:sz="0" w:space="0" w:color="auto"/>
        <w:left w:val="none" w:sz="0" w:space="0" w:color="auto"/>
        <w:bottom w:val="none" w:sz="0" w:space="0" w:color="auto"/>
        <w:right w:val="none" w:sz="0" w:space="0" w:color="auto"/>
      </w:divBdr>
      <w:divsChild>
        <w:div w:id="1910114657">
          <w:marLeft w:val="0"/>
          <w:marRight w:val="0"/>
          <w:marTop w:val="0"/>
          <w:marBottom w:val="0"/>
          <w:divBdr>
            <w:top w:val="none" w:sz="0" w:space="0" w:color="auto"/>
            <w:left w:val="none" w:sz="0" w:space="0" w:color="auto"/>
            <w:bottom w:val="none" w:sz="0" w:space="0" w:color="auto"/>
            <w:right w:val="none" w:sz="0" w:space="0" w:color="auto"/>
          </w:divBdr>
          <w:divsChild>
            <w:div w:id="8082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6831">
      <w:bodyDiv w:val="1"/>
      <w:marLeft w:val="0"/>
      <w:marRight w:val="0"/>
      <w:marTop w:val="0"/>
      <w:marBottom w:val="0"/>
      <w:divBdr>
        <w:top w:val="none" w:sz="0" w:space="0" w:color="auto"/>
        <w:left w:val="none" w:sz="0" w:space="0" w:color="auto"/>
        <w:bottom w:val="none" w:sz="0" w:space="0" w:color="auto"/>
        <w:right w:val="none" w:sz="0" w:space="0" w:color="auto"/>
      </w:divBdr>
    </w:div>
    <w:div w:id="1843204082">
      <w:bodyDiv w:val="1"/>
      <w:marLeft w:val="0"/>
      <w:marRight w:val="0"/>
      <w:marTop w:val="0"/>
      <w:marBottom w:val="0"/>
      <w:divBdr>
        <w:top w:val="none" w:sz="0" w:space="0" w:color="auto"/>
        <w:left w:val="none" w:sz="0" w:space="0" w:color="auto"/>
        <w:bottom w:val="none" w:sz="0" w:space="0" w:color="auto"/>
        <w:right w:val="none" w:sz="0" w:space="0" w:color="auto"/>
      </w:divBdr>
    </w:div>
    <w:div w:id="1874343251">
      <w:bodyDiv w:val="1"/>
      <w:marLeft w:val="0"/>
      <w:marRight w:val="0"/>
      <w:marTop w:val="0"/>
      <w:marBottom w:val="0"/>
      <w:divBdr>
        <w:top w:val="none" w:sz="0" w:space="0" w:color="auto"/>
        <w:left w:val="none" w:sz="0" w:space="0" w:color="auto"/>
        <w:bottom w:val="none" w:sz="0" w:space="0" w:color="auto"/>
        <w:right w:val="none" w:sz="0" w:space="0" w:color="auto"/>
      </w:divBdr>
      <w:divsChild>
        <w:div w:id="942347628">
          <w:marLeft w:val="0"/>
          <w:marRight w:val="0"/>
          <w:marTop w:val="0"/>
          <w:marBottom w:val="0"/>
          <w:divBdr>
            <w:top w:val="none" w:sz="0" w:space="0" w:color="auto"/>
            <w:left w:val="none" w:sz="0" w:space="0" w:color="auto"/>
            <w:bottom w:val="none" w:sz="0" w:space="0" w:color="auto"/>
            <w:right w:val="none" w:sz="0" w:space="0" w:color="auto"/>
          </w:divBdr>
          <w:divsChild>
            <w:div w:id="4367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7733">
      <w:bodyDiv w:val="1"/>
      <w:marLeft w:val="0"/>
      <w:marRight w:val="0"/>
      <w:marTop w:val="0"/>
      <w:marBottom w:val="0"/>
      <w:divBdr>
        <w:top w:val="none" w:sz="0" w:space="0" w:color="auto"/>
        <w:left w:val="none" w:sz="0" w:space="0" w:color="auto"/>
        <w:bottom w:val="none" w:sz="0" w:space="0" w:color="auto"/>
        <w:right w:val="none" w:sz="0" w:space="0" w:color="auto"/>
      </w:divBdr>
    </w:div>
    <w:div w:id="1915893750">
      <w:bodyDiv w:val="1"/>
      <w:marLeft w:val="0"/>
      <w:marRight w:val="0"/>
      <w:marTop w:val="0"/>
      <w:marBottom w:val="0"/>
      <w:divBdr>
        <w:top w:val="none" w:sz="0" w:space="0" w:color="auto"/>
        <w:left w:val="none" w:sz="0" w:space="0" w:color="auto"/>
        <w:bottom w:val="none" w:sz="0" w:space="0" w:color="auto"/>
        <w:right w:val="none" w:sz="0" w:space="0" w:color="auto"/>
      </w:divBdr>
    </w:div>
    <w:div w:id="1921401411">
      <w:bodyDiv w:val="1"/>
      <w:marLeft w:val="0"/>
      <w:marRight w:val="0"/>
      <w:marTop w:val="0"/>
      <w:marBottom w:val="0"/>
      <w:divBdr>
        <w:top w:val="none" w:sz="0" w:space="0" w:color="auto"/>
        <w:left w:val="none" w:sz="0" w:space="0" w:color="auto"/>
        <w:bottom w:val="none" w:sz="0" w:space="0" w:color="auto"/>
        <w:right w:val="none" w:sz="0" w:space="0" w:color="auto"/>
      </w:divBdr>
      <w:divsChild>
        <w:div w:id="698701983">
          <w:marLeft w:val="0"/>
          <w:marRight w:val="0"/>
          <w:marTop w:val="0"/>
          <w:marBottom w:val="0"/>
          <w:divBdr>
            <w:top w:val="none" w:sz="0" w:space="0" w:color="auto"/>
            <w:left w:val="none" w:sz="0" w:space="0" w:color="auto"/>
            <w:bottom w:val="none" w:sz="0" w:space="0" w:color="auto"/>
            <w:right w:val="none" w:sz="0" w:space="0" w:color="auto"/>
          </w:divBdr>
          <w:divsChild>
            <w:div w:id="729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3245">
      <w:bodyDiv w:val="1"/>
      <w:marLeft w:val="0"/>
      <w:marRight w:val="0"/>
      <w:marTop w:val="0"/>
      <w:marBottom w:val="0"/>
      <w:divBdr>
        <w:top w:val="none" w:sz="0" w:space="0" w:color="auto"/>
        <w:left w:val="none" w:sz="0" w:space="0" w:color="auto"/>
        <w:bottom w:val="none" w:sz="0" w:space="0" w:color="auto"/>
        <w:right w:val="none" w:sz="0" w:space="0" w:color="auto"/>
      </w:divBdr>
      <w:divsChild>
        <w:div w:id="546575581">
          <w:marLeft w:val="0"/>
          <w:marRight w:val="0"/>
          <w:marTop w:val="0"/>
          <w:marBottom w:val="0"/>
          <w:divBdr>
            <w:top w:val="none" w:sz="0" w:space="0" w:color="auto"/>
            <w:left w:val="none" w:sz="0" w:space="0" w:color="auto"/>
            <w:bottom w:val="none" w:sz="0" w:space="0" w:color="auto"/>
            <w:right w:val="none" w:sz="0" w:space="0" w:color="auto"/>
          </w:divBdr>
          <w:divsChild>
            <w:div w:id="20292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22853">
      <w:bodyDiv w:val="1"/>
      <w:marLeft w:val="0"/>
      <w:marRight w:val="0"/>
      <w:marTop w:val="0"/>
      <w:marBottom w:val="0"/>
      <w:divBdr>
        <w:top w:val="none" w:sz="0" w:space="0" w:color="auto"/>
        <w:left w:val="none" w:sz="0" w:space="0" w:color="auto"/>
        <w:bottom w:val="none" w:sz="0" w:space="0" w:color="auto"/>
        <w:right w:val="none" w:sz="0" w:space="0" w:color="auto"/>
      </w:divBdr>
      <w:divsChild>
        <w:div w:id="1096826684">
          <w:marLeft w:val="0"/>
          <w:marRight w:val="0"/>
          <w:marTop w:val="0"/>
          <w:marBottom w:val="0"/>
          <w:divBdr>
            <w:top w:val="none" w:sz="0" w:space="0" w:color="auto"/>
            <w:left w:val="none" w:sz="0" w:space="0" w:color="auto"/>
            <w:bottom w:val="none" w:sz="0" w:space="0" w:color="auto"/>
            <w:right w:val="none" w:sz="0" w:space="0" w:color="auto"/>
          </w:divBdr>
          <w:divsChild>
            <w:div w:id="6531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29779">
      <w:bodyDiv w:val="1"/>
      <w:marLeft w:val="0"/>
      <w:marRight w:val="0"/>
      <w:marTop w:val="0"/>
      <w:marBottom w:val="0"/>
      <w:divBdr>
        <w:top w:val="none" w:sz="0" w:space="0" w:color="auto"/>
        <w:left w:val="none" w:sz="0" w:space="0" w:color="auto"/>
        <w:bottom w:val="none" w:sz="0" w:space="0" w:color="auto"/>
        <w:right w:val="none" w:sz="0" w:space="0" w:color="auto"/>
      </w:divBdr>
      <w:divsChild>
        <w:div w:id="2052992260">
          <w:marLeft w:val="0"/>
          <w:marRight w:val="0"/>
          <w:marTop w:val="0"/>
          <w:marBottom w:val="0"/>
          <w:divBdr>
            <w:top w:val="none" w:sz="0" w:space="0" w:color="auto"/>
            <w:left w:val="none" w:sz="0" w:space="0" w:color="auto"/>
            <w:bottom w:val="none" w:sz="0" w:space="0" w:color="auto"/>
            <w:right w:val="none" w:sz="0" w:space="0" w:color="auto"/>
          </w:divBdr>
          <w:divsChild>
            <w:div w:id="11364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59137">
      <w:bodyDiv w:val="1"/>
      <w:marLeft w:val="0"/>
      <w:marRight w:val="0"/>
      <w:marTop w:val="0"/>
      <w:marBottom w:val="0"/>
      <w:divBdr>
        <w:top w:val="none" w:sz="0" w:space="0" w:color="auto"/>
        <w:left w:val="none" w:sz="0" w:space="0" w:color="auto"/>
        <w:bottom w:val="none" w:sz="0" w:space="0" w:color="auto"/>
        <w:right w:val="none" w:sz="0" w:space="0" w:color="auto"/>
      </w:divBdr>
      <w:divsChild>
        <w:div w:id="1047679488">
          <w:marLeft w:val="0"/>
          <w:marRight w:val="0"/>
          <w:marTop w:val="0"/>
          <w:marBottom w:val="0"/>
          <w:divBdr>
            <w:top w:val="none" w:sz="0" w:space="0" w:color="auto"/>
            <w:left w:val="none" w:sz="0" w:space="0" w:color="auto"/>
            <w:bottom w:val="none" w:sz="0" w:space="0" w:color="auto"/>
            <w:right w:val="none" w:sz="0" w:space="0" w:color="auto"/>
          </w:divBdr>
          <w:divsChild>
            <w:div w:id="150477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4078">
      <w:bodyDiv w:val="1"/>
      <w:marLeft w:val="0"/>
      <w:marRight w:val="0"/>
      <w:marTop w:val="0"/>
      <w:marBottom w:val="0"/>
      <w:divBdr>
        <w:top w:val="none" w:sz="0" w:space="0" w:color="auto"/>
        <w:left w:val="none" w:sz="0" w:space="0" w:color="auto"/>
        <w:bottom w:val="none" w:sz="0" w:space="0" w:color="auto"/>
        <w:right w:val="none" w:sz="0" w:space="0" w:color="auto"/>
      </w:divBdr>
    </w:div>
    <w:div w:id="213571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21" Type="http://schemas.openxmlformats.org/officeDocument/2006/relationships/image" Target="media/image3.png"/><Relationship Id="rId42"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63" Type="http://schemas.openxmlformats.org/officeDocument/2006/relationships/image" Target="media/image12.png"/><Relationship Id="rId84"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138"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107"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11"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32"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53"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74"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128" Type="http://schemas.openxmlformats.org/officeDocument/2006/relationships/image" Target="media/image22.png"/><Relationship Id="rId149"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5" Type="http://schemas.openxmlformats.org/officeDocument/2006/relationships/webSettings" Target="webSettings.xml"/><Relationship Id="rId95"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22"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43"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64" Type="http://schemas.openxmlformats.org/officeDocument/2006/relationships/image" Target="media/image13.png"/><Relationship Id="rId118"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139"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80"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85"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150"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155" Type="http://schemas.openxmlformats.org/officeDocument/2006/relationships/image" Target="media/image27.png"/><Relationship Id="rId12"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17"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33" Type="http://schemas.openxmlformats.org/officeDocument/2006/relationships/image" Target="media/image4.png"/><Relationship Id="rId38"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59"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103" Type="http://schemas.openxmlformats.org/officeDocument/2006/relationships/image" Target="media/image19.png"/><Relationship Id="rId108"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124"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129" Type="http://schemas.openxmlformats.org/officeDocument/2006/relationships/image" Target="media/image23.png"/><Relationship Id="rId54"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70"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75"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91"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96"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140"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145"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28"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49" Type="http://schemas.openxmlformats.org/officeDocument/2006/relationships/image" Target="media/image9.png"/><Relationship Id="rId114"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119"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44"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60"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65"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81"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86"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130"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135"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151"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156" Type="http://schemas.openxmlformats.org/officeDocument/2006/relationships/footer" Target="footer1.xml"/><Relationship Id="rId13"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18"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39"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109"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34" Type="http://schemas.openxmlformats.org/officeDocument/2006/relationships/image" Target="media/image5.png"/><Relationship Id="rId50" Type="http://schemas.openxmlformats.org/officeDocument/2006/relationships/image" Target="media/image10.jpeg"/><Relationship Id="rId55"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76" Type="http://schemas.openxmlformats.org/officeDocument/2006/relationships/image" Target="media/image14.png"/><Relationship Id="rId97"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104"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120"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125"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141" Type="http://schemas.openxmlformats.org/officeDocument/2006/relationships/image" Target="media/image24.png"/><Relationship Id="rId146"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7" Type="http://schemas.openxmlformats.org/officeDocument/2006/relationships/endnotes" Target="endnotes.xml"/><Relationship Id="rId71"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92"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2" Type="http://schemas.openxmlformats.org/officeDocument/2006/relationships/numbering" Target="numbering.xml"/><Relationship Id="rId29"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24"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40"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45"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66"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87"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110"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115" Type="http://schemas.openxmlformats.org/officeDocument/2006/relationships/image" Target="media/image20.png"/><Relationship Id="rId131"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136"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157" Type="http://schemas.openxmlformats.org/officeDocument/2006/relationships/fontTable" Target="fontTable.xml"/><Relationship Id="rId61"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82"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152"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19"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14"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30"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35" Type="http://schemas.openxmlformats.org/officeDocument/2006/relationships/image" Target="media/image6.png"/><Relationship Id="rId56"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77" Type="http://schemas.openxmlformats.org/officeDocument/2006/relationships/image" Target="media/image15.png"/><Relationship Id="rId100"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105"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126"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147"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93"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98"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121"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142" Type="http://schemas.openxmlformats.org/officeDocument/2006/relationships/image" Target="media/image25.png"/><Relationship Id="rId3" Type="http://schemas.openxmlformats.org/officeDocument/2006/relationships/styles" Target="styles.xml"/><Relationship Id="rId25"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46"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67"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116" Type="http://schemas.openxmlformats.org/officeDocument/2006/relationships/image" Target="media/image21.png"/><Relationship Id="rId137"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158"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62"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83"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88"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111"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132"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153"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15"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36" Type="http://schemas.openxmlformats.org/officeDocument/2006/relationships/image" Target="media/image7.png"/><Relationship Id="rId57"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106" Type="http://schemas.openxmlformats.org/officeDocument/2006/relationships/hyperlink" Target="javascript:WebForm_DoPostBackWithOptions(new%20WebForm_PostBackOptions(%22GridViewAggregate$ctl04$LinkButton1%22,%20%22%22,%20false,%20%22%22,%20%22KohezgjatjaPerKategori.aspx?View=Det&amp;dummy=3%22,%20false,%20true))" TargetMode="External"/><Relationship Id="rId127"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10"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31"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52"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73"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78"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94"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99"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101"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122"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143"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148"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4" Type="http://schemas.openxmlformats.org/officeDocument/2006/relationships/settings" Target="settings.xml"/><Relationship Id="rId9"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26"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47" Type="http://schemas.openxmlformats.org/officeDocument/2006/relationships/hyperlink" Target="javascript:WebForm_DoPostBackWithOptions(new%20WebForm_PostBackOptions(%22GridViewAggregate$ctl12$LinkButton1%22,%20%22%22,%20false,%20%22%22,%20%22KohezgjatjaPerKategori.aspx?View=Det&amp;dummy=100%22,%20false,%20true))" TargetMode="External"/><Relationship Id="rId68"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89" Type="http://schemas.openxmlformats.org/officeDocument/2006/relationships/image" Target="media/image16.png"/><Relationship Id="rId112" Type="http://schemas.openxmlformats.org/officeDocument/2006/relationships/hyperlink" Target="javascript:WebForm_DoPostBackWithOptions(new%20WebForm_PostBackOptions(%22GridViewAggregate$ctl10$LinkButton1%22,%20%22%22,%20false,%20%22%22,%20%22KohezgjatjaPerKategori.aspx?View=Det&amp;dummy=9%22,%20false,%20true))" TargetMode="External"/><Relationship Id="rId133" Type="http://schemas.openxmlformats.org/officeDocument/2006/relationships/hyperlink" Target="javascript:WebForm_DoPostBackWithOptions(new%20WebForm_PostBackOptions(%22GridViewAggregate$ctl05$LinkButton1%22,%20%22%22,%20false,%20%22%22,%20%22KohezgjatjaPerKategori.aspx?View=Det&amp;dummy=4%22,%20false,%20true))" TargetMode="External"/><Relationship Id="rId154" Type="http://schemas.openxmlformats.org/officeDocument/2006/relationships/image" Target="media/image26.png"/><Relationship Id="rId16" Type="http://schemas.openxmlformats.org/officeDocument/2006/relationships/hyperlink" Target="javascript:WebForm_DoPostBackWithOptions(new%20WebForm_PostBackOptions(%22GridViewAggregate$ctl09$LinkButton1%22,%20%22%22,%20false,%20%22%22,%20%22KohezgjatjaPerKategori.aspx?View=Det&amp;dummy=8%22,%20false,%20true))" TargetMode="External"/><Relationship Id="rId37" Type="http://schemas.openxmlformats.org/officeDocument/2006/relationships/hyperlink" Target="javascript:WebForm_DoPostBackWithOptions(new%20WebForm_PostBackOptions(%22GridViewAggregate$ctl02$LinkButton1%22,%20%22%22,%20false,%20%22%22,%20%22KohezgjatjaPerKategori.aspx?View=Det&amp;dummy=1%22,%20false,%20true))" TargetMode="External"/><Relationship Id="rId58"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79"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102" Type="http://schemas.openxmlformats.org/officeDocument/2006/relationships/image" Target="media/image18.png"/><Relationship Id="rId123" Type="http://schemas.openxmlformats.org/officeDocument/2006/relationships/hyperlink" Target="javascript:WebForm_DoPostBackWithOptions(new%20WebForm_PostBackOptions(%22GridViewAggregate$ctl08$LinkButton1%22,%20%22%22,%20false,%20%22%22,%20%22KohezgjatjaPerKategori.aspx?View=Det&amp;dummy=7%22,%20false,%20true))" TargetMode="External"/><Relationship Id="rId144" Type="http://schemas.openxmlformats.org/officeDocument/2006/relationships/hyperlink" Target="javascript:WebForm_DoPostBackWithOptions(new%20WebForm_PostBackOptions(%22GridViewAggregate$ctl03$LinkButton1%22,%20%22%22,%20false,%20%22%22,%20%22KohezgjatjaPerKategori.aspx?View=Det&amp;dummy=2%22,%20false,%20true))" TargetMode="External"/><Relationship Id="rId90" Type="http://schemas.openxmlformats.org/officeDocument/2006/relationships/image" Target="media/image17.png"/><Relationship Id="rId27" Type="http://schemas.openxmlformats.org/officeDocument/2006/relationships/hyperlink" Target="javascript:WebForm_DoPostBackWithOptions(new%20WebForm_PostBackOptions(%22GridViewAggregate$ctl07$LinkButton1%22,%20%22%22,%20false,%20%22%22,%20%22KohezgjatjaPerKategori.aspx?View=Det&amp;dummy=6%22,%20false,%20true))" TargetMode="External"/><Relationship Id="rId48" Type="http://schemas.openxmlformats.org/officeDocument/2006/relationships/image" Target="media/image8.png"/><Relationship Id="rId69"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 Id="rId113" Type="http://schemas.openxmlformats.org/officeDocument/2006/relationships/hyperlink" Target="javascript:WebForm_DoPostBackWithOptions(new%20WebForm_PostBackOptions(%22GridViewAggregate$ctl11$LinkButton1%22,%20%22%22,%20false,%20%22%22,%20%22KohezgjatjaPerKategori.aspx?View=Det&amp;dummy=10%22,%20false,%20true))" TargetMode="External"/><Relationship Id="rId134" Type="http://schemas.openxmlformats.org/officeDocument/2006/relationships/hyperlink" Target="javascript:WebForm_DoPostBackWithOptions(new%20WebForm_PostBackOptions(%22GridViewAggregate$ctl06$LinkButton1%22,%20%22%22,%20false,%20%22%22,%20%22KohezgjatjaPerKategori.aspx?View=Det&amp;dummy=5%22,%20false,%20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9989B-66A2-463A-9207-F35EAB1BC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4294923316</TotalTime>
  <Pages>1</Pages>
  <Words>13693</Words>
  <Characters>78053</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91563</CharactersWithSpaces>
  <SharedDoc>false</SharedDoc>
  <HLinks>
    <vt:vector size="720" baseType="variant">
      <vt:variant>
        <vt:i4>8126526</vt:i4>
      </vt:variant>
      <vt:variant>
        <vt:i4>396</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393</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390</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387</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384</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381</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378</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375</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372</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369</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366</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363</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360</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357</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354</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351</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348</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345</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342</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339</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336</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333</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8126525</vt:i4>
      </vt:variant>
      <vt:variant>
        <vt:i4>330</vt:i4>
      </vt:variant>
      <vt:variant>
        <vt:i4>0</vt:i4>
      </vt:variant>
      <vt:variant>
        <vt:i4>5</vt:i4>
      </vt:variant>
      <vt:variant>
        <vt:lpwstr>javascript:WebForm_DoPostBackWithOptions(new WebForm_PostBackOptions(%22GridViewAggregate$ctl11$LinkButton1%22, %22%22, false, %22%22, %22KohezgjatjaPerKategori.aspx?View=Det&amp;dummy=100%22,%20false,%20true))</vt:lpwstr>
      </vt:variant>
      <vt:variant>
        <vt:lpwstr/>
      </vt:variant>
      <vt:variant>
        <vt:i4>131163</vt:i4>
      </vt:variant>
      <vt:variant>
        <vt:i4>327</vt:i4>
      </vt:variant>
      <vt:variant>
        <vt:i4>0</vt:i4>
      </vt:variant>
      <vt:variant>
        <vt:i4>5</vt:i4>
      </vt:variant>
      <vt:variant>
        <vt:lpwstr>javascript:WebForm_DoPostBackWithOptions(new WebForm_PostBackOptions(%22GridViewAggregate$ctl10$LinkButton1%22, %22%22, false, %22%22, %22KohezgjatjaPerKategori.aspx?View=Det&amp;dummy=10%22,%20false,%20true))</vt:lpwstr>
      </vt:variant>
      <vt:variant>
        <vt:lpwstr/>
      </vt:variant>
      <vt:variant>
        <vt:i4>4521989</vt:i4>
      </vt:variant>
      <vt:variant>
        <vt:i4>324</vt:i4>
      </vt:variant>
      <vt:variant>
        <vt:i4>0</vt:i4>
      </vt:variant>
      <vt:variant>
        <vt:i4>5</vt:i4>
      </vt:variant>
      <vt:variant>
        <vt:lpwstr>javascript:WebForm_DoPostBackWithOptions(new WebForm_PostBackOptions(%22GridViewAggregate$ctl09$LinkButton1%22, %22%22, false, %22%22, %22KohezgjatjaPerKategori.aspx?View=Det&amp;dummy=9%22,%20false,%20true))</vt:lpwstr>
      </vt:variant>
      <vt:variant>
        <vt:lpwstr/>
      </vt:variant>
      <vt:variant>
        <vt:i4>4456452</vt:i4>
      </vt:variant>
      <vt:variant>
        <vt:i4>321</vt:i4>
      </vt:variant>
      <vt:variant>
        <vt:i4>0</vt:i4>
      </vt:variant>
      <vt:variant>
        <vt:i4>5</vt:i4>
      </vt:variant>
      <vt:variant>
        <vt:lpwstr>javascript:WebForm_DoPostBackWithOptions(new WebForm_PostBackOptions(%22GridViewAggregate$ctl08$LinkButton1%22, %22%22, false, %22%22, %22KohezgjatjaPerKategori.aspx?View=Det&amp;dummy=8%22,%20false,%20true))</vt:lpwstr>
      </vt:variant>
      <vt:variant>
        <vt:lpwstr/>
      </vt:variant>
      <vt:variant>
        <vt:i4>4915211</vt:i4>
      </vt:variant>
      <vt:variant>
        <vt:i4>318</vt:i4>
      </vt:variant>
      <vt:variant>
        <vt:i4>0</vt:i4>
      </vt:variant>
      <vt:variant>
        <vt:i4>5</vt:i4>
      </vt:variant>
      <vt:variant>
        <vt:lpwstr>javascript:WebForm_DoPostBackWithOptions(new WebForm_PostBackOptions(%22GridViewAggregate$ctl07$LinkButton1%22, %22%22, false, %22%22, %22KohezgjatjaPerKategori.aspx?View=Det&amp;dummy=7%22,%20false,%20true))</vt:lpwstr>
      </vt:variant>
      <vt:variant>
        <vt:lpwstr/>
      </vt:variant>
      <vt:variant>
        <vt:i4>4849674</vt:i4>
      </vt:variant>
      <vt:variant>
        <vt:i4>315</vt:i4>
      </vt:variant>
      <vt:variant>
        <vt:i4>0</vt:i4>
      </vt:variant>
      <vt:variant>
        <vt:i4>5</vt:i4>
      </vt:variant>
      <vt:variant>
        <vt:lpwstr>javascript:WebForm_DoPostBackWithOptions(new WebForm_PostBackOptions(%22GridViewAggregate$ctl06$LinkButton1%22, %22%22, false, %22%22, %22KohezgjatjaPerKategori.aspx?View=Det&amp;dummy=6%22,%20false,%20true))</vt:lpwstr>
      </vt:variant>
      <vt:variant>
        <vt:lpwstr/>
      </vt:variant>
      <vt:variant>
        <vt:i4>4718601</vt:i4>
      </vt:variant>
      <vt:variant>
        <vt:i4>312</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309</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306</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303</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300</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297</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294</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291</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288</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285</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282</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279</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276</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273</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270</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267</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264</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261</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258</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255</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252</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249</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246</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243</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240</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237</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234</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231</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228</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225</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222</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219</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216</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213</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210</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207</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204</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201</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198</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195</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192</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189</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186</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183</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180</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177</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174</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171</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168</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165</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162</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159</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156</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153</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150</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147</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144</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141</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138</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108</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105</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102</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99</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96</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93</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90</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87</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84</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81</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78</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69</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66</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63</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60</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57</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54</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51</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48</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45</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42</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39</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ariant>
        <vt:i4>8126526</vt:i4>
      </vt:variant>
      <vt:variant>
        <vt:i4>30</vt:i4>
      </vt:variant>
      <vt:variant>
        <vt:i4>0</vt:i4>
      </vt:variant>
      <vt:variant>
        <vt:i4>5</vt:i4>
      </vt:variant>
      <vt:variant>
        <vt:lpwstr>javascript:WebForm_DoPostBackWithOptions(new WebForm_PostBackOptions(%22GridViewAggregate$ctl12$LinkButton1%22, %22%22, false, %22%22, %22KohezgjatjaPerKategori.aspx?View=Det&amp;dummy=100%22,%20false,%20true))</vt:lpwstr>
      </vt:variant>
      <vt:variant>
        <vt:lpwstr/>
      </vt:variant>
      <vt:variant>
        <vt:i4>131162</vt:i4>
      </vt:variant>
      <vt:variant>
        <vt:i4>27</vt:i4>
      </vt:variant>
      <vt:variant>
        <vt:i4>0</vt:i4>
      </vt:variant>
      <vt:variant>
        <vt:i4>5</vt:i4>
      </vt:variant>
      <vt:variant>
        <vt:lpwstr>javascript:WebForm_DoPostBackWithOptions(new WebForm_PostBackOptions(%22GridViewAggregate$ctl11$LinkButton1%22, %22%22, false, %22%22, %22KohezgjatjaPerKategori.aspx?View=Det&amp;dummy=10%22,%20false,%20true))</vt:lpwstr>
      </vt:variant>
      <vt:variant>
        <vt:lpwstr/>
      </vt:variant>
      <vt:variant>
        <vt:i4>4456460</vt:i4>
      </vt:variant>
      <vt:variant>
        <vt:i4>24</vt:i4>
      </vt:variant>
      <vt:variant>
        <vt:i4>0</vt:i4>
      </vt:variant>
      <vt:variant>
        <vt:i4>5</vt:i4>
      </vt:variant>
      <vt:variant>
        <vt:lpwstr>javascript:WebForm_DoPostBackWithOptions(new WebForm_PostBackOptions(%22GridViewAggregate$ctl10$LinkButton1%22, %22%22, false, %22%22, %22KohezgjatjaPerKategori.aspx?View=Det&amp;dummy=9%22,%20false,%20true))</vt:lpwstr>
      </vt:variant>
      <vt:variant>
        <vt:lpwstr/>
      </vt:variant>
      <vt:variant>
        <vt:i4>4456453</vt:i4>
      </vt:variant>
      <vt:variant>
        <vt:i4>21</vt:i4>
      </vt:variant>
      <vt:variant>
        <vt:i4>0</vt:i4>
      </vt:variant>
      <vt:variant>
        <vt:i4>5</vt:i4>
      </vt:variant>
      <vt:variant>
        <vt:lpwstr>javascript:WebForm_DoPostBackWithOptions(new WebForm_PostBackOptions(%22GridViewAggregate$ctl09$LinkButton1%22, %22%22, false, %22%22, %22KohezgjatjaPerKategori.aspx?View=Det&amp;dummy=8%22,%20false,%20true))</vt:lpwstr>
      </vt:variant>
      <vt:variant>
        <vt:lpwstr/>
      </vt:variant>
      <vt:variant>
        <vt:i4>4915204</vt:i4>
      </vt:variant>
      <vt:variant>
        <vt:i4>18</vt:i4>
      </vt:variant>
      <vt:variant>
        <vt:i4>0</vt:i4>
      </vt:variant>
      <vt:variant>
        <vt:i4>5</vt:i4>
      </vt:variant>
      <vt:variant>
        <vt:lpwstr>javascript:WebForm_DoPostBackWithOptions(new WebForm_PostBackOptions(%22GridViewAggregate$ctl08$LinkButton1%22, %22%22, false, %22%22, %22KohezgjatjaPerKategori.aspx?View=Det&amp;dummy=7%22,%20false,%20true))</vt:lpwstr>
      </vt:variant>
      <vt:variant>
        <vt:lpwstr/>
      </vt:variant>
      <vt:variant>
        <vt:i4>4849675</vt:i4>
      </vt:variant>
      <vt:variant>
        <vt:i4>15</vt:i4>
      </vt:variant>
      <vt:variant>
        <vt:i4>0</vt:i4>
      </vt:variant>
      <vt:variant>
        <vt:i4>5</vt:i4>
      </vt:variant>
      <vt:variant>
        <vt:lpwstr>javascript:WebForm_DoPostBackWithOptions(new WebForm_PostBackOptions(%22GridViewAggregate$ctl07$LinkButton1%22, %22%22, false, %22%22, %22KohezgjatjaPerKategori.aspx?View=Det&amp;dummy=6%22,%20false,%20true))</vt:lpwstr>
      </vt:variant>
      <vt:variant>
        <vt:lpwstr/>
      </vt:variant>
      <vt:variant>
        <vt:i4>4784138</vt:i4>
      </vt:variant>
      <vt:variant>
        <vt:i4>12</vt:i4>
      </vt:variant>
      <vt:variant>
        <vt:i4>0</vt:i4>
      </vt:variant>
      <vt:variant>
        <vt:i4>5</vt:i4>
      </vt:variant>
      <vt:variant>
        <vt:lpwstr>javascript:WebForm_DoPostBackWithOptions(new WebForm_PostBackOptions(%22GridViewAggregate$ctl06$LinkButton1%22, %22%22, false, %22%22, %22KohezgjatjaPerKategori.aspx?View=Det&amp;dummy=5%22,%20false,%20true))</vt:lpwstr>
      </vt:variant>
      <vt:variant>
        <vt:lpwstr/>
      </vt:variant>
      <vt:variant>
        <vt:i4>4718601</vt:i4>
      </vt:variant>
      <vt:variant>
        <vt:i4>9</vt:i4>
      </vt:variant>
      <vt:variant>
        <vt:i4>0</vt:i4>
      </vt:variant>
      <vt:variant>
        <vt:i4>5</vt:i4>
      </vt:variant>
      <vt:variant>
        <vt:lpwstr>javascript:WebForm_DoPostBackWithOptions(new WebForm_PostBackOptions(%22GridViewAggregate$ctl05$LinkButton1%22, %22%22, false, %22%22, %22KohezgjatjaPerKategori.aspx?View=Det&amp;dummy=4%22,%20false,%20true))</vt:lpwstr>
      </vt:variant>
      <vt:variant>
        <vt:lpwstr/>
      </vt:variant>
      <vt:variant>
        <vt:i4>5177352</vt:i4>
      </vt:variant>
      <vt:variant>
        <vt:i4>6</vt:i4>
      </vt:variant>
      <vt:variant>
        <vt:i4>0</vt:i4>
      </vt:variant>
      <vt:variant>
        <vt:i4>5</vt:i4>
      </vt:variant>
      <vt:variant>
        <vt:lpwstr>javascript:WebForm_DoPostBackWithOptions(new WebForm_PostBackOptions(%22GridViewAggregate$ctl04$LinkButton1%22, %22%22, false, %22%22, %22KohezgjatjaPerKategori.aspx?View=Det&amp;dummy=3%22,%20false,%20true))</vt:lpwstr>
      </vt:variant>
      <vt:variant>
        <vt:lpwstr/>
      </vt:variant>
      <vt:variant>
        <vt:i4>5111823</vt:i4>
      </vt:variant>
      <vt:variant>
        <vt:i4>3</vt:i4>
      </vt:variant>
      <vt:variant>
        <vt:i4>0</vt:i4>
      </vt:variant>
      <vt:variant>
        <vt:i4>5</vt:i4>
      </vt:variant>
      <vt:variant>
        <vt:lpwstr>javascript:WebForm_DoPostBackWithOptions(new WebForm_PostBackOptions(%22GridViewAggregate$ctl03$LinkButton1%22, %22%22, false, %22%22, %22KohezgjatjaPerKategori.aspx?View=Det&amp;dummy=2%22,%20false,%20true))</vt:lpwstr>
      </vt:variant>
      <vt:variant>
        <vt:lpwstr/>
      </vt:variant>
      <vt:variant>
        <vt:i4>5046286</vt:i4>
      </vt:variant>
      <vt:variant>
        <vt:i4>0</vt:i4>
      </vt:variant>
      <vt:variant>
        <vt:i4>0</vt:i4>
      </vt:variant>
      <vt:variant>
        <vt:i4>5</vt:i4>
      </vt:variant>
      <vt:variant>
        <vt:lpwstr>javascript:WebForm_DoPostBackWithOptions(new WebForm_PostBackOptions(%22GridViewAggregate$ctl02$LinkButton1%22, %22%22, false, %22%22, %22KohezgjatjaPerKategori.aspx?View=Det&amp;dummy=1%22,%20false,%20true))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Ardit Dauti</cp:lastModifiedBy>
  <cp:revision>18</cp:revision>
  <cp:lastPrinted>2023-02-26T11:20:00Z</cp:lastPrinted>
  <dcterms:created xsi:type="dcterms:W3CDTF">2025-02-05T10:12:00Z</dcterms:created>
  <dcterms:modified xsi:type="dcterms:W3CDTF">2025-11-05T08:04:00Z</dcterms:modified>
</cp:coreProperties>
</file>