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28" w:rsidRPr="00A34105" w:rsidRDefault="00C45A28" w:rsidP="00DD0EB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bdr w:val="none" w:sz="0" w:space="0" w:color="auto" w:frame="1"/>
        </w:rPr>
      </w:pPr>
      <w:proofErr w:type="spellStart"/>
      <w:proofErr w:type="gramStart"/>
      <w:r w:rsidRPr="00A34105">
        <w:rPr>
          <w:b/>
          <w:color w:val="333333"/>
          <w:bdr w:val="none" w:sz="0" w:space="0" w:color="auto" w:frame="1"/>
        </w:rPr>
        <w:t>Funksionet</w:t>
      </w:r>
      <w:proofErr w:type="spellEnd"/>
      <w:r w:rsidRPr="00A34105">
        <w:rPr>
          <w:b/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b/>
          <w:color w:val="333333"/>
          <w:bdr w:val="none" w:sz="0" w:space="0" w:color="auto" w:frame="1"/>
        </w:rPr>
        <w:t>dhe</w:t>
      </w:r>
      <w:proofErr w:type="spellEnd"/>
      <w:r w:rsidRPr="00A34105">
        <w:rPr>
          <w:b/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b/>
          <w:color w:val="333333"/>
          <w:bdr w:val="none" w:sz="0" w:space="0" w:color="auto" w:frame="1"/>
        </w:rPr>
        <w:t>detyrat</w:t>
      </w:r>
      <w:proofErr w:type="spellEnd"/>
      <w:r w:rsidRPr="00A34105">
        <w:rPr>
          <w:b/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b/>
          <w:color w:val="333333"/>
          <w:bdr w:val="none" w:sz="0" w:space="0" w:color="auto" w:frame="1"/>
        </w:rPr>
        <w:t>gjykatës</w:t>
      </w:r>
      <w:proofErr w:type="spellEnd"/>
      <w:r w:rsidRPr="00A34105">
        <w:rPr>
          <w:b/>
          <w:color w:val="333333"/>
          <w:bdr w:val="none" w:sz="0" w:space="0" w:color="auto" w:frame="1"/>
        </w:rPr>
        <w:t>.</w:t>
      </w:r>
      <w:proofErr w:type="gramEnd"/>
    </w:p>
    <w:p w:rsidR="00645910" w:rsidRPr="00A34105" w:rsidRDefault="00645910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bdr w:val="none" w:sz="0" w:space="0" w:color="auto" w:frame="1"/>
        </w:rPr>
      </w:pPr>
    </w:p>
    <w:p w:rsidR="00645910" w:rsidRPr="00A34105" w:rsidRDefault="00645910" w:rsidP="00A34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4105">
        <w:rPr>
          <w:rFonts w:ascii="Times New Roman" w:hAnsi="Times New Roman" w:cs="Times New Roman"/>
          <w:color w:val="000000"/>
          <w:sz w:val="24"/>
          <w:szCs w:val="24"/>
        </w:rPr>
        <w:t>Sipas</w:t>
      </w:r>
      <w:proofErr w:type="spellEnd"/>
      <w:r w:rsidRPr="00A34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000000"/>
          <w:sz w:val="24"/>
          <w:szCs w:val="24"/>
        </w:rPr>
        <w:t>Kushtetutës</w:t>
      </w:r>
      <w:proofErr w:type="spellEnd"/>
      <w:r w:rsidRPr="00A34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A34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000000"/>
          <w:sz w:val="24"/>
          <w:szCs w:val="24"/>
        </w:rPr>
        <w:t>Republikës</w:t>
      </w:r>
      <w:proofErr w:type="spellEnd"/>
      <w:r w:rsidRPr="00A34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A34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Pr="00A34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000000"/>
          <w:sz w:val="24"/>
          <w:szCs w:val="24"/>
        </w:rPr>
        <w:t>pjesa</w:t>
      </w:r>
      <w:proofErr w:type="spellEnd"/>
      <w:r w:rsidRPr="00A3410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A34105">
        <w:rPr>
          <w:rFonts w:ascii="Times New Roman" w:hAnsi="Times New Roman" w:cs="Times New Roman"/>
          <w:color w:val="000000"/>
          <w:sz w:val="24"/>
          <w:szCs w:val="24"/>
        </w:rPr>
        <w:t>nëntë</w:t>
      </w:r>
      <w:proofErr w:type="spellEnd"/>
      <w:r w:rsidRPr="00A34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000000"/>
          <w:sz w:val="24"/>
          <w:szCs w:val="24"/>
        </w:rPr>
        <w:t>titulluar</w:t>
      </w:r>
      <w:proofErr w:type="spellEnd"/>
      <w:r w:rsidRPr="00A34105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A34105">
        <w:rPr>
          <w:rFonts w:ascii="Times New Roman" w:hAnsi="Times New Roman" w:cs="Times New Roman"/>
          <w:color w:val="000000"/>
          <w:sz w:val="24"/>
          <w:szCs w:val="24"/>
        </w:rPr>
        <w:t>Gjykatat</w:t>
      </w:r>
      <w:proofErr w:type="spellEnd"/>
      <w:r w:rsidRPr="00A34105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34105">
        <w:rPr>
          <w:rFonts w:ascii="Times New Roman" w:hAnsi="Times New Roman" w:cs="Times New Roman"/>
          <w:color w:val="000000"/>
          <w:sz w:val="24"/>
          <w:szCs w:val="24"/>
        </w:rPr>
        <w:t>neni</w:t>
      </w:r>
      <w:proofErr w:type="spellEnd"/>
      <w:r w:rsidRPr="00A34105">
        <w:rPr>
          <w:rFonts w:ascii="Times New Roman" w:hAnsi="Times New Roman" w:cs="Times New Roman"/>
          <w:color w:val="000000"/>
          <w:sz w:val="24"/>
          <w:szCs w:val="24"/>
        </w:rPr>
        <w:t xml:space="preserve"> 135:</w:t>
      </w:r>
    </w:p>
    <w:p w:rsidR="00645910" w:rsidRPr="00A34105" w:rsidRDefault="00645910" w:rsidP="00A34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Pushteti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gjyqësor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ushtrohet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nga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Gjykata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e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Lartë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si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dhe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nga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gjykatat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e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apelit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e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gjykatat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e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shkallës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së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parë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cilat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krijohen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 xml:space="preserve"> me </w:t>
      </w:r>
      <w:proofErr w:type="spellStart"/>
      <w:r w:rsidRPr="00A34105">
        <w:rPr>
          <w:rFonts w:ascii="Times New Roman" w:hAnsi="Times New Roman" w:cs="Times New Roman"/>
          <w:color w:val="231F20"/>
          <w:sz w:val="24"/>
          <w:szCs w:val="24"/>
        </w:rPr>
        <w:t>ligj</w:t>
      </w:r>
      <w:proofErr w:type="spellEnd"/>
      <w:r w:rsidRPr="00A34105">
        <w:rPr>
          <w:rFonts w:ascii="Times New Roman" w:hAnsi="Times New Roman" w:cs="Times New Roman"/>
          <w:color w:val="231F20"/>
          <w:sz w:val="24"/>
          <w:szCs w:val="24"/>
        </w:rPr>
        <w:t>…….</w:t>
      </w:r>
    </w:p>
    <w:p w:rsidR="00645910" w:rsidRPr="00A34105" w:rsidRDefault="00645910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bdr w:val="none" w:sz="0" w:space="0" w:color="auto" w:frame="1"/>
        </w:rPr>
      </w:pPr>
    </w:p>
    <w:p w:rsidR="00C45A28" w:rsidRPr="00A34105" w:rsidRDefault="00C45A28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A34105">
        <w:rPr>
          <w:color w:val="333333"/>
          <w:bdr w:val="none" w:sz="0" w:space="0" w:color="auto" w:frame="1"/>
        </w:rPr>
        <w:t>Gjykata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Apelit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Durrës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shqyrton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çështjet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645910" w:rsidRPr="00A34105">
        <w:rPr>
          <w:color w:val="333333"/>
          <w:bdr w:val="none" w:sz="0" w:space="0" w:color="auto" w:frame="1"/>
        </w:rPr>
        <w:t>gjyq</w:t>
      </w:r>
      <w:r w:rsidR="001459CA" w:rsidRPr="00A34105">
        <w:rPr>
          <w:color w:val="333333"/>
          <w:bdr w:val="none" w:sz="0" w:space="0" w:color="auto" w:frame="1"/>
        </w:rPr>
        <w:t>ë</w:t>
      </w:r>
      <w:r w:rsidR="00645910" w:rsidRPr="00A34105">
        <w:rPr>
          <w:color w:val="333333"/>
          <w:bdr w:val="none" w:sz="0" w:space="0" w:color="auto" w:frame="1"/>
        </w:rPr>
        <w:t>sore</w:t>
      </w:r>
      <w:proofErr w:type="spellEnd"/>
      <w:r w:rsidR="00645910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645910" w:rsidRPr="00A34105">
        <w:rPr>
          <w:color w:val="333333"/>
          <w:bdr w:val="none" w:sz="0" w:space="0" w:color="auto" w:frame="1"/>
        </w:rPr>
        <w:t>t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ardhura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nga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Gjykatat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Rretheve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Gjyqësore</w:t>
      </w:r>
      <w:proofErr w:type="spellEnd"/>
      <w:r w:rsidRPr="00A34105">
        <w:rPr>
          <w:color w:val="333333"/>
          <w:bdr w:val="none" w:sz="0" w:space="0" w:color="auto" w:frame="1"/>
        </w:rPr>
        <w:t xml:space="preserve">: </w:t>
      </w:r>
      <w:proofErr w:type="spellStart"/>
      <w:r w:rsidRPr="00A34105">
        <w:rPr>
          <w:color w:val="333333"/>
          <w:bdr w:val="none" w:sz="0" w:space="0" w:color="auto" w:frame="1"/>
        </w:rPr>
        <w:t>Durrës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Elbasan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dhe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Kavajë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bazë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ankimit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njërës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apo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disa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palëve</w:t>
      </w:r>
      <w:proofErr w:type="spellEnd"/>
      <w:r w:rsidRPr="00A34105">
        <w:rPr>
          <w:color w:val="333333"/>
          <w:bdr w:val="none" w:sz="0" w:space="0" w:color="auto" w:frame="1"/>
        </w:rPr>
        <w:t>.</w:t>
      </w:r>
    </w:p>
    <w:p w:rsidR="00C45A28" w:rsidRPr="00A34105" w:rsidRDefault="00C45A28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proofErr w:type="gramStart"/>
      <w:r w:rsidRPr="00A34105">
        <w:rPr>
          <w:color w:val="333333"/>
          <w:bdr w:val="none" w:sz="0" w:space="0" w:color="auto" w:frame="1"/>
        </w:rPr>
        <w:t>Dosja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çështjes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gjyqësore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momentin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ardhjes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Gjykatën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Apelit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Durrës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regjistrohet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nga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nëpunësi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qe</w:t>
      </w:r>
      <w:proofErr w:type="spellEnd"/>
      <w:r w:rsidRPr="00A34105">
        <w:rPr>
          <w:color w:val="333333"/>
          <w:bdr w:val="none" w:sz="0" w:space="0" w:color="auto" w:frame="1"/>
        </w:rPr>
        <w:t xml:space="preserve"> ka </w:t>
      </w:r>
      <w:proofErr w:type="spellStart"/>
      <w:r w:rsidRPr="00A34105">
        <w:rPr>
          <w:color w:val="333333"/>
          <w:bdr w:val="none" w:sz="0" w:space="0" w:color="auto" w:frame="1"/>
        </w:rPr>
        <w:t>për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detyrë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regjistrimin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çështjeve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sistemin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përkatës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elektronik</w:t>
      </w:r>
      <w:proofErr w:type="spellEnd"/>
      <w:r w:rsidRPr="00A34105">
        <w:rPr>
          <w:color w:val="333333"/>
          <w:bdr w:val="none" w:sz="0" w:space="0" w:color="auto" w:frame="1"/>
        </w:rPr>
        <w:t xml:space="preserve"> (ICMIS) </w:t>
      </w:r>
      <w:proofErr w:type="spellStart"/>
      <w:r w:rsidRPr="00A34105">
        <w:rPr>
          <w:color w:val="333333"/>
          <w:bdr w:val="none" w:sz="0" w:space="0" w:color="auto" w:frame="1"/>
        </w:rPr>
        <w:t>dhe</w:t>
      </w:r>
      <w:proofErr w:type="spellEnd"/>
      <w:r w:rsidRPr="00A34105">
        <w:rPr>
          <w:color w:val="333333"/>
          <w:bdr w:val="none" w:sz="0" w:space="0" w:color="auto" w:frame="1"/>
        </w:rPr>
        <w:t xml:space="preserve"> me </w:t>
      </w:r>
      <w:proofErr w:type="spellStart"/>
      <w:r w:rsidRPr="00A34105">
        <w:rPr>
          <w:color w:val="333333"/>
          <w:bdr w:val="none" w:sz="0" w:space="0" w:color="auto" w:frame="1"/>
        </w:rPr>
        <w:t>plotësimin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dhënave</w:t>
      </w:r>
      <w:proofErr w:type="spellEnd"/>
      <w:r w:rsidRPr="00A34105">
        <w:rPr>
          <w:color w:val="333333"/>
          <w:bdr w:val="none" w:sz="0" w:space="0" w:color="auto" w:frame="1"/>
        </w:rPr>
        <w:t xml:space="preserve"> (</w:t>
      </w:r>
      <w:proofErr w:type="spellStart"/>
      <w:r w:rsidRPr="00A34105">
        <w:rPr>
          <w:color w:val="333333"/>
          <w:bdr w:val="none" w:sz="0" w:space="0" w:color="auto" w:frame="1"/>
        </w:rPr>
        <w:t>informacioni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mbi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çështjen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baza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ligjore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palët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ndërgjyqëse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vendimet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mëparshme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dhëna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nga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gjykatat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etj</w:t>
      </w:r>
      <w:proofErr w:type="spellEnd"/>
      <w:r w:rsidRPr="00A34105">
        <w:rPr>
          <w:color w:val="333333"/>
          <w:bdr w:val="none" w:sz="0" w:space="0" w:color="auto" w:frame="1"/>
        </w:rPr>
        <w:t xml:space="preserve">.) </w:t>
      </w:r>
      <w:proofErr w:type="spellStart"/>
      <w:r w:rsidRPr="00A34105">
        <w:rPr>
          <w:color w:val="333333"/>
          <w:bdr w:val="none" w:sz="0" w:space="0" w:color="auto" w:frame="1"/>
        </w:rPr>
        <w:t>sistemi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vendos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çështjes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automatikisht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një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numër</w:t>
      </w:r>
      <w:proofErr w:type="spellEnd"/>
      <w:r w:rsidRPr="00A34105">
        <w:rPr>
          <w:color w:val="333333"/>
          <w:bdr w:val="none" w:sz="0" w:space="0" w:color="auto" w:frame="1"/>
        </w:rPr>
        <w:t>.</w:t>
      </w:r>
      <w:proofErr w:type="gram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zbatim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urdhërave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Kryetarit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Gjykatës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mbi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mënyrën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shortimit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elektronik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dosjeve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gjyqësore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gjykata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dosja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hidhet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për</w:t>
      </w:r>
      <w:proofErr w:type="spellEnd"/>
      <w:r w:rsidRPr="00A34105">
        <w:rPr>
          <w:color w:val="333333"/>
          <w:bdr w:val="none" w:sz="0" w:space="0" w:color="auto" w:frame="1"/>
        </w:rPr>
        <w:t xml:space="preserve"> short, duke </w:t>
      </w:r>
      <w:proofErr w:type="spellStart"/>
      <w:r w:rsidRPr="00A34105">
        <w:rPr>
          <w:color w:val="333333"/>
          <w:bdr w:val="none" w:sz="0" w:space="0" w:color="auto" w:frame="1"/>
        </w:rPr>
        <w:t>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kaluar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gjyqtarit</w:t>
      </w:r>
      <w:proofErr w:type="spellEnd"/>
      <w:r w:rsidRPr="00A34105">
        <w:rPr>
          <w:color w:val="333333"/>
          <w:bdr w:val="none" w:sz="0" w:space="0" w:color="auto" w:frame="1"/>
        </w:rPr>
        <w:t>/</w:t>
      </w:r>
      <w:proofErr w:type="spellStart"/>
      <w:r w:rsidRPr="00A34105">
        <w:rPr>
          <w:color w:val="333333"/>
          <w:bdr w:val="none" w:sz="0" w:space="0" w:color="auto" w:frame="1"/>
        </w:rPr>
        <w:t>relator</w:t>
      </w:r>
      <w:proofErr w:type="spellEnd"/>
      <w:r w:rsidRPr="00A34105">
        <w:rPr>
          <w:color w:val="333333"/>
          <w:bdr w:val="none" w:sz="0" w:space="0" w:color="auto" w:frame="1"/>
        </w:rPr>
        <w:t xml:space="preserve">. </w:t>
      </w:r>
      <w:proofErr w:type="spellStart"/>
      <w:proofErr w:type="gramStart"/>
      <w:r w:rsidRPr="00A34105">
        <w:rPr>
          <w:color w:val="333333"/>
          <w:bdr w:val="none" w:sz="0" w:space="0" w:color="auto" w:frame="1"/>
        </w:rPr>
        <w:t>Ky</w:t>
      </w:r>
      <w:proofErr w:type="spellEnd"/>
      <w:proofErr w:type="gramEnd"/>
      <w:r w:rsidRPr="00A34105">
        <w:rPr>
          <w:color w:val="333333"/>
          <w:bdr w:val="none" w:sz="0" w:space="0" w:color="auto" w:frame="1"/>
        </w:rPr>
        <w:t xml:space="preserve"> short </w:t>
      </w:r>
      <w:proofErr w:type="spellStart"/>
      <w:r w:rsidRPr="00A34105">
        <w:rPr>
          <w:color w:val="333333"/>
          <w:bdr w:val="none" w:sz="0" w:space="0" w:color="auto" w:frame="1"/>
        </w:rPr>
        <w:t>është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elektronik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dhe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nuk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mund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bëhen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modifikime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apo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ndërhyrje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>.</w:t>
      </w:r>
    </w:p>
    <w:p w:rsidR="00C45A28" w:rsidRPr="00A34105" w:rsidRDefault="00C45A28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  <w:proofErr w:type="spellStart"/>
      <w:proofErr w:type="gramStart"/>
      <w:r w:rsidRPr="00A34105">
        <w:rPr>
          <w:color w:val="333333"/>
          <w:bdr w:val="none" w:sz="0" w:space="0" w:color="auto" w:frame="1"/>
        </w:rPr>
        <w:t>Kur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çeshtja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kalon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për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gjykim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njoftimi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për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datën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dhe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orën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gjykimit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bëhet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nga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Gjykata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Apelit</w:t>
      </w:r>
      <w:proofErr w:type="spellEnd"/>
      <w:r w:rsidRPr="00A34105">
        <w:rPr>
          <w:color w:val="333333"/>
          <w:bdr w:val="none" w:sz="0" w:space="0" w:color="auto" w:frame="1"/>
        </w:rPr>
        <w:t xml:space="preserve"> duke e </w:t>
      </w:r>
      <w:proofErr w:type="spellStart"/>
      <w:r w:rsidRPr="00A34105">
        <w:rPr>
          <w:color w:val="333333"/>
          <w:bdr w:val="none" w:sz="0" w:space="0" w:color="auto" w:frame="1"/>
        </w:rPr>
        <w:t>afishuar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këtë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njoftim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tek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stendat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lajmërimeve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që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janë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hyrje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Gjykatës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së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Apelit</w:t>
      </w:r>
      <w:proofErr w:type="spellEnd"/>
      <w:r w:rsidRPr="00A34105">
        <w:rPr>
          <w:color w:val="333333"/>
          <w:bdr w:val="none" w:sz="0" w:space="0" w:color="auto" w:frame="1"/>
        </w:rPr>
        <w:t>.</w:t>
      </w:r>
      <w:proofErr w:type="gram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A34105">
        <w:rPr>
          <w:color w:val="333333"/>
          <w:bdr w:val="none" w:sz="0" w:space="0" w:color="auto" w:frame="1"/>
        </w:rPr>
        <w:t>Kjo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shpallje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vendoset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edhe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stendat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lajmërimeve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Gjykatave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përkatëse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rrethit</w:t>
      </w:r>
      <w:proofErr w:type="spellEnd"/>
      <w:r w:rsidRPr="00A34105">
        <w:rPr>
          <w:color w:val="333333"/>
          <w:bdr w:val="none" w:sz="0" w:space="0" w:color="auto" w:frame="1"/>
        </w:rPr>
        <w:t xml:space="preserve"> (</w:t>
      </w:r>
      <w:proofErr w:type="spellStart"/>
      <w:r w:rsidRPr="00A34105">
        <w:rPr>
          <w:color w:val="333333"/>
          <w:bdr w:val="none" w:sz="0" w:space="0" w:color="auto" w:frame="1"/>
        </w:rPr>
        <w:t>konkretish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para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gjykates</w:t>
      </w:r>
      <w:proofErr w:type="spellEnd"/>
      <w:r w:rsidRPr="00A34105">
        <w:rPr>
          <w:color w:val="333333"/>
          <w:bdr w:val="none" w:sz="0" w:space="0" w:color="auto" w:frame="1"/>
        </w:rPr>
        <w:t xml:space="preserve"> se </w:t>
      </w:r>
      <w:proofErr w:type="spellStart"/>
      <w:r w:rsidRPr="00A34105">
        <w:rPr>
          <w:color w:val="333333"/>
          <w:bdr w:val="none" w:sz="0" w:space="0" w:color="auto" w:frame="1"/>
        </w:rPr>
        <w:t>rrethit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cila</w:t>
      </w:r>
      <w:proofErr w:type="spellEnd"/>
      <w:r w:rsidRPr="00A34105">
        <w:rPr>
          <w:color w:val="333333"/>
          <w:bdr w:val="none" w:sz="0" w:space="0" w:color="auto" w:frame="1"/>
        </w:rPr>
        <w:t xml:space="preserve"> ka </w:t>
      </w:r>
      <w:proofErr w:type="spellStart"/>
      <w:r w:rsidRPr="00A34105">
        <w:rPr>
          <w:color w:val="333333"/>
          <w:bdr w:val="none" w:sz="0" w:space="0" w:color="auto" w:frame="1"/>
        </w:rPr>
        <w:t>dhënë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vendimin</w:t>
      </w:r>
      <w:proofErr w:type="spellEnd"/>
      <w:r w:rsidRPr="00A34105">
        <w:rPr>
          <w:color w:val="333333"/>
          <w:bdr w:val="none" w:sz="0" w:space="0" w:color="auto" w:frame="1"/>
        </w:rPr>
        <w:t>).</w:t>
      </w:r>
      <w:proofErr w:type="gram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Për</w:t>
      </w:r>
      <w:proofErr w:type="spellEnd"/>
      <w:r w:rsidR="00A34105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A34105" w:rsidRPr="00A34105">
        <w:rPr>
          <w:color w:val="333333"/>
          <w:bdr w:val="none" w:sz="0" w:space="0" w:color="auto" w:frame="1"/>
        </w:rPr>
        <w:t>raste</w:t>
      </w:r>
      <w:proofErr w:type="spellEnd"/>
      <w:r w:rsidR="00A34105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A34105" w:rsidRPr="00A34105">
        <w:rPr>
          <w:color w:val="333333"/>
          <w:bdr w:val="none" w:sz="0" w:space="0" w:color="auto" w:frame="1"/>
        </w:rPr>
        <w:t>të</w:t>
      </w:r>
      <w:proofErr w:type="spellEnd"/>
      <w:r w:rsidR="00A34105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A34105" w:rsidRPr="00A34105">
        <w:rPr>
          <w:color w:val="333333"/>
          <w:bdr w:val="none" w:sz="0" w:space="0" w:color="auto" w:frame="1"/>
        </w:rPr>
        <w:t>parashikuara</w:t>
      </w:r>
      <w:proofErr w:type="spellEnd"/>
      <w:r w:rsidR="00A34105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A34105" w:rsidRPr="00A34105">
        <w:rPr>
          <w:color w:val="333333"/>
          <w:bdr w:val="none" w:sz="0" w:space="0" w:color="auto" w:frame="1"/>
        </w:rPr>
        <w:t>në</w:t>
      </w:r>
      <w:proofErr w:type="spellEnd"/>
      <w:r w:rsidR="00A34105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A34105" w:rsidRPr="00A34105">
        <w:rPr>
          <w:color w:val="333333"/>
          <w:bdr w:val="none" w:sz="0" w:space="0" w:color="auto" w:frame="1"/>
        </w:rPr>
        <w:t>ligjet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procedurale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për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çështje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caktuara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gjyqtarit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mund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vlerësojë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edhe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thirrjen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proofErr w:type="gramStart"/>
      <w:r w:rsidRPr="00A34105">
        <w:rPr>
          <w:color w:val="333333"/>
          <w:bdr w:val="none" w:sz="0" w:space="0" w:color="auto" w:frame="1"/>
        </w:rPr>
        <w:t>palëve</w:t>
      </w:r>
      <w:proofErr w:type="spellEnd"/>
      <w:r w:rsidRPr="00A34105">
        <w:rPr>
          <w:color w:val="333333"/>
          <w:bdr w:val="none" w:sz="0" w:space="0" w:color="auto" w:frame="1"/>
        </w:rPr>
        <w:t xml:space="preserve">  </w:t>
      </w:r>
      <w:proofErr w:type="spellStart"/>
      <w:r w:rsidRPr="00A34105">
        <w:rPr>
          <w:color w:val="333333"/>
          <w:bdr w:val="none" w:sz="0" w:space="0" w:color="auto" w:frame="1"/>
        </w:rPr>
        <w:t>në</w:t>
      </w:r>
      <w:proofErr w:type="spellEnd"/>
      <w:proofErr w:type="gram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gjykim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nga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sekretaria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gjyqësore</w:t>
      </w:r>
      <w:proofErr w:type="spellEnd"/>
      <w:r w:rsidRPr="00A34105">
        <w:rPr>
          <w:color w:val="333333"/>
          <w:bdr w:val="none" w:sz="0" w:space="0" w:color="auto" w:frame="1"/>
        </w:rPr>
        <w:t>.</w:t>
      </w:r>
      <w:r w:rsidRPr="00A34105">
        <w:rPr>
          <w:color w:val="333333"/>
        </w:rPr>
        <w:t> </w:t>
      </w:r>
    </w:p>
    <w:p w:rsidR="00A34105" w:rsidRPr="00A34105" w:rsidRDefault="00C45A28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  <w:proofErr w:type="spellStart"/>
      <w:proofErr w:type="gramStart"/>
      <w:r w:rsidRPr="00A34105">
        <w:rPr>
          <w:color w:val="333333"/>
          <w:bdr w:val="none" w:sz="0" w:space="0" w:color="auto" w:frame="1"/>
        </w:rPr>
        <w:t>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Gjykatën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Apelit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Durrës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çështjet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gjykohen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nga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një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trup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gjykues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përbërë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prej</w:t>
      </w:r>
      <w:proofErr w:type="spellEnd"/>
      <w:r w:rsidRPr="00A34105">
        <w:rPr>
          <w:color w:val="333333"/>
          <w:bdr w:val="none" w:sz="0" w:space="0" w:color="auto" w:frame="1"/>
        </w:rPr>
        <w:t xml:space="preserve"> 3 </w:t>
      </w:r>
      <w:proofErr w:type="spellStart"/>
      <w:r w:rsidRPr="00A34105">
        <w:rPr>
          <w:color w:val="333333"/>
          <w:bdr w:val="none" w:sz="0" w:space="0" w:color="auto" w:frame="1"/>
        </w:rPr>
        <w:t>gjyqtarësh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, me </w:t>
      </w:r>
      <w:proofErr w:type="spellStart"/>
      <w:r w:rsidR="00B6315E" w:rsidRPr="00A34105">
        <w:rPr>
          <w:color w:val="333333"/>
          <w:bdr w:val="none" w:sz="0" w:space="0" w:color="auto" w:frame="1"/>
        </w:rPr>
        <w:t>p</w:t>
      </w:r>
      <w:r w:rsidR="001459CA" w:rsidRPr="00A34105">
        <w:rPr>
          <w:color w:val="333333"/>
          <w:bdr w:val="none" w:sz="0" w:space="0" w:color="auto" w:frame="1"/>
        </w:rPr>
        <w:t>ë</w:t>
      </w:r>
      <w:r w:rsidR="00B6315E" w:rsidRPr="00A34105">
        <w:rPr>
          <w:color w:val="333333"/>
          <w:bdr w:val="none" w:sz="0" w:space="0" w:color="auto" w:frame="1"/>
        </w:rPr>
        <w:t>rjashtim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t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raste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p</w:t>
      </w:r>
      <w:r w:rsidR="001459CA" w:rsidRPr="00A34105">
        <w:rPr>
          <w:color w:val="333333"/>
          <w:bdr w:val="none" w:sz="0" w:space="0" w:color="auto" w:frame="1"/>
        </w:rPr>
        <w:t>ë</w:t>
      </w:r>
      <w:r w:rsidR="00B6315E" w:rsidRPr="00A34105">
        <w:rPr>
          <w:color w:val="333333"/>
          <w:bdr w:val="none" w:sz="0" w:space="0" w:color="auto" w:frame="1"/>
        </w:rPr>
        <w:t>r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t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cilat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ligji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parashikon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edhe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gjykimin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nga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1 </w:t>
      </w:r>
      <w:proofErr w:type="spellStart"/>
      <w:r w:rsidR="00B6315E" w:rsidRPr="00A34105">
        <w:rPr>
          <w:color w:val="333333"/>
          <w:bdr w:val="none" w:sz="0" w:space="0" w:color="auto" w:frame="1"/>
        </w:rPr>
        <w:t>gjyqtar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i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vet</w:t>
      </w:r>
      <w:r w:rsidR="001459CA" w:rsidRPr="00A34105">
        <w:rPr>
          <w:color w:val="333333"/>
          <w:bdr w:val="none" w:sz="0" w:space="0" w:color="auto" w:frame="1"/>
        </w:rPr>
        <w:t>ë</w:t>
      </w:r>
      <w:r w:rsidR="00B6315E" w:rsidRPr="00A34105">
        <w:rPr>
          <w:color w:val="333333"/>
          <w:bdr w:val="none" w:sz="0" w:space="0" w:color="auto" w:frame="1"/>
        </w:rPr>
        <w:t>m</w:t>
      </w:r>
      <w:proofErr w:type="spellEnd"/>
      <w:r w:rsidRPr="00A34105">
        <w:rPr>
          <w:color w:val="333333"/>
          <w:bdr w:val="none" w:sz="0" w:space="0" w:color="auto" w:frame="1"/>
        </w:rPr>
        <w:t>.</w:t>
      </w:r>
      <w:proofErr w:type="gramEnd"/>
      <w:r w:rsidRPr="00A34105">
        <w:rPr>
          <w:color w:val="333333"/>
          <w:bdr w:val="none" w:sz="0" w:space="0" w:color="auto" w:frame="1"/>
        </w:rPr>
        <w:t xml:space="preserve"> </w:t>
      </w:r>
    </w:p>
    <w:p w:rsidR="00B6315E" w:rsidRPr="00A34105" w:rsidRDefault="00C45A28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  <w:r w:rsidRPr="00A34105">
        <w:rPr>
          <w:color w:val="333333"/>
          <w:bdr w:val="none" w:sz="0" w:space="0" w:color="auto" w:frame="1"/>
        </w:rPr>
        <w:t xml:space="preserve">Pas </w:t>
      </w:r>
      <w:proofErr w:type="spellStart"/>
      <w:r w:rsidRPr="00A34105">
        <w:rPr>
          <w:color w:val="333333"/>
          <w:bdr w:val="none" w:sz="0" w:space="0" w:color="auto" w:frame="1"/>
        </w:rPr>
        <w:t>dhënies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së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vendimit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nga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ana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gjykatës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s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apelit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nëse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palët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nuk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janë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dakort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mund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bëjnë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rekurs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Gjykatën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Lartë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Tiranë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proofErr w:type="gramStart"/>
      <w:r w:rsidRPr="00A34105">
        <w:rPr>
          <w:color w:val="333333"/>
          <w:bdr w:val="none" w:sz="0" w:space="0" w:color="auto" w:frame="1"/>
        </w:rPr>
        <w:t>brenda</w:t>
      </w:r>
      <w:proofErr w:type="spellEnd"/>
      <w:proofErr w:type="gram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një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afati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percaktuar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ligjor</w:t>
      </w:r>
      <w:proofErr w:type="spellEnd"/>
      <w:r w:rsidRPr="00A34105">
        <w:rPr>
          <w:color w:val="333333"/>
          <w:bdr w:val="none" w:sz="0" w:space="0" w:color="auto" w:frame="1"/>
        </w:rPr>
        <w:t>.</w:t>
      </w:r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="00B6315E" w:rsidRPr="00A34105">
        <w:rPr>
          <w:color w:val="333333"/>
          <w:bdr w:val="none" w:sz="0" w:space="0" w:color="auto" w:frame="1"/>
        </w:rPr>
        <w:t>Afati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i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rekursit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p</w:t>
      </w:r>
      <w:r w:rsidR="001459CA" w:rsidRPr="00A34105">
        <w:rPr>
          <w:color w:val="333333"/>
          <w:bdr w:val="none" w:sz="0" w:space="0" w:color="auto" w:frame="1"/>
        </w:rPr>
        <w:t>ë</w:t>
      </w:r>
      <w:r w:rsidR="00B6315E" w:rsidRPr="00A34105">
        <w:rPr>
          <w:color w:val="333333"/>
          <w:bdr w:val="none" w:sz="0" w:space="0" w:color="auto" w:frame="1"/>
        </w:rPr>
        <w:t>r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ç</w:t>
      </w:r>
      <w:r w:rsidR="001459CA" w:rsidRPr="00A34105">
        <w:rPr>
          <w:color w:val="333333"/>
          <w:bdr w:val="none" w:sz="0" w:space="0" w:color="auto" w:frame="1"/>
        </w:rPr>
        <w:t>ë</w:t>
      </w:r>
      <w:r w:rsidR="00B6315E" w:rsidRPr="00A34105">
        <w:rPr>
          <w:color w:val="333333"/>
          <w:bdr w:val="none" w:sz="0" w:space="0" w:color="auto" w:frame="1"/>
        </w:rPr>
        <w:t>shtjet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civile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eshte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30 </w:t>
      </w:r>
      <w:proofErr w:type="spellStart"/>
      <w:r w:rsidR="00B6315E" w:rsidRPr="00A34105">
        <w:rPr>
          <w:color w:val="333333"/>
          <w:bdr w:val="none" w:sz="0" w:space="0" w:color="auto" w:frame="1"/>
        </w:rPr>
        <w:t>dit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dhe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afati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i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rekursit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p</w:t>
      </w:r>
      <w:r w:rsidR="001459CA" w:rsidRPr="00A34105">
        <w:rPr>
          <w:color w:val="333333"/>
          <w:bdr w:val="none" w:sz="0" w:space="0" w:color="auto" w:frame="1"/>
        </w:rPr>
        <w:t>ë</w:t>
      </w:r>
      <w:r w:rsidR="00B6315E" w:rsidRPr="00A34105">
        <w:rPr>
          <w:color w:val="333333"/>
          <w:bdr w:val="none" w:sz="0" w:space="0" w:color="auto" w:frame="1"/>
        </w:rPr>
        <w:t>r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ç</w:t>
      </w:r>
      <w:r w:rsidR="001459CA" w:rsidRPr="00A34105">
        <w:rPr>
          <w:color w:val="333333"/>
          <w:bdr w:val="none" w:sz="0" w:space="0" w:color="auto" w:frame="1"/>
        </w:rPr>
        <w:t>ë</w:t>
      </w:r>
      <w:r w:rsidR="00B6315E" w:rsidRPr="00A34105">
        <w:rPr>
          <w:color w:val="333333"/>
          <w:bdr w:val="none" w:sz="0" w:space="0" w:color="auto" w:frame="1"/>
        </w:rPr>
        <w:t>shtjet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penale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B6315E" w:rsidRPr="00A34105">
        <w:rPr>
          <w:color w:val="333333"/>
          <w:bdr w:val="none" w:sz="0" w:space="0" w:color="auto" w:frame="1"/>
        </w:rPr>
        <w:t>eshte</w:t>
      </w:r>
      <w:proofErr w:type="spellEnd"/>
      <w:r w:rsidR="00B6315E" w:rsidRPr="00A34105">
        <w:rPr>
          <w:color w:val="333333"/>
          <w:bdr w:val="none" w:sz="0" w:space="0" w:color="auto" w:frame="1"/>
        </w:rPr>
        <w:t xml:space="preserve"> 45 </w:t>
      </w:r>
      <w:proofErr w:type="spellStart"/>
      <w:r w:rsidR="00B6315E" w:rsidRPr="00A34105">
        <w:rPr>
          <w:color w:val="333333"/>
          <w:bdr w:val="none" w:sz="0" w:space="0" w:color="auto" w:frame="1"/>
        </w:rPr>
        <w:t>dit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="00B6315E" w:rsidRPr="00A34105">
        <w:rPr>
          <w:color w:val="333333"/>
          <w:bdr w:val="none" w:sz="0" w:space="0" w:color="auto" w:frame="1"/>
        </w:rPr>
        <w:t>.</w:t>
      </w:r>
      <w:proofErr w:type="gramEnd"/>
    </w:p>
    <w:p w:rsidR="00733739" w:rsidRPr="00A34105" w:rsidRDefault="00B6315E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  <w:proofErr w:type="spellStart"/>
      <w:proofErr w:type="gramStart"/>
      <w:r w:rsidRPr="00A34105">
        <w:rPr>
          <w:color w:val="333333"/>
          <w:bdr w:val="none" w:sz="0" w:space="0" w:color="auto" w:frame="1"/>
        </w:rPr>
        <w:t>Ky</w:t>
      </w:r>
      <w:proofErr w:type="spellEnd"/>
      <w:proofErr w:type="gram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rekurs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duhet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depozitohet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="00C45A28" w:rsidRPr="00A34105">
        <w:rPr>
          <w:color w:val="333333"/>
          <w:bdr w:val="none" w:sz="0" w:space="0" w:color="auto" w:frame="1"/>
        </w:rPr>
        <w:t>pranë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Gjykatës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së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Apelit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Durrës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, e </w:t>
      </w:r>
      <w:proofErr w:type="spellStart"/>
      <w:r w:rsidR="00C45A28" w:rsidRPr="00A34105">
        <w:rPr>
          <w:color w:val="333333"/>
          <w:bdr w:val="none" w:sz="0" w:space="0" w:color="auto" w:frame="1"/>
        </w:rPr>
        <w:t>cila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pas </w:t>
      </w:r>
      <w:proofErr w:type="spellStart"/>
      <w:r w:rsidR="00C45A28" w:rsidRPr="00A34105">
        <w:rPr>
          <w:color w:val="333333"/>
          <w:bdr w:val="none" w:sz="0" w:space="0" w:color="auto" w:frame="1"/>
        </w:rPr>
        <w:t>ezaurimit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të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veprimeve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administrative me </w:t>
      </w:r>
      <w:proofErr w:type="spellStart"/>
      <w:r w:rsidR="00C45A28" w:rsidRPr="00A34105">
        <w:rPr>
          <w:color w:val="333333"/>
          <w:bdr w:val="none" w:sz="0" w:space="0" w:color="auto" w:frame="1"/>
        </w:rPr>
        <w:t>dosjen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gjyqësore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përcjell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nëpërmjet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shërbimit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postar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dosjet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gjyqësore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pranë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Gjykatës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së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Lartë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ose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sipas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rastit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nëse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nuk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është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ushtruar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re</w:t>
      </w:r>
      <w:r w:rsidRPr="00A34105">
        <w:rPr>
          <w:color w:val="333333"/>
          <w:bdr w:val="none" w:sz="0" w:space="0" w:color="auto" w:frame="1"/>
        </w:rPr>
        <w:t>k</w:t>
      </w:r>
      <w:r w:rsidR="00C45A28" w:rsidRPr="00A34105">
        <w:rPr>
          <w:color w:val="333333"/>
          <w:bdr w:val="none" w:sz="0" w:space="0" w:color="auto" w:frame="1"/>
        </w:rPr>
        <w:t>urs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në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gjykatat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="00C45A28" w:rsidRPr="00A34105">
        <w:rPr>
          <w:color w:val="333333"/>
          <w:bdr w:val="none" w:sz="0" w:space="0" w:color="auto" w:frame="1"/>
        </w:rPr>
        <w:t>rretheve</w:t>
      </w:r>
      <w:proofErr w:type="spellEnd"/>
      <w:r w:rsidR="00C45A28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C45A28" w:rsidRPr="00A34105">
        <w:rPr>
          <w:color w:val="333333"/>
          <w:bdr w:val="none" w:sz="0" w:space="0" w:color="auto" w:frame="1"/>
        </w:rPr>
        <w:t>përkatëse</w:t>
      </w:r>
      <w:proofErr w:type="spellEnd"/>
      <w:r w:rsidR="00C45A28" w:rsidRPr="00A34105">
        <w:rPr>
          <w:color w:val="333333"/>
          <w:bdr w:val="none" w:sz="0" w:space="0" w:color="auto" w:frame="1"/>
        </w:rPr>
        <w:t>.</w:t>
      </w:r>
    </w:p>
    <w:p w:rsidR="00942F3E" w:rsidRPr="00A34105" w:rsidRDefault="00942F3E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  <w:proofErr w:type="spellStart"/>
      <w:proofErr w:type="gramStart"/>
      <w:r w:rsidRPr="00A34105">
        <w:t>Në</w:t>
      </w:r>
      <w:proofErr w:type="spellEnd"/>
      <w:r w:rsidRPr="00A34105">
        <w:t xml:space="preserve"> </w:t>
      </w:r>
      <w:proofErr w:type="spellStart"/>
      <w:r w:rsidRPr="00A34105">
        <w:t>ushtrimin</w:t>
      </w:r>
      <w:proofErr w:type="spellEnd"/>
      <w:r w:rsidRPr="00A34105">
        <w:t xml:space="preserve"> e </w:t>
      </w:r>
      <w:proofErr w:type="spellStart"/>
      <w:r w:rsidRPr="00A34105">
        <w:t>pushtetit</w:t>
      </w:r>
      <w:proofErr w:type="spellEnd"/>
      <w:r w:rsidRPr="00A34105">
        <w:t xml:space="preserve"> </w:t>
      </w:r>
      <w:proofErr w:type="spellStart"/>
      <w:r w:rsidRPr="00A34105">
        <w:t>gjyqësor</w:t>
      </w:r>
      <w:proofErr w:type="spellEnd"/>
      <w:r w:rsidRPr="00A34105">
        <w:t xml:space="preserve"> </w:t>
      </w:r>
      <w:proofErr w:type="spellStart"/>
      <w:r w:rsidRPr="00A34105">
        <w:t>gjykata</w:t>
      </w:r>
      <w:proofErr w:type="spellEnd"/>
      <w:r w:rsidRPr="00A34105">
        <w:t xml:space="preserve"> </w:t>
      </w:r>
      <w:proofErr w:type="spellStart"/>
      <w:r w:rsidRPr="00A34105">
        <w:t>ndihmohet</w:t>
      </w:r>
      <w:proofErr w:type="spellEnd"/>
      <w:r w:rsidRPr="00A34105">
        <w:t xml:space="preserve"> </w:t>
      </w:r>
      <w:proofErr w:type="spellStart"/>
      <w:r w:rsidRPr="00A34105">
        <w:t>nga</w:t>
      </w:r>
      <w:proofErr w:type="spellEnd"/>
      <w:r w:rsidRPr="00A34105">
        <w:t xml:space="preserve"> </w:t>
      </w:r>
      <w:proofErr w:type="spellStart"/>
      <w:r w:rsidRPr="00A34105">
        <w:t>administrata</w:t>
      </w:r>
      <w:proofErr w:type="spellEnd"/>
      <w:r w:rsidRPr="00A34105">
        <w:t xml:space="preserve"> </w:t>
      </w:r>
      <w:proofErr w:type="spellStart"/>
      <w:r w:rsidRPr="00A34105">
        <w:t>gjyqësore</w:t>
      </w:r>
      <w:proofErr w:type="spellEnd"/>
      <w:r w:rsidRPr="00A34105">
        <w:t xml:space="preserve">, e </w:t>
      </w:r>
      <w:proofErr w:type="spellStart"/>
      <w:r w:rsidRPr="00A34105">
        <w:t>cila</w:t>
      </w:r>
      <w:proofErr w:type="spellEnd"/>
      <w:r w:rsidRPr="00A34105">
        <w:t xml:space="preserve"> </w:t>
      </w:r>
      <w:proofErr w:type="spellStart"/>
      <w:r w:rsidRPr="00A34105">
        <w:t>përfshin</w:t>
      </w:r>
      <w:proofErr w:type="spellEnd"/>
      <w:r w:rsidRPr="00A34105">
        <w:t xml:space="preserve"> </w:t>
      </w:r>
      <w:proofErr w:type="spellStart"/>
      <w:r w:rsidRPr="00A34105">
        <w:t>shërbimet</w:t>
      </w:r>
      <w:proofErr w:type="spellEnd"/>
      <w:r w:rsidRPr="00A34105">
        <w:t xml:space="preserve"> e </w:t>
      </w:r>
      <w:proofErr w:type="spellStart"/>
      <w:r w:rsidRPr="00A34105">
        <w:t>nëpunësve</w:t>
      </w:r>
      <w:proofErr w:type="spellEnd"/>
      <w:r w:rsidRPr="00A34105">
        <w:t xml:space="preserve"> </w:t>
      </w:r>
      <w:proofErr w:type="spellStart"/>
      <w:r w:rsidRPr="00A34105">
        <w:t>civilë</w:t>
      </w:r>
      <w:proofErr w:type="spellEnd"/>
      <w:r w:rsidRPr="00A34105">
        <w:t xml:space="preserve"> </w:t>
      </w:r>
      <w:proofErr w:type="spellStart"/>
      <w:r w:rsidRPr="00A34105">
        <w:t>gjyqësorë</w:t>
      </w:r>
      <w:proofErr w:type="spellEnd"/>
      <w:r w:rsidRPr="00A34105">
        <w:t xml:space="preserve"> </w:t>
      </w:r>
      <w:proofErr w:type="spellStart"/>
      <w:r w:rsidRPr="00A34105">
        <w:t>dhe</w:t>
      </w:r>
      <w:proofErr w:type="spellEnd"/>
      <w:r w:rsidRPr="00A34105">
        <w:t xml:space="preserve"> </w:t>
      </w:r>
      <w:proofErr w:type="spellStart"/>
      <w:r w:rsidRPr="00A34105">
        <w:t>shërbime</w:t>
      </w:r>
      <w:proofErr w:type="spellEnd"/>
      <w:r w:rsidRPr="00A34105">
        <w:t xml:space="preserve"> </w:t>
      </w:r>
      <w:proofErr w:type="spellStart"/>
      <w:r w:rsidRPr="00A34105">
        <w:t>të</w:t>
      </w:r>
      <w:proofErr w:type="spellEnd"/>
      <w:r w:rsidRPr="00A34105">
        <w:t xml:space="preserve"> </w:t>
      </w:r>
      <w:proofErr w:type="spellStart"/>
      <w:r w:rsidRPr="00A34105">
        <w:t>tjera</w:t>
      </w:r>
      <w:proofErr w:type="spellEnd"/>
      <w:r w:rsidRPr="00A34105">
        <w:t xml:space="preserve"> </w:t>
      </w:r>
      <w:proofErr w:type="spellStart"/>
      <w:r w:rsidRPr="00A34105">
        <w:t>mbështetëse</w:t>
      </w:r>
      <w:proofErr w:type="spellEnd"/>
      <w:r w:rsidRPr="00A34105">
        <w:t>.</w:t>
      </w:r>
      <w:proofErr w:type="gramEnd"/>
    </w:p>
    <w:p w:rsidR="00645910" w:rsidRPr="00A34105" w:rsidRDefault="00645910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  <w:proofErr w:type="spellStart"/>
      <w:proofErr w:type="gramStart"/>
      <w:r w:rsidRPr="00A34105">
        <w:rPr>
          <w:color w:val="333333"/>
          <w:bdr w:val="none" w:sz="0" w:space="0" w:color="auto" w:frame="1"/>
        </w:rPr>
        <w:t>Gjat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veprimtaris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gjyq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sore</w:t>
      </w:r>
      <w:proofErr w:type="spellEnd"/>
      <w:r w:rsidRPr="00A34105">
        <w:rPr>
          <w:color w:val="333333"/>
          <w:bdr w:val="none" w:sz="0" w:space="0" w:color="auto" w:frame="1"/>
        </w:rPr>
        <w:t xml:space="preserve">, </w:t>
      </w:r>
      <w:proofErr w:type="spellStart"/>
      <w:r w:rsidRPr="00A34105">
        <w:rPr>
          <w:color w:val="333333"/>
          <w:bdr w:val="none" w:sz="0" w:space="0" w:color="auto" w:frame="1"/>
        </w:rPr>
        <w:t>gjyqtar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t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gjykat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asistohen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nga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administrata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gjyq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sore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cila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rmbush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veprimtarin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saj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sipas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ligjit</w:t>
      </w:r>
      <w:proofErr w:type="spellEnd"/>
      <w:r w:rsidRPr="00A34105">
        <w:rPr>
          <w:color w:val="333333"/>
          <w:bdr w:val="none" w:sz="0" w:space="0" w:color="auto" w:frame="1"/>
        </w:rPr>
        <w:t xml:space="preserve"> nr.98/2016 “</w:t>
      </w:r>
      <w:proofErr w:type="spellStart"/>
      <w:r w:rsidRPr="00A34105">
        <w:rPr>
          <w:color w:val="333333"/>
          <w:bdr w:val="none" w:sz="0" w:space="0" w:color="auto" w:frame="1"/>
        </w:rPr>
        <w:t>P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r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or</w:t>
      </w:r>
      <w:r w:rsidR="001459CA" w:rsidRPr="00A34105">
        <w:rPr>
          <w:color w:val="333333"/>
          <w:bdr w:val="none" w:sz="0" w:space="0" w:color="auto" w:frame="1"/>
        </w:rPr>
        <w:t>ganizimin</w:t>
      </w:r>
      <w:proofErr w:type="spellEnd"/>
      <w:r w:rsidR="001459CA"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="001459CA" w:rsidRPr="00A34105">
        <w:rPr>
          <w:color w:val="333333"/>
          <w:bdr w:val="none" w:sz="0" w:space="0" w:color="auto" w:frame="1"/>
        </w:rPr>
        <w:t>pushtetit</w:t>
      </w:r>
      <w:proofErr w:type="spellEnd"/>
      <w:r w:rsidR="001459CA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="001459CA" w:rsidRPr="00A34105">
        <w:rPr>
          <w:color w:val="333333"/>
          <w:bdr w:val="none" w:sz="0" w:space="0" w:color="auto" w:frame="1"/>
        </w:rPr>
        <w:t>gjyqësor</w:t>
      </w:r>
      <w:proofErr w:type="spellEnd"/>
      <w:r w:rsidR="001459CA"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Republik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n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Shqip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ris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>”.</w:t>
      </w:r>
      <w:proofErr w:type="gramEnd"/>
    </w:p>
    <w:p w:rsidR="00645910" w:rsidRPr="00A34105" w:rsidRDefault="00645910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  <w:proofErr w:type="spellStart"/>
      <w:proofErr w:type="gramStart"/>
      <w:r w:rsidRPr="00A34105">
        <w:rPr>
          <w:color w:val="333333"/>
          <w:bdr w:val="none" w:sz="0" w:space="0" w:color="auto" w:frame="1"/>
        </w:rPr>
        <w:t>Administrata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gjyq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sore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kryen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detyrat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saj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rputhje</w:t>
      </w:r>
      <w:proofErr w:type="spellEnd"/>
      <w:r w:rsidRPr="00A34105">
        <w:rPr>
          <w:color w:val="333333"/>
          <w:bdr w:val="none" w:sz="0" w:space="0" w:color="auto" w:frame="1"/>
        </w:rPr>
        <w:t xml:space="preserve"> me </w:t>
      </w:r>
      <w:proofErr w:type="spellStart"/>
      <w:r w:rsidRPr="00A34105">
        <w:rPr>
          <w:color w:val="333333"/>
          <w:bdr w:val="none" w:sz="0" w:space="0" w:color="auto" w:frame="1"/>
        </w:rPr>
        <w:t>ligjet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procedurale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fuqi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dhe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aktet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ligjore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n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nligjore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t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nxjerra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p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r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k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t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q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llim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nga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K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shilli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i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Lart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Gjyq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sor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dhe</w:t>
      </w:r>
      <w:proofErr w:type="spellEnd"/>
      <w:r w:rsidRPr="00A34105">
        <w:rPr>
          <w:color w:val="333333"/>
          <w:bdr w:val="none" w:sz="0" w:space="0" w:color="auto" w:frame="1"/>
        </w:rPr>
        <w:t xml:space="preserve"> </w:t>
      </w:r>
      <w:proofErr w:type="spellStart"/>
      <w:r w:rsidRPr="00A34105">
        <w:rPr>
          <w:color w:val="333333"/>
          <w:bdr w:val="none" w:sz="0" w:space="0" w:color="auto" w:frame="1"/>
        </w:rPr>
        <w:t>Ministria</w:t>
      </w:r>
      <w:proofErr w:type="spellEnd"/>
      <w:r w:rsidRPr="00A34105">
        <w:rPr>
          <w:color w:val="333333"/>
          <w:bdr w:val="none" w:sz="0" w:space="0" w:color="auto" w:frame="1"/>
        </w:rPr>
        <w:t xml:space="preserve"> e </w:t>
      </w:r>
      <w:proofErr w:type="spellStart"/>
      <w:r w:rsidRPr="00A34105">
        <w:rPr>
          <w:color w:val="333333"/>
          <w:bdr w:val="none" w:sz="0" w:space="0" w:color="auto" w:frame="1"/>
        </w:rPr>
        <w:t>Drejt</w:t>
      </w:r>
      <w:r w:rsidR="001459CA" w:rsidRPr="00A34105">
        <w:rPr>
          <w:color w:val="333333"/>
          <w:bdr w:val="none" w:sz="0" w:space="0" w:color="auto" w:frame="1"/>
        </w:rPr>
        <w:t>ë</w:t>
      </w:r>
      <w:r w:rsidRPr="00A34105">
        <w:rPr>
          <w:color w:val="333333"/>
          <w:bdr w:val="none" w:sz="0" w:space="0" w:color="auto" w:frame="1"/>
        </w:rPr>
        <w:t>sis</w:t>
      </w:r>
      <w:r w:rsidR="001459CA" w:rsidRPr="00A34105">
        <w:rPr>
          <w:color w:val="333333"/>
          <w:bdr w:val="none" w:sz="0" w:space="0" w:color="auto" w:frame="1"/>
        </w:rPr>
        <w:t>ë</w:t>
      </w:r>
      <w:proofErr w:type="spellEnd"/>
      <w:r w:rsidRPr="00A34105">
        <w:rPr>
          <w:color w:val="333333"/>
          <w:bdr w:val="none" w:sz="0" w:space="0" w:color="auto" w:frame="1"/>
        </w:rPr>
        <w:t>.</w:t>
      </w:r>
      <w:proofErr w:type="gramEnd"/>
    </w:p>
    <w:p w:rsidR="00645910" w:rsidRPr="00A34105" w:rsidRDefault="00645910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</w:p>
    <w:p w:rsidR="00733739" w:rsidRPr="00A34105" w:rsidRDefault="00733739" w:rsidP="00DD0EB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bdr w:val="none" w:sz="0" w:space="0" w:color="auto" w:frame="1"/>
        </w:rPr>
      </w:pPr>
      <w:proofErr w:type="spellStart"/>
      <w:r w:rsidRPr="00A34105">
        <w:rPr>
          <w:b/>
          <w:color w:val="333333"/>
          <w:bdr w:val="none" w:sz="0" w:space="0" w:color="auto" w:frame="1"/>
        </w:rPr>
        <w:t>Vizioni</w:t>
      </w:r>
      <w:proofErr w:type="spellEnd"/>
      <w:r w:rsidR="00A34105" w:rsidRPr="00A34105">
        <w:rPr>
          <w:b/>
          <w:color w:val="333333"/>
          <w:bdr w:val="none" w:sz="0" w:space="0" w:color="auto" w:frame="1"/>
        </w:rPr>
        <w:t xml:space="preserve"> </w:t>
      </w:r>
      <w:proofErr w:type="spellStart"/>
      <w:r w:rsidR="00A34105" w:rsidRPr="00A34105">
        <w:rPr>
          <w:b/>
          <w:color w:val="333333"/>
          <w:bdr w:val="none" w:sz="0" w:space="0" w:color="auto" w:frame="1"/>
        </w:rPr>
        <w:t>i</w:t>
      </w:r>
      <w:proofErr w:type="spellEnd"/>
      <w:r w:rsidR="00A34105" w:rsidRPr="00A34105">
        <w:rPr>
          <w:b/>
          <w:color w:val="333333"/>
          <w:bdr w:val="none" w:sz="0" w:space="0" w:color="auto" w:frame="1"/>
        </w:rPr>
        <w:t xml:space="preserve"> </w:t>
      </w:r>
      <w:proofErr w:type="spellStart"/>
      <w:r w:rsidR="00A34105" w:rsidRPr="00A34105">
        <w:rPr>
          <w:b/>
          <w:color w:val="333333"/>
          <w:bdr w:val="none" w:sz="0" w:space="0" w:color="auto" w:frame="1"/>
        </w:rPr>
        <w:t>Gjykat</w:t>
      </w:r>
      <w:r w:rsidR="00A34105">
        <w:rPr>
          <w:b/>
          <w:color w:val="333333"/>
          <w:bdr w:val="none" w:sz="0" w:space="0" w:color="auto" w:frame="1"/>
        </w:rPr>
        <w:t>ë</w:t>
      </w:r>
      <w:r w:rsidR="00A34105" w:rsidRPr="00A34105">
        <w:rPr>
          <w:b/>
          <w:color w:val="333333"/>
          <w:bdr w:val="none" w:sz="0" w:space="0" w:color="auto" w:frame="1"/>
        </w:rPr>
        <w:t>s</w:t>
      </w:r>
      <w:proofErr w:type="spellEnd"/>
      <w:r w:rsidR="00A34105" w:rsidRPr="00A34105">
        <w:rPr>
          <w:b/>
          <w:color w:val="333333"/>
          <w:bdr w:val="none" w:sz="0" w:space="0" w:color="auto" w:frame="1"/>
        </w:rPr>
        <w:t xml:space="preserve"> </w:t>
      </w:r>
      <w:proofErr w:type="spellStart"/>
      <w:r w:rsidR="00A34105" w:rsidRPr="00A34105">
        <w:rPr>
          <w:b/>
          <w:color w:val="333333"/>
          <w:bdr w:val="none" w:sz="0" w:space="0" w:color="auto" w:frame="1"/>
        </w:rPr>
        <w:t>s</w:t>
      </w:r>
      <w:r w:rsidR="00A34105">
        <w:rPr>
          <w:b/>
          <w:color w:val="333333"/>
          <w:bdr w:val="none" w:sz="0" w:space="0" w:color="auto" w:frame="1"/>
        </w:rPr>
        <w:t>ë</w:t>
      </w:r>
      <w:proofErr w:type="spellEnd"/>
      <w:r w:rsidR="00A34105" w:rsidRPr="00A34105">
        <w:rPr>
          <w:b/>
          <w:color w:val="333333"/>
          <w:bdr w:val="none" w:sz="0" w:space="0" w:color="auto" w:frame="1"/>
        </w:rPr>
        <w:t xml:space="preserve"> </w:t>
      </w:r>
      <w:proofErr w:type="spellStart"/>
      <w:r w:rsidR="00A34105" w:rsidRPr="00A34105">
        <w:rPr>
          <w:b/>
          <w:color w:val="333333"/>
          <w:bdr w:val="none" w:sz="0" w:space="0" w:color="auto" w:frame="1"/>
        </w:rPr>
        <w:t>Apelit</w:t>
      </w:r>
      <w:proofErr w:type="spellEnd"/>
      <w:r w:rsidR="00A34105" w:rsidRPr="00A34105">
        <w:rPr>
          <w:b/>
          <w:color w:val="333333"/>
          <w:bdr w:val="none" w:sz="0" w:space="0" w:color="auto" w:frame="1"/>
        </w:rPr>
        <w:t xml:space="preserve"> </w:t>
      </w:r>
      <w:proofErr w:type="spellStart"/>
      <w:r w:rsidR="00A34105" w:rsidRPr="00A34105">
        <w:rPr>
          <w:b/>
          <w:color w:val="333333"/>
          <w:bdr w:val="none" w:sz="0" w:space="0" w:color="auto" w:frame="1"/>
        </w:rPr>
        <w:t>Durr</w:t>
      </w:r>
      <w:r w:rsidR="00A34105">
        <w:rPr>
          <w:b/>
          <w:color w:val="333333"/>
          <w:bdr w:val="none" w:sz="0" w:space="0" w:color="auto" w:frame="1"/>
        </w:rPr>
        <w:t>ë</w:t>
      </w:r>
      <w:r w:rsidR="00A34105" w:rsidRPr="00A34105">
        <w:rPr>
          <w:b/>
          <w:color w:val="333333"/>
          <w:bdr w:val="none" w:sz="0" w:space="0" w:color="auto" w:frame="1"/>
        </w:rPr>
        <w:t>s</w:t>
      </w:r>
      <w:proofErr w:type="spellEnd"/>
    </w:p>
    <w:p w:rsidR="00733739" w:rsidRPr="00A34105" w:rsidRDefault="00733739" w:rsidP="00A34105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Dh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nia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e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drejtësis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dhe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trajtimi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publikut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mënyrë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drejtë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dhe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barabartë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sipas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ligjit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dhe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dh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nia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e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nj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impakti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drejt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r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qytetar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nyr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q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kontribuoj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</w:t>
      </w:r>
      <w:r w:rsidR="001459CA"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rritjen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e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besimit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se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ato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do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trajtohen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nga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një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sistem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gjyqësor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pavarur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transparent,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etik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dhe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efikas</w:t>
      </w:r>
      <w:proofErr w:type="spellEnd"/>
      <w:r w:rsidRPr="00A34105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D82F50" w:rsidRPr="00A34105" w:rsidRDefault="00D82F50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D82F50" w:rsidRPr="00A34105" w:rsidRDefault="00D82F50" w:rsidP="00DD0EB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  <w:proofErr w:type="spellStart"/>
      <w:r w:rsidRPr="00A34105">
        <w:rPr>
          <w:b/>
          <w:color w:val="333333"/>
        </w:rPr>
        <w:t>Misioni</w:t>
      </w:r>
      <w:proofErr w:type="spellEnd"/>
      <w:r w:rsidR="00A34105" w:rsidRPr="00A34105">
        <w:rPr>
          <w:b/>
          <w:color w:val="333333"/>
        </w:rPr>
        <w:t xml:space="preserve"> </w:t>
      </w:r>
      <w:proofErr w:type="spellStart"/>
      <w:r w:rsidR="00A34105" w:rsidRPr="00A34105">
        <w:rPr>
          <w:b/>
          <w:color w:val="333333"/>
        </w:rPr>
        <w:t>i</w:t>
      </w:r>
      <w:proofErr w:type="spellEnd"/>
      <w:r w:rsidR="00A34105" w:rsidRPr="00A34105">
        <w:rPr>
          <w:b/>
          <w:color w:val="333333"/>
        </w:rPr>
        <w:t xml:space="preserve"> </w:t>
      </w:r>
      <w:proofErr w:type="spellStart"/>
      <w:r w:rsidR="00A34105" w:rsidRPr="00A34105">
        <w:rPr>
          <w:b/>
          <w:color w:val="333333"/>
        </w:rPr>
        <w:t>Gjykat</w:t>
      </w:r>
      <w:r w:rsidR="00A34105">
        <w:rPr>
          <w:b/>
          <w:color w:val="333333"/>
        </w:rPr>
        <w:t>ë</w:t>
      </w:r>
      <w:r w:rsidR="00A34105" w:rsidRPr="00A34105">
        <w:rPr>
          <w:b/>
          <w:color w:val="333333"/>
        </w:rPr>
        <w:t>s</w:t>
      </w:r>
      <w:proofErr w:type="spellEnd"/>
      <w:r w:rsidR="00A34105" w:rsidRPr="00A34105">
        <w:rPr>
          <w:b/>
          <w:color w:val="333333"/>
        </w:rPr>
        <w:t xml:space="preserve"> </w:t>
      </w:r>
      <w:proofErr w:type="spellStart"/>
      <w:r w:rsidR="00A34105" w:rsidRPr="00A34105">
        <w:rPr>
          <w:b/>
          <w:color w:val="333333"/>
        </w:rPr>
        <w:t>s</w:t>
      </w:r>
      <w:r w:rsidR="00A34105">
        <w:rPr>
          <w:b/>
          <w:color w:val="333333"/>
        </w:rPr>
        <w:t>ë</w:t>
      </w:r>
      <w:proofErr w:type="spellEnd"/>
      <w:r w:rsidR="00A34105" w:rsidRPr="00A34105">
        <w:rPr>
          <w:b/>
          <w:color w:val="333333"/>
        </w:rPr>
        <w:t xml:space="preserve"> </w:t>
      </w:r>
      <w:proofErr w:type="spellStart"/>
      <w:r w:rsidR="00A34105" w:rsidRPr="00A34105">
        <w:rPr>
          <w:b/>
          <w:color w:val="333333"/>
        </w:rPr>
        <w:t>Apelit</w:t>
      </w:r>
      <w:proofErr w:type="spellEnd"/>
      <w:r w:rsidR="00A34105" w:rsidRPr="00A34105">
        <w:rPr>
          <w:b/>
          <w:color w:val="333333"/>
        </w:rPr>
        <w:t xml:space="preserve"> </w:t>
      </w:r>
      <w:proofErr w:type="spellStart"/>
      <w:r w:rsidR="00A34105" w:rsidRPr="00A34105">
        <w:rPr>
          <w:b/>
          <w:color w:val="333333"/>
        </w:rPr>
        <w:t>Durr</w:t>
      </w:r>
      <w:r w:rsidR="00A34105">
        <w:rPr>
          <w:b/>
          <w:color w:val="333333"/>
        </w:rPr>
        <w:t>ë</w:t>
      </w:r>
      <w:r w:rsidR="00A34105" w:rsidRPr="00A34105">
        <w:rPr>
          <w:b/>
          <w:color w:val="333333"/>
        </w:rPr>
        <w:t>s</w:t>
      </w:r>
      <w:proofErr w:type="spellEnd"/>
    </w:p>
    <w:p w:rsidR="00A34105" w:rsidRPr="00A34105" w:rsidRDefault="00A34105" w:rsidP="00A341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</w:rPr>
      </w:pPr>
    </w:p>
    <w:p w:rsidR="0032343A" w:rsidRPr="00A34105" w:rsidRDefault="00D82F50" w:rsidP="00A3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105">
        <w:rPr>
          <w:rFonts w:ascii="Times New Roman" w:hAnsi="Times New Roman" w:cs="Times New Roman"/>
          <w:sz w:val="24"/>
          <w:szCs w:val="24"/>
        </w:rPr>
        <w:t>Misioni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Apelit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Durrës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mbështetet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praktikë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gjyqtarëve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gjykimin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A34105">
        <w:rPr>
          <w:rFonts w:ascii="Times New Roman" w:hAnsi="Times New Roman" w:cs="Times New Roman"/>
          <w:sz w:val="24"/>
          <w:szCs w:val="24"/>
        </w:rPr>
        <w:t>çështjeve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proofErr w:type="gram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përmirësimi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gjykimit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sfidë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gjykatë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misioni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jonë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përmbushim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identitetin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nj</w:t>
      </w:r>
      <w:r w:rsidR="00645910" w:rsidRPr="00A34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45910"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10" w:rsidRPr="00A34105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="00645910"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10" w:rsidRPr="00A34105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="00645910"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10" w:rsidRPr="00A34105">
        <w:rPr>
          <w:rFonts w:ascii="Times New Roman" w:hAnsi="Times New Roman" w:cs="Times New Roman"/>
          <w:sz w:val="24"/>
          <w:szCs w:val="24"/>
        </w:rPr>
        <w:t>efikas</w:t>
      </w:r>
      <w:proofErr w:type="spellEnd"/>
      <w:r w:rsidR="00645910" w:rsidRPr="00A34105">
        <w:rPr>
          <w:rFonts w:ascii="Times New Roman" w:hAnsi="Times New Roman" w:cs="Times New Roman"/>
          <w:sz w:val="24"/>
          <w:szCs w:val="24"/>
        </w:rPr>
        <w:t>,</w:t>
      </w:r>
      <w:r w:rsidRPr="00A34105">
        <w:rPr>
          <w:rFonts w:ascii="Times New Roman" w:hAnsi="Times New Roman" w:cs="Times New Roman"/>
          <w:sz w:val="24"/>
          <w:szCs w:val="24"/>
        </w:rPr>
        <w:t xml:space="preserve"> transparent </w:t>
      </w:r>
      <w:proofErr w:type="spellStart"/>
      <w:proofErr w:type="gramStart"/>
      <w:r w:rsidRPr="00A3410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besueshëm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2F50" w:rsidRPr="00A34105" w:rsidRDefault="00D82F50" w:rsidP="00A34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105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10" w:rsidRPr="00A34105">
        <w:rPr>
          <w:rFonts w:ascii="Times New Roman" w:hAnsi="Times New Roman" w:cs="Times New Roman"/>
          <w:sz w:val="24"/>
          <w:szCs w:val="24"/>
        </w:rPr>
        <w:t>mi</w:t>
      </w:r>
      <w:r w:rsidRPr="00A34105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4105">
        <w:rPr>
          <w:rFonts w:ascii="Times New Roman" w:hAnsi="Times New Roman" w:cs="Times New Roman"/>
          <w:sz w:val="24"/>
          <w:szCs w:val="24"/>
        </w:rPr>
        <w:t>shkon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përkrah</w:t>
      </w:r>
      <w:proofErr w:type="spellEnd"/>
      <w:proofErr w:type="gramEnd"/>
      <w:r w:rsidRPr="00A341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misionit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mbështetet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gjithmonë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përpiqet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bëjë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drejtësi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ndershëm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vepron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parimet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morale,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etike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gjyqtarëve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aksesueshëm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transparent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qytetarët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trajtohen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barabartë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përpara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0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4105">
        <w:rPr>
          <w:rFonts w:ascii="Times New Roman" w:hAnsi="Times New Roman" w:cs="Times New Roman"/>
          <w:sz w:val="24"/>
          <w:szCs w:val="24"/>
        </w:rPr>
        <w:t>.</w:t>
      </w:r>
    </w:p>
    <w:sectPr w:rsidR="00D82F50" w:rsidRPr="00A34105" w:rsidSect="0032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5A28"/>
    <w:rsid w:val="000B028F"/>
    <w:rsid w:val="001459CA"/>
    <w:rsid w:val="001647D2"/>
    <w:rsid w:val="0032343A"/>
    <w:rsid w:val="003608BF"/>
    <w:rsid w:val="004D764F"/>
    <w:rsid w:val="00645910"/>
    <w:rsid w:val="006B6A96"/>
    <w:rsid w:val="00733739"/>
    <w:rsid w:val="007D3E8B"/>
    <w:rsid w:val="00942F3E"/>
    <w:rsid w:val="00A34105"/>
    <w:rsid w:val="00B6315E"/>
    <w:rsid w:val="00C45A28"/>
    <w:rsid w:val="00D82F50"/>
    <w:rsid w:val="00DD0EB7"/>
    <w:rsid w:val="00E4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37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13</cp:revision>
  <dcterms:created xsi:type="dcterms:W3CDTF">2021-04-02T11:48:00Z</dcterms:created>
  <dcterms:modified xsi:type="dcterms:W3CDTF">2021-04-14T10:30:00Z</dcterms:modified>
</cp:coreProperties>
</file>